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and Scope Template</w:t>
      </w:r>
    </w:p>
    <w:p>
      <w:r>
        <w:t>Purpose: Convert discovery into an enforceable, measurable offer</w:t>
      </w:r>
    </w:p>
    <w:p>
      <w:r>
        <w:t>Version: 1.0 | Date: 2026-08-28</w:t>
      </w:r>
    </w:p>
    <w:p>
      <w:pPr>
        <w:pStyle w:val="Heading1"/>
      </w:pPr>
      <w:r>
        <w:t>Executive summary</w:t>
      </w:r>
    </w:p>
    <w:p>
      <w:r>
        <w:t>State the observed workflow, business consequence, proposed future state, why now, and the smallest reasonable scope.</w:t>
      </w:r>
    </w:p>
    <w:p>
      <w:pPr>
        <w:pStyle w:val="Heading1"/>
      </w:pPr>
      <w:r>
        <w:t>Scope table</w:t>
      </w:r>
    </w:p>
    <w:p>
      <w:r>
        <w:t>For each workflow: owner, trigger, inputs, systems, model/automation role, human review, outputs, data class, volume, acceptance criteria, fallback, exclusions.</w:t>
      </w:r>
    </w:p>
    <w:p>
      <w:pPr>
        <w:pStyle w:val="Heading1"/>
      </w:pPr>
      <w:r>
        <w:t>Plan</w:t>
      </w:r>
    </w:p>
    <w:p>
      <w:r>
        <w:t>Discover/map; design/security gate; build; acceptance test; training; launch; stabilization; handoff.</w:t>
      </w:r>
    </w:p>
    <w:p>
      <w:pPr>
        <w:pStyle w:val="Heading1"/>
      </w:pPr>
      <w:r>
        <w:t>Commercial terms</w:t>
      </w:r>
    </w:p>
    <w:p>
      <w:r>
        <w:t>Select one offer and copy its exact schedule from OFFER_CATALOG.md.</w:t>
      </w:r>
    </w:p>
    <w:p>
      <w:pPr>
        <w:pStyle w:val="Heading1"/>
      </w:pPr>
      <w:r>
        <w:t>Success criteria</w:t>
      </w:r>
    </w:p>
    <w:p>
      <w:r>
        <w:t>Include quality threshold, cycle-time target, adoption target, exception rate, user competency, documentation/admin transfer, and measurement method. Avoid guaranteed business outcomes.</w:t>
      </w:r>
    </w:p>
    <w:p>
      <w:pPr>
        <w:pStyle w:val="Heading1"/>
      </w:pPr>
      <w:r>
        <w:t>Dependencies</w:t>
      </w:r>
    </w:p>
    <w:p>
      <w:r>
        <w:t>Client access, timely approvals, test data, process owner, subject-matter reviewers, vendor accounts, security/legal approval, and stable source systems.</w:t>
      </w:r>
    </w:p>
    <w:p>
      <w:pPr>
        <w:pStyle w:val="Heading1"/>
      </w:pPr>
      <w:r>
        <w:t>Change control</w:t>
      </w:r>
    </w:p>
    <w:p>
      <w:r>
        <w:t>Any change to workflows, systems, data classes, users, integrations, deliverables, or acceptance criteria is assessed for schedule, fee, and risk. Work begins only after written approval.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AI Operations | v1.0 | 2026-08-28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