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F803" w14:textId="77777777" w:rsidR="003766A8" w:rsidRDefault="003766A8">
      <w:pPr>
        <w:spacing w:after="1440"/>
      </w:pPr>
    </w:p>
    <w:p w14:paraId="06D45DE4" w14:textId="77777777" w:rsidR="003766A8" w:rsidRDefault="00000000">
      <w:pPr>
        <w:spacing w:after="80"/>
      </w:pPr>
      <w:r>
        <w:rPr>
          <w:b/>
          <w:bCs/>
          <w:color w:val="111111"/>
          <w:sz w:val="80"/>
          <w:szCs w:val="80"/>
        </w:rPr>
        <w:t>POCKET</w:t>
      </w:r>
      <w:r>
        <w:rPr>
          <w:sz w:val="80"/>
          <w:szCs w:val="80"/>
        </w:rPr>
        <w:t xml:space="preserve"> </w:t>
      </w:r>
      <w:r>
        <w:rPr>
          <w:b/>
          <w:bCs/>
          <w:color w:val="0D9488"/>
          <w:sz w:val="80"/>
          <w:szCs w:val="80"/>
        </w:rPr>
        <w:t>DEVELOPER</w:t>
      </w:r>
    </w:p>
    <w:p w14:paraId="1C229C4B" w14:textId="77777777" w:rsidR="003766A8" w:rsidRDefault="00000000">
      <w:pPr>
        <w:spacing w:after="480"/>
      </w:pPr>
      <w:r>
        <w:rPr>
          <w:i/>
          <w:iCs/>
          <w:color w:val="555555"/>
          <w:sz w:val="28"/>
          <w:szCs w:val="28"/>
        </w:rPr>
        <w:t>Parcel Intelligence Platform</w:t>
      </w:r>
    </w:p>
    <w:p w14:paraId="76D2A004" w14:textId="77777777" w:rsidR="003766A8" w:rsidRDefault="003766A8">
      <w:pPr>
        <w:pBdr>
          <w:bottom w:val="single" w:sz="6" w:space="1" w:color="0D9488"/>
        </w:pBdr>
        <w:spacing w:before="80" w:after="80"/>
      </w:pPr>
    </w:p>
    <w:p w14:paraId="0951B131" w14:textId="77777777" w:rsidR="003766A8" w:rsidRDefault="003766A8">
      <w:pPr>
        <w:spacing w:after="240"/>
      </w:pPr>
    </w:p>
    <w:p w14:paraId="1E076252" w14:textId="77777777" w:rsidR="003766A8" w:rsidRDefault="00000000">
      <w:pPr>
        <w:spacing w:after="80"/>
      </w:pPr>
      <w:r>
        <w:rPr>
          <w:color w:val="888888"/>
        </w:rPr>
        <w:t>Prepared for</w:t>
      </w:r>
    </w:p>
    <w:p w14:paraId="1C539C23" w14:textId="77777777" w:rsidR="003766A8" w:rsidRDefault="00000000">
      <w:pPr>
        <w:spacing w:after="480"/>
      </w:pPr>
      <w:r>
        <w:rPr>
          <w:b/>
          <w:bCs/>
          <w:color w:val="111111"/>
          <w:sz w:val="36"/>
          <w:szCs w:val="36"/>
        </w:rPr>
        <w:t>DeThomas Development Group</w:t>
      </w:r>
    </w:p>
    <w:p w14:paraId="4E99B4F8" w14:textId="77777777" w:rsidR="003766A8" w:rsidRDefault="00000000">
      <w:pPr>
        <w:spacing w:after="80"/>
      </w:pPr>
      <w:r>
        <w:rPr>
          <w:i/>
          <w:iCs/>
          <w:color w:val="555555"/>
        </w:rPr>
        <w:t>Product Demo &amp; Investment Brief</w:t>
      </w:r>
    </w:p>
    <w:p w14:paraId="79C06828" w14:textId="77777777" w:rsidR="003766A8" w:rsidRDefault="00000000">
      <w:pPr>
        <w:spacing w:after="960"/>
      </w:pPr>
      <w:r>
        <w:rPr>
          <w:color w:val="555555"/>
        </w:rPr>
        <w:t>February 2026</w:t>
      </w:r>
    </w:p>
    <w:p w14:paraId="6568AD1B" w14:textId="77777777" w:rsidR="003766A8" w:rsidRDefault="003766A8">
      <w:pPr>
        <w:spacing w:after="1440"/>
      </w:pPr>
    </w:p>
    <w:p w14:paraId="7BC5D845" w14:textId="77777777" w:rsidR="003766A8" w:rsidRDefault="003766A8">
      <w:pPr>
        <w:spacing w:after="1440"/>
      </w:pPr>
    </w:p>
    <w:p w14:paraId="7006CBBF" w14:textId="77777777" w:rsidR="003766A8" w:rsidRDefault="003766A8">
      <w:pPr>
        <w:pBdr>
          <w:bottom w:val="single" w:sz="6" w:space="1" w:color="DDDDDD"/>
        </w:pBdr>
        <w:spacing w:before="80" w:after="80"/>
      </w:pPr>
    </w:p>
    <w:p w14:paraId="4FC341D1" w14:textId="77777777" w:rsidR="003766A8" w:rsidRDefault="00000000">
      <w:pPr>
        <w:spacing w:before="120"/>
      </w:pPr>
      <w:proofErr w:type="gramStart"/>
      <w:r>
        <w:rPr>
          <w:b/>
          <w:bCs/>
          <w:color w:val="888888"/>
          <w:sz w:val="18"/>
          <w:szCs w:val="18"/>
        </w:rPr>
        <w:t>CONFIDENTIAL</w:t>
      </w:r>
      <w:r>
        <w:rPr>
          <w:color w:val="888888"/>
          <w:sz w:val="18"/>
          <w:szCs w:val="18"/>
        </w:rPr>
        <w:t xml:space="preserve">  |</w:t>
      </w:r>
      <w:proofErr w:type="gramEnd"/>
      <w:r>
        <w:rPr>
          <w:color w:val="888888"/>
          <w:sz w:val="18"/>
          <w:szCs w:val="18"/>
        </w:rPr>
        <w:t xml:space="preserve">  For internal review and investment discussion only.</w:t>
      </w:r>
    </w:p>
    <w:p w14:paraId="10C0CA44" w14:textId="77777777" w:rsidR="003766A8" w:rsidRDefault="003766A8">
      <w:pPr>
        <w:sectPr w:rsidR="003766A8">
          <w:pgSz w:w="12240" w:h="15840"/>
          <w:pgMar w:top="1440" w:right="1440" w:bottom="1440" w:left="1440" w:header="708" w:footer="708" w:gutter="0"/>
          <w:cols w:space="720"/>
          <w:docGrid w:linePitch="360"/>
        </w:sectPr>
      </w:pPr>
    </w:p>
    <w:p w14:paraId="4F1C564A" w14:textId="77777777" w:rsidR="003766A8" w:rsidRDefault="00000000">
      <w:pPr>
        <w:pStyle w:val="Heading1"/>
      </w:pPr>
      <w:r>
        <w:lastRenderedPageBreak/>
        <w:t>01. Executive Summary</w:t>
      </w:r>
    </w:p>
    <w:p w14:paraId="0D272895" w14:textId="77777777" w:rsidR="003766A8" w:rsidRDefault="003766A8">
      <w:pPr>
        <w:pBdr>
          <w:bottom w:val="single" w:sz="6" w:space="1" w:color="0D9488"/>
        </w:pBdr>
        <w:spacing w:before="80" w:after="80"/>
      </w:pPr>
    </w:p>
    <w:p w14:paraId="324C8B7C" w14:textId="77777777" w:rsidR="003766A8" w:rsidRDefault="003766A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6A8" w14:paraId="5AEEA3F2" w14:textId="77777777">
        <w:tblPrEx>
          <w:tblCellMar>
            <w:top w:w="0" w:type="dxa"/>
            <w:bottom w:w="0" w:type="dxa"/>
          </w:tblCellMar>
        </w:tblPrEx>
        <w:tc>
          <w:tcPr>
            <w:tcW w:w="9360" w:type="dxa"/>
            <w:tcBorders>
              <w:top w:val="single" w:sz="8" w:space="0" w:color="0D9488"/>
              <w:left w:val="single" w:sz="24" w:space="0" w:color="0D9488"/>
              <w:bottom w:val="single" w:sz="8" w:space="0" w:color="0D9488"/>
              <w:right w:val="single" w:sz="4" w:space="0" w:color="0D9488"/>
            </w:tcBorders>
            <w:shd w:val="clear" w:color="auto" w:fill="CCFBF1"/>
            <w:tcMar>
              <w:top w:w="120" w:type="dxa"/>
              <w:left w:w="200" w:type="dxa"/>
              <w:bottom w:w="120" w:type="dxa"/>
              <w:right w:w="200" w:type="dxa"/>
            </w:tcMar>
          </w:tcPr>
          <w:p w14:paraId="3D8FE618" w14:textId="77777777" w:rsidR="003766A8" w:rsidRDefault="00000000">
            <w:pPr>
              <w:spacing w:after="60"/>
            </w:pPr>
            <w:r>
              <w:rPr>
                <w:b/>
                <w:bCs/>
                <w:color w:val="0D9488"/>
                <w:sz w:val="24"/>
                <w:szCs w:val="24"/>
              </w:rPr>
              <w:t>The Opportunity</w:t>
            </w:r>
          </w:p>
          <w:p w14:paraId="547AFC96" w14:textId="77777777" w:rsidR="003766A8" w:rsidRDefault="003766A8">
            <w:pPr>
              <w:spacing w:after="60"/>
            </w:pPr>
          </w:p>
          <w:p w14:paraId="0D38E67B" w14:textId="77777777" w:rsidR="003766A8" w:rsidRDefault="00000000">
            <w:pPr>
              <w:spacing w:after="60"/>
            </w:pPr>
            <w:r>
              <w:t>DeThomas spends 4-8 hours per parcel on manual due diligence — pulling county records, checking zoning, researching ownership, estimating infrastructure readiness. Pocket Developer compresses that to under 90 seconds. For a firm evaluating 200+ sites per year, that is a structural competitive advantage that compounds every quarter.</w:t>
            </w:r>
          </w:p>
        </w:tc>
      </w:tr>
    </w:tbl>
    <w:p w14:paraId="10145BA6" w14:textId="77777777" w:rsidR="003766A8" w:rsidRDefault="003766A8">
      <w:pPr>
        <w:spacing w:after="200"/>
      </w:pPr>
    </w:p>
    <w:p w14:paraId="780CB5E2" w14:textId="77777777" w:rsidR="003766A8" w:rsidRDefault="00000000">
      <w:pPr>
        <w:spacing w:after="100"/>
      </w:pPr>
      <w:r>
        <w:t>Pocket Developer is a purpose-built parcel intelligence platform for commercial real estate developers. It renders 307,000+ live parcel boundaries on an interactive map, surfaces property ownership, assessed values, zoning classification, and deed history in one click, and layers AI-powered scoring, zoning analysis, comparable sales, and data center infrastructure ratings on top of the raw county data.</w:t>
      </w:r>
    </w:p>
    <w:p w14:paraId="1AAAA35A" w14:textId="77777777" w:rsidR="003766A8" w:rsidRDefault="003766A8">
      <w:pPr>
        <w:spacing w:after="100"/>
      </w:pPr>
    </w:p>
    <w:p w14:paraId="1F497E1A" w14:textId="77777777" w:rsidR="003766A8" w:rsidRDefault="00000000">
      <w:pPr>
        <w:spacing w:after="100"/>
      </w:pPr>
      <w:r>
        <w:t>The platform is live, functional, and built specifically around DeThomas's workflow. This document walks through what has been built, how each feature works under the hood, how to present it in a demo context, and what the commercial argument for continued investment looks like.</w:t>
      </w:r>
    </w:p>
    <w:p w14:paraId="61776D15" w14:textId="77777777" w:rsidR="003766A8" w:rsidRDefault="003766A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766A8" w14:paraId="7030A3A1" w14:textId="77777777">
        <w:tblPrEx>
          <w:tblCellMar>
            <w:top w:w="0" w:type="dxa"/>
            <w:bottom w:w="0" w:type="dxa"/>
          </w:tblCellMar>
        </w:tblPrEx>
        <w:tc>
          <w:tcPr>
            <w:tcW w:w="2340" w:type="dxa"/>
            <w:tcBorders>
              <w:top w:val="single" w:sz="4" w:space="0" w:color="DDDDDD"/>
              <w:left w:val="single" w:sz="4" w:space="0" w:color="DDDDDD"/>
              <w:bottom w:val="single" w:sz="4" w:space="0" w:color="DDDDDD"/>
              <w:right w:val="single" w:sz="4" w:space="0" w:color="DDDDDD"/>
            </w:tcBorders>
            <w:shd w:val="clear" w:color="auto" w:fill="F0FDFA"/>
            <w:tcMar>
              <w:top w:w="180" w:type="dxa"/>
              <w:left w:w="160" w:type="dxa"/>
              <w:bottom w:w="180" w:type="dxa"/>
              <w:right w:w="160" w:type="dxa"/>
            </w:tcMar>
          </w:tcPr>
          <w:p w14:paraId="3DA09CF7" w14:textId="77777777" w:rsidR="003766A8" w:rsidRDefault="00000000">
            <w:pPr>
              <w:spacing w:after="60"/>
              <w:jc w:val="center"/>
            </w:pPr>
            <w:r>
              <w:rPr>
                <w:b/>
                <w:bCs/>
                <w:color w:val="0D9488"/>
                <w:sz w:val="40"/>
                <w:szCs w:val="40"/>
              </w:rPr>
              <w:t>307K+</w:t>
            </w:r>
          </w:p>
          <w:p w14:paraId="55B27D81" w14:textId="77777777" w:rsidR="003766A8" w:rsidRDefault="00000000">
            <w:pPr>
              <w:jc w:val="center"/>
            </w:pPr>
            <w:r>
              <w:rPr>
                <w:color w:val="555555"/>
                <w:sz w:val="18"/>
                <w:szCs w:val="18"/>
              </w:rPr>
              <w:t>Live parcels Gwinnett County</w:t>
            </w:r>
          </w:p>
        </w:tc>
        <w:tc>
          <w:tcPr>
            <w:tcW w:w="2340" w:type="dxa"/>
            <w:tcBorders>
              <w:top w:val="single" w:sz="4" w:space="0" w:color="DDDDDD"/>
              <w:left w:val="single" w:sz="4" w:space="0" w:color="DDDDDD"/>
              <w:bottom w:val="single" w:sz="4" w:space="0" w:color="DDDDDD"/>
              <w:right w:val="single" w:sz="4" w:space="0" w:color="DDDDDD"/>
            </w:tcBorders>
            <w:shd w:val="clear" w:color="auto" w:fill="F0FDFA"/>
            <w:tcMar>
              <w:top w:w="180" w:type="dxa"/>
              <w:left w:w="160" w:type="dxa"/>
              <w:bottom w:w="180" w:type="dxa"/>
              <w:right w:w="160" w:type="dxa"/>
            </w:tcMar>
          </w:tcPr>
          <w:p w14:paraId="3B85AC88" w14:textId="77777777" w:rsidR="003766A8" w:rsidRDefault="00000000">
            <w:pPr>
              <w:spacing w:after="60"/>
              <w:jc w:val="center"/>
            </w:pPr>
            <w:r>
              <w:rPr>
                <w:b/>
                <w:bCs/>
                <w:color w:val="0D9488"/>
                <w:sz w:val="40"/>
                <w:szCs w:val="40"/>
              </w:rPr>
              <w:t>&lt; 90s</w:t>
            </w:r>
          </w:p>
          <w:p w14:paraId="1238C21D" w14:textId="77777777" w:rsidR="003766A8" w:rsidRDefault="00000000">
            <w:pPr>
              <w:jc w:val="center"/>
            </w:pPr>
            <w:r>
              <w:rPr>
                <w:color w:val="555555"/>
                <w:sz w:val="18"/>
                <w:szCs w:val="18"/>
              </w:rPr>
              <w:t>Full parcel analysis time</w:t>
            </w:r>
          </w:p>
        </w:tc>
        <w:tc>
          <w:tcPr>
            <w:tcW w:w="2340" w:type="dxa"/>
            <w:tcBorders>
              <w:top w:val="single" w:sz="4" w:space="0" w:color="DDDDDD"/>
              <w:left w:val="single" w:sz="4" w:space="0" w:color="DDDDDD"/>
              <w:bottom w:val="single" w:sz="4" w:space="0" w:color="DDDDDD"/>
              <w:right w:val="single" w:sz="4" w:space="0" w:color="DDDDDD"/>
            </w:tcBorders>
            <w:shd w:val="clear" w:color="auto" w:fill="F0FDFA"/>
            <w:tcMar>
              <w:top w:w="180" w:type="dxa"/>
              <w:left w:w="160" w:type="dxa"/>
              <w:bottom w:w="180" w:type="dxa"/>
              <w:right w:w="160" w:type="dxa"/>
            </w:tcMar>
          </w:tcPr>
          <w:p w14:paraId="267B8ACF" w14:textId="77777777" w:rsidR="003766A8" w:rsidRDefault="00000000">
            <w:pPr>
              <w:spacing w:after="60"/>
              <w:jc w:val="center"/>
            </w:pPr>
            <w:r>
              <w:rPr>
                <w:b/>
                <w:bCs/>
                <w:color w:val="0D9488"/>
                <w:sz w:val="40"/>
                <w:szCs w:val="40"/>
              </w:rPr>
              <w:t>5</w:t>
            </w:r>
          </w:p>
          <w:p w14:paraId="6C88EA7C" w14:textId="77777777" w:rsidR="003766A8" w:rsidRDefault="00000000">
            <w:pPr>
              <w:jc w:val="center"/>
            </w:pPr>
            <w:r>
              <w:rPr>
                <w:color w:val="555555"/>
                <w:sz w:val="18"/>
                <w:szCs w:val="18"/>
              </w:rPr>
              <w:t>AI scoring dimensions</w:t>
            </w:r>
          </w:p>
        </w:tc>
        <w:tc>
          <w:tcPr>
            <w:tcW w:w="2340" w:type="dxa"/>
            <w:tcBorders>
              <w:top w:val="single" w:sz="4" w:space="0" w:color="DDDDDD"/>
              <w:left w:val="single" w:sz="4" w:space="0" w:color="DDDDDD"/>
              <w:bottom w:val="single" w:sz="4" w:space="0" w:color="DDDDDD"/>
              <w:right w:val="single" w:sz="4" w:space="0" w:color="DDDDDD"/>
            </w:tcBorders>
            <w:shd w:val="clear" w:color="auto" w:fill="F0FDFA"/>
            <w:tcMar>
              <w:top w:w="180" w:type="dxa"/>
              <w:left w:w="160" w:type="dxa"/>
              <w:bottom w:w="180" w:type="dxa"/>
              <w:right w:w="160" w:type="dxa"/>
            </w:tcMar>
          </w:tcPr>
          <w:p w14:paraId="5B98753B" w14:textId="77777777" w:rsidR="003766A8" w:rsidRDefault="00000000">
            <w:pPr>
              <w:spacing w:after="60"/>
              <w:jc w:val="center"/>
            </w:pPr>
            <w:r>
              <w:rPr>
                <w:b/>
                <w:bCs/>
                <w:color w:val="0D9488"/>
                <w:sz w:val="40"/>
                <w:szCs w:val="40"/>
              </w:rPr>
              <w:t>3</w:t>
            </w:r>
          </w:p>
          <w:p w14:paraId="02D63EB7" w14:textId="77777777" w:rsidR="003766A8" w:rsidRDefault="00000000">
            <w:pPr>
              <w:jc w:val="center"/>
            </w:pPr>
            <w:r>
              <w:rPr>
                <w:color w:val="555555"/>
                <w:sz w:val="18"/>
                <w:szCs w:val="18"/>
              </w:rPr>
              <w:t>Active product phases built</w:t>
            </w:r>
          </w:p>
        </w:tc>
      </w:tr>
    </w:tbl>
    <w:p w14:paraId="15025DB1" w14:textId="149A743A" w:rsidR="003766A8" w:rsidRDefault="00D61FB7">
      <w:pPr>
        <w:spacing w:after="280"/>
      </w:pPr>
      <w:r>
        <w:t>q</w:t>
      </w:r>
    </w:p>
    <w:p w14:paraId="16D0FFA2" w14:textId="77777777" w:rsidR="003766A8" w:rsidRDefault="00000000">
      <w:pPr>
        <w:pStyle w:val="Heading1"/>
      </w:pPr>
      <w:r>
        <w:t>02. How to Pitch This Product</w:t>
      </w:r>
    </w:p>
    <w:p w14:paraId="6AEBA365" w14:textId="77777777" w:rsidR="003766A8" w:rsidRDefault="003766A8">
      <w:pPr>
        <w:pBdr>
          <w:bottom w:val="single" w:sz="6" w:space="1" w:color="0D9488"/>
        </w:pBdr>
        <w:spacing w:before="80" w:after="80"/>
      </w:pPr>
    </w:p>
    <w:p w14:paraId="6CE846B6" w14:textId="77777777" w:rsidR="003766A8" w:rsidRDefault="003766A8">
      <w:pPr>
        <w:spacing w:after="160"/>
      </w:pPr>
    </w:p>
    <w:p w14:paraId="25ED990C" w14:textId="77777777" w:rsidR="003766A8" w:rsidRDefault="00000000">
      <w:pPr>
        <w:pStyle w:val="Heading2"/>
      </w:pPr>
      <w:r>
        <w:t>The Problem Frame — Start Here</w:t>
      </w:r>
    </w:p>
    <w:p w14:paraId="27152E9D" w14:textId="77777777" w:rsidR="003766A8" w:rsidRDefault="00000000">
      <w:pPr>
        <w:spacing w:after="100"/>
      </w:pPr>
      <w:r>
        <w:t>Do not open with features. Open with the problem. Ask DeThomas directly:</w:t>
      </w:r>
    </w:p>
    <w:p w14:paraId="72A9FAEC" w14:textId="77777777" w:rsidR="003766A8" w:rsidRDefault="003766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6A8" w14:paraId="34CB999B" w14:textId="77777777">
        <w:tblPrEx>
          <w:tblCellMar>
            <w:top w:w="0" w:type="dxa"/>
            <w:bottom w:w="0" w:type="dxa"/>
          </w:tblCellMar>
        </w:tblPrEx>
        <w:tc>
          <w:tcPr>
            <w:tcW w:w="9360" w:type="dxa"/>
            <w:tcBorders>
              <w:top w:val="single" w:sz="8" w:space="0" w:color="7C3AED"/>
              <w:left w:val="single" w:sz="24" w:space="0" w:color="7C3AED"/>
              <w:bottom w:val="single" w:sz="8" w:space="0" w:color="7C3AED"/>
              <w:right w:val="single" w:sz="4" w:space="0" w:color="7C3AED"/>
            </w:tcBorders>
            <w:shd w:val="clear" w:color="auto" w:fill="F5F3FF"/>
            <w:tcMar>
              <w:top w:w="120" w:type="dxa"/>
              <w:left w:w="200" w:type="dxa"/>
              <w:bottom w:w="120" w:type="dxa"/>
              <w:right w:w="200" w:type="dxa"/>
            </w:tcMar>
          </w:tcPr>
          <w:p w14:paraId="7E0C3148" w14:textId="77777777" w:rsidR="003766A8" w:rsidRDefault="00000000">
            <w:pPr>
              <w:spacing w:after="60"/>
            </w:pPr>
            <w:r>
              <w:rPr>
                <w:b/>
                <w:bCs/>
                <w:color w:val="7C3AED"/>
              </w:rPr>
              <w:t xml:space="preserve">"How many parcels does your team evaluate in a typical month before committing to one deal? And what does that evaluation process </w:t>
            </w:r>
            <w:proofErr w:type="gramStart"/>
            <w:r>
              <w:rPr>
                <w:b/>
                <w:bCs/>
                <w:color w:val="7C3AED"/>
              </w:rPr>
              <w:t>actually look</w:t>
            </w:r>
            <w:proofErr w:type="gramEnd"/>
            <w:r>
              <w:rPr>
                <w:b/>
                <w:bCs/>
                <w:color w:val="7C3AED"/>
              </w:rPr>
              <w:t xml:space="preserve"> like day-to-day?"</w:t>
            </w:r>
          </w:p>
        </w:tc>
      </w:tr>
    </w:tbl>
    <w:p w14:paraId="01D0B24B" w14:textId="77777777" w:rsidR="003766A8" w:rsidRDefault="003766A8">
      <w:pPr>
        <w:spacing w:after="160"/>
      </w:pPr>
    </w:p>
    <w:p w14:paraId="3E5498B3" w14:textId="77777777" w:rsidR="003766A8" w:rsidRDefault="00000000">
      <w:pPr>
        <w:spacing w:after="100"/>
      </w:pPr>
      <w:r>
        <w:t xml:space="preserve">Let them describe the pain. They will tell you about pulling county GIS records in one tab, cross-referencing the tax assessor in another, searching Georgia SOS to figure out who </w:t>
      </w:r>
      <w:proofErr w:type="gramStart"/>
      <w:r>
        <w:t>actually owns</w:t>
      </w:r>
      <w:proofErr w:type="gramEnd"/>
      <w:r>
        <w:t xml:space="preserve"> the </w:t>
      </w:r>
      <w:r>
        <w:lastRenderedPageBreak/>
        <w:t>LLC, driving the site to understand power infrastructure, calling the utility. That is a half-day of friction repeated for every parcel that does not make the cut.</w:t>
      </w:r>
    </w:p>
    <w:p w14:paraId="4E72E05F" w14:textId="77777777" w:rsidR="003766A8" w:rsidRDefault="00000000">
      <w:pPr>
        <w:spacing w:after="100"/>
      </w:pPr>
      <w:r>
        <w:t>Then your response is simple:</w:t>
      </w:r>
    </w:p>
    <w:p w14:paraId="28168916" w14:textId="77777777" w:rsidR="003766A8" w:rsidRDefault="003766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6A8" w14:paraId="24C15435" w14:textId="77777777">
        <w:tblPrEx>
          <w:tblCellMar>
            <w:top w:w="0" w:type="dxa"/>
            <w:bottom w:w="0" w:type="dxa"/>
          </w:tblCellMar>
        </w:tblPrEx>
        <w:tc>
          <w:tcPr>
            <w:tcW w:w="9360" w:type="dxa"/>
            <w:tcBorders>
              <w:top w:val="single" w:sz="8" w:space="0" w:color="0D9488"/>
              <w:left w:val="single" w:sz="24" w:space="0" w:color="0D9488"/>
              <w:bottom w:val="single" w:sz="8" w:space="0" w:color="0D9488"/>
              <w:right w:val="single" w:sz="4" w:space="0" w:color="0D9488"/>
            </w:tcBorders>
            <w:shd w:val="clear" w:color="auto" w:fill="CCFBF1"/>
            <w:tcMar>
              <w:top w:w="120" w:type="dxa"/>
              <w:left w:w="200" w:type="dxa"/>
              <w:bottom w:w="120" w:type="dxa"/>
              <w:right w:w="200" w:type="dxa"/>
            </w:tcMar>
          </w:tcPr>
          <w:p w14:paraId="0395CC0A" w14:textId="77777777" w:rsidR="003766A8" w:rsidRDefault="00000000">
            <w:pPr>
              <w:spacing w:after="60"/>
            </w:pPr>
            <w:r>
              <w:rPr>
                <w:b/>
                <w:bCs/>
                <w:color w:val="0D9488"/>
              </w:rPr>
              <w:t>"Everything you just described — we've built it as a single interface. Let me show you."</w:t>
            </w:r>
          </w:p>
        </w:tc>
      </w:tr>
    </w:tbl>
    <w:p w14:paraId="27C82E0D" w14:textId="77777777" w:rsidR="003766A8" w:rsidRDefault="003766A8">
      <w:pPr>
        <w:spacing w:after="200"/>
      </w:pPr>
    </w:p>
    <w:p w14:paraId="459B766C" w14:textId="77777777" w:rsidR="003766A8" w:rsidRDefault="00000000">
      <w:pPr>
        <w:pStyle w:val="Heading2"/>
      </w:pPr>
      <w:r>
        <w:t>The Demo Sequence — Follow This Order</w:t>
      </w:r>
    </w:p>
    <w:p w14:paraId="781AF4EF" w14:textId="77777777" w:rsidR="003766A8" w:rsidRDefault="00000000">
      <w:pPr>
        <w:spacing w:after="100"/>
      </w:pPr>
      <w:r>
        <w:t>The demo order matters. Each feature should land on top of the previous one like a stacking argument. Here is the sequence that works:</w:t>
      </w:r>
    </w:p>
    <w:p w14:paraId="3D335DA6" w14:textId="77777777" w:rsidR="003766A8" w:rsidRDefault="003766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960"/>
      </w:tblGrid>
      <w:tr w:rsidR="003766A8" w14:paraId="07127F91"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0D9488"/>
            <w:tcMar>
              <w:top w:w="100" w:type="dxa"/>
              <w:left w:w="160" w:type="dxa"/>
              <w:bottom w:w="100" w:type="dxa"/>
              <w:right w:w="160" w:type="dxa"/>
            </w:tcMar>
          </w:tcPr>
          <w:p w14:paraId="769C87A3" w14:textId="77777777" w:rsidR="003766A8" w:rsidRDefault="003766A8">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0D9488"/>
            <w:tcMar>
              <w:top w:w="100" w:type="dxa"/>
              <w:left w:w="160" w:type="dxa"/>
              <w:bottom w:w="100" w:type="dxa"/>
              <w:right w:w="160" w:type="dxa"/>
            </w:tcMar>
          </w:tcPr>
          <w:p w14:paraId="6E0C6C5A" w14:textId="77777777" w:rsidR="003766A8" w:rsidRDefault="003766A8"/>
        </w:tc>
        <w:tc>
          <w:tcPr>
            <w:tcW w:w="5960" w:type="dxa"/>
            <w:tcBorders>
              <w:top w:val="single" w:sz="4" w:space="0" w:color="DDDDDD"/>
              <w:left w:val="single" w:sz="4" w:space="0" w:color="DDDDDD"/>
              <w:bottom w:val="single" w:sz="4" w:space="0" w:color="DDDDDD"/>
              <w:right w:val="single" w:sz="4" w:space="0" w:color="DDDDDD"/>
            </w:tcBorders>
            <w:shd w:val="clear" w:color="auto" w:fill="0D9488"/>
            <w:tcMar>
              <w:top w:w="100" w:type="dxa"/>
              <w:left w:w="160" w:type="dxa"/>
              <w:bottom w:w="100" w:type="dxa"/>
              <w:right w:w="160" w:type="dxa"/>
            </w:tcMar>
          </w:tcPr>
          <w:p w14:paraId="6DA5A75D" w14:textId="77777777" w:rsidR="003766A8" w:rsidRDefault="003766A8"/>
        </w:tc>
      </w:tr>
      <w:tr w:rsidR="003766A8" w14:paraId="02590967"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6BB49CFD" w14:textId="77777777" w:rsidR="003766A8" w:rsidRDefault="003766A8">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0AF78269" w14:textId="77777777" w:rsidR="003766A8" w:rsidRDefault="003766A8"/>
        </w:tc>
        <w:tc>
          <w:tcPr>
            <w:tcW w:w="59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5452AA38" w14:textId="77777777" w:rsidR="003766A8" w:rsidRDefault="003766A8"/>
        </w:tc>
      </w:tr>
      <w:tr w:rsidR="003766A8" w14:paraId="122A50C1"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CCA6CD7" w14:textId="77777777" w:rsidR="003766A8" w:rsidRDefault="003766A8">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CBE4554" w14:textId="77777777" w:rsidR="003766A8" w:rsidRDefault="003766A8"/>
        </w:tc>
        <w:tc>
          <w:tcPr>
            <w:tcW w:w="5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A769476" w14:textId="77777777" w:rsidR="003766A8" w:rsidRDefault="003766A8"/>
        </w:tc>
      </w:tr>
      <w:tr w:rsidR="003766A8" w14:paraId="48CA0F43"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7C68C670" w14:textId="77777777" w:rsidR="003766A8" w:rsidRDefault="003766A8">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5A91BE15" w14:textId="77777777" w:rsidR="003766A8" w:rsidRDefault="003766A8"/>
        </w:tc>
        <w:tc>
          <w:tcPr>
            <w:tcW w:w="59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24360E29" w14:textId="77777777" w:rsidR="003766A8" w:rsidRDefault="003766A8"/>
        </w:tc>
      </w:tr>
      <w:tr w:rsidR="003766A8" w14:paraId="0D497640"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0AB86B6A" w14:textId="77777777" w:rsidR="003766A8" w:rsidRDefault="003766A8">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FFD6E77" w14:textId="77777777" w:rsidR="003766A8" w:rsidRDefault="003766A8"/>
        </w:tc>
        <w:tc>
          <w:tcPr>
            <w:tcW w:w="5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883A479" w14:textId="77777777" w:rsidR="003766A8" w:rsidRDefault="003766A8"/>
        </w:tc>
      </w:tr>
      <w:tr w:rsidR="003766A8" w14:paraId="3D7EE77E"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564A22E1" w14:textId="77777777" w:rsidR="003766A8" w:rsidRDefault="003766A8">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75290354" w14:textId="77777777" w:rsidR="003766A8" w:rsidRDefault="003766A8"/>
        </w:tc>
        <w:tc>
          <w:tcPr>
            <w:tcW w:w="59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41719571" w14:textId="77777777" w:rsidR="003766A8" w:rsidRDefault="003766A8"/>
        </w:tc>
      </w:tr>
      <w:tr w:rsidR="003766A8" w14:paraId="1F711208"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4883A5A3" w14:textId="77777777" w:rsidR="003766A8" w:rsidRDefault="003766A8">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D764863" w14:textId="77777777" w:rsidR="003766A8" w:rsidRDefault="003766A8"/>
        </w:tc>
        <w:tc>
          <w:tcPr>
            <w:tcW w:w="5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DC3E691" w14:textId="77777777" w:rsidR="003766A8" w:rsidRDefault="003766A8"/>
        </w:tc>
      </w:tr>
      <w:tr w:rsidR="003766A8" w14:paraId="10DB834A"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4FCD9013" w14:textId="77777777" w:rsidR="003766A8" w:rsidRDefault="003766A8">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1C1D1A92" w14:textId="77777777" w:rsidR="003766A8" w:rsidRDefault="003766A8"/>
        </w:tc>
        <w:tc>
          <w:tcPr>
            <w:tcW w:w="59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23911B92" w14:textId="77777777" w:rsidR="003766A8" w:rsidRDefault="003766A8"/>
        </w:tc>
      </w:tr>
    </w:tbl>
    <w:p w14:paraId="504859CA" w14:textId="77777777" w:rsidR="003766A8" w:rsidRDefault="003766A8">
      <w:pPr>
        <w:spacing w:after="240"/>
      </w:pPr>
    </w:p>
    <w:p w14:paraId="02A98529" w14:textId="77777777" w:rsidR="003766A8" w:rsidRDefault="00000000">
      <w:pPr>
        <w:pStyle w:val="Heading2"/>
      </w:pPr>
      <w:r>
        <w:t>Handling the Objections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766A8" w14:paraId="26A2ED8B" w14:textId="77777777">
        <w:tblPrEx>
          <w:tblCellMar>
            <w:top w:w="0" w:type="dxa"/>
            <w:bottom w:w="0" w:type="dxa"/>
          </w:tblCellMar>
        </w:tblPrEx>
        <w:tc>
          <w:tcPr>
            <w:tcW w:w="3600" w:type="dxa"/>
            <w:tcBorders>
              <w:top w:val="single" w:sz="4" w:space="0" w:color="0D9488"/>
              <w:left w:val="single" w:sz="4" w:space="0" w:color="0D9488"/>
              <w:bottom w:val="single" w:sz="4" w:space="0" w:color="0D9488"/>
              <w:right w:val="single" w:sz="4" w:space="0" w:color="0D9488"/>
            </w:tcBorders>
            <w:shd w:val="clear" w:color="auto" w:fill="0D9488"/>
            <w:tcMar>
              <w:top w:w="100" w:type="dxa"/>
              <w:left w:w="160" w:type="dxa"/>
              <w:bottom w:w="100" w:type="dxa"/>
              <w:right w:w="160" w:type="dxa"/>
            </w:tcMar>
          </w:tcPr>
          <w:p w14:paraId="3C662327" w14:textId="77777777" w:rsidR="003766A8" w:rsidRDefault="00000000">
            <w:r>
              <w:rPr>
                <w:b/>
                <w:bCs/>
                <w:color w:val="FFFFFF"/>
                <w:sz w:val="20"/>
                <w:szCs w:val="20"/>
              </w:rPr>
              <w:t>Their Objection</w:t>
            </w:r>
          </w:p>
        </w:tc>
        <w:tc>
          <w:tcPr>
            <w:tcW w:w="5760" w:type="dxa"/>
            <w:tcBorders>
              <w:top w:val="single" w:sz="4" w:space="0" w:color="0D9488"/>
              <w:left w:val="single" w:sz="4" w:space="0" w:color="0D9488"/>
              <w:bottom w:val="single" w:sz="4" w:space="0" w:color="0D9488"/>
              <w:right w:val="single" w:sz="4" w:space="0" w:color="0D9488"/>
            </w:tcBorders>
            <w:shd w:val="clear" w:color="auto" w:fill="0D9488"/>
            <w:tcMar>
              <w:top w:w="100" w:type="dxa"/>
              <w:left w:w="160" w:type="dxa"/>
              <w:bottom w:w="100" w:type="dxa"/>
              <w:right w:w="160" w:type="dxa"/>
            </w:tcMar>
          </w:tcPr>
          <w:p w14:paraId="355F5DEC" w14:textId="77777777" w:rsidR="003766A8" w:rsidRDefault="00000000">
            <w:r>
              <w:rPr>
                <w:b/>
                <w:bCs/>
                <w:color w:val="FFFFFF"/>
                <w:sz w:val="20"/>
                <w:szCs w:val="20"/>
              </w:rPr>
              <w:t>Your Response</w:t>
            </w:r>
          </w:p>
        </w:tc>
      </w:tr>
      <w:tr w:rsidR="003766A8" w14:paraId="074082F9"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37FB9EC" w14:textId="77777777" w:rsidR="003766A8" w:rsidRDefault="00000000">
            <w:r>
              <w:rPr>
                <w:b/>
                <w:bCs/>
                <w:sz w:val="20"/>
                <w:szCs w:val="20"/>
              </w:rPr>
              <w:t xml:space="preserve">"This is just </w:t>
            </w:r>
            <w:proofErr w:type="spellStart"/>
            <w:r>
              <w:rPr>
                <w:b/>
                <w:bCs/>
                <w:sz w:val="20"/>
                <w:szCs w:val="20"/>
              </w:rPr>
              <w:t>LandGlide</w:t>
            </w:r>
            <w:proofErr w:type="spellEnd"/>
            <w:r>
              <w:rPr>
                <w:b/>
                <w:bCs/>
                <w:sz w:val="20"/>
                <w:szCs w:val="20"/>
              </w:rPr>
              <w:t xml:space="preserve"> with AI."</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60C7710" w14:textId="77777777" w:rsidR="003766A8" w:rsidRDefault="00000000">
            <w:proofErr w:type="spellStart"/>
            <w:r>
              <w:rPr>
                <w:color w:val="555555"/>
                <w:sz w:val="20"/>
                <w:szCs w:val="20"/>
              </w:rPr>
              <w:t>LandGlide</w:t>
            </w:r>
            <w:proofErr w:type="spellEnd"/>
            <w:r>
              <w:rPr>
                <w:color w:val="555555"/>
                <w:sz w:val="20"/>
                <w:szCs w:val="20"/>
              </w:rPr>
              <w:t xml:space="preserve"> shows you what a parcel is. Pocket Developer tells you what to do with it. The AI scoring, zoning chat, infrastructure analysis, and Site Scout are things </w:t>
            </w:r>
            <w:proofErr w:type="spellStart"/>
            <w:r>
              <w:rPr>
                <w:color w:val="555555"/>
                <w:sz w:val="20"/>
                <w:szCs w:val="20"/>
              </w:rPr>
              <w:t>LandGlide</w:t>
            </w:r>
            <w:proofErr w:type="spellEnd"/>
            <w:r>
              <w:rPr>
                <w:color w:val="555555"/>
                <w:sz w:val="20"/>
                <w:szCs w:val="20"/>
              </w:rPr>
              <w:t xml:space="preserve"> has never done and cannot do without a complete re-architecture.</w:t>
            </w:r>
          </w:p>
        </w:tc>
      </w:tr>
      <w:tr w:rsidR="003766A8" w14:paraId="33FDDF5F"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50ED3BFC" w14:textId="77777777" w:rsidR="003766A8" w:rsidRDefault="00000000">
            <w:r>
              <w:rPr>
                <w:b/>
                <w:bCs/>
                <w:sz w:val="20"/>
                <w:szCs w:val="20"/>
              </w:rPr>
              <w:t>"We already pay for CoStar."</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38230EDC" w14:textId="77777777" w:rsidR="003766A8" w:rsidRDefault="00000000">
            <w:r>
              <w:rPr>
                <w:color w:val="555555"/>
                <w:sz w:val="20"/>
                <w:szCs w:val="20"/>
              </w:rPr>
              <w:t>CoStar is a listings and transaction database. It has no parcel-level intelligence, no DC infrastructure scoring, no zoning AI, and no ability to be trained on your own deal history. These tools do different jobs.</w:t>
            </w:r>
          </w:p>
        </w:tc>
      </w:tr>
      <w:tr w:rsidR="003766A8" w14:paraId="6F8903B2"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D6F03FF" w14:textId="77777777" w:rsidR="003766A8" w:rsidRDefault="00000000">
            <w:r>
              <w:rPr>
                <w:b/>
                <w:bCs/>
                <w:sz w:val="20"/>
                <w:szCs w:val="20"/>
              </w:rPr>
              <w:t>"What happens when we need data outside Gwinnett?"</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6F9283A" w14:textId="77777777" w:rsidR="003766A8" w:rsidRDefault="00000000">
            <w:r>
              <w:rPr>
                <w:color w:val="555555"/>
                <w:sz w:val="20"/>
                <w:szCs w:val="20"/>
              </w:rPr>
              <w:t>Gwinnett is Phase 1. The architecture is designed to add any county that publishes ArcGIS endpoints — which is most of Georgia and a growing number of Southeast counties. Phase 4 adds multi-state coverage and a data licensing layer.</w:t>
            </w:r>
          </w:p>
        </w:tc>
      </w:tr>
      <w:tr w:rsidR="003766A8" w14:paraId="7F2AE8EE"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765FC091" w14:textId="77777777" w:rsidR="003766A8" w:rsidRDefault="00000000">
            <w:r>
              <w:rPr>
                <w:b/>
                <w:bCs/>
                <w:sz w:val="20"/>
                <w:szCs w:val="20"/>
              </w:rPr>
              <w:t>"Can our team actually use this?"</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526B7316" w14:textId="77777777" w:rsidR="003766A8" w:rsidRDefault="00000000">
            <w:r>
              <w:rPr>
                <w:color w:val="555555"/>
                <w:sz w:val="20"/>
                <w:szCs w:val="20"/>
              </w:rPr>
              <w:t xml:space="preserve">Yes — it runs in any browser with no installation. The interface was designed for field use on a phone and desk </w:t>
            </w:r>
            <w:r>
              <w:rPr>
                <w:color w:val="555555"/>
                <w:sz w:val="20"/>
                <w:szCs w:val="20"/>
              </w:rPr>
              <w:lastRenderedPageBreak/>
              <w:t>review on a laptop. The saved collections system means the whole team works from the same parcel set.</w:t>
            </w:r>
          </w:p>
        </w:tc>
      </w:tr>
    </w:tbl>
    <w:p w14:paraId="2C36FFC7" w14:textId="77777777" w:rsidR="003766A8" w:rsidRDefault="003766A8">
      <w:pPr>
        <w:spacing w:after="240"/>
      </w:pPr>
    </w:p>
    <w:p w14:paraId="54FF3ECC" w14:textId="77777777" w:rsidR="003766A8" w:rsidRDefault="00000000">
      <w:r>
        <w:br w:type="page"/>
      </w:r>
    </w:p>
    <w:p w14:paraId="5F18F937" w14:textId="77777777" w:rsidR="003766A8" w:rsidRDefault="00000000">
      <w:pPr>
        <w:pStyle w:val="Heading1"/>
      </w:pPr>
      <w:r>
        <w:lastRenderedPageBreak/>
        <w:t>03. Feature Deep Dive</w:t>
      </w:r>
    </w:p>
    <w:p w14:paraId="5C1D9C67" w14:textId="77777777" w:rsidR="003766A8" w:rsidRDefault="003766A8">
      <w:pPr>
        <w:pBdr>
          <w:bottom w:val="single" w:sz="6" w:space="1" w:color="0D9488"/>
        </w:pBdr>
        <w:spacing w:before="80" w:after="80"/>
      </w:pPr>
    </w:p>
    <w:p w14:paraId="77060B0F" w14:textId="77777777" w:rsidR="003766A8" w:rsidRDefault="003766A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766A8" w14:paraId="223A51D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D9488"/>
            <w:tcMar>
              <w:top w:w="100" w:type="dxa"/>
              <w:left w:w="160" w:type="dxa"/>
              <w:bottom w:w="100" w:type="dxa"/>
              <w:right w:w="160" w:type="dxa"/>
            </w:tcMar>
          </w:tcPr>
          <w:p w14:paraId="3DE33104" w14:textId="77777777" w:rsidR="003766A8" w:rsidRDefault="00000000">
            <w:pPr>
              <w:jc w:val="center"/>
            </w:pPr>
            <w:r>
              <w:rPr>
                <w:b/>
                <w:bCs/>
                <w:color w:val="FFFFFF"/>
              </w:rPr>
              <w:t>Phase 1</w:t>
            </w:r>
          </w:p>
        </w:tc>
        <w:tc>
          <w:tcPr>
            <w:tcW w:w="6560" w:type="dxa"/>
            <w:tcBorders>
              <w:top w:val="single" w:sz="4" w:space="0" w:color="0D9488"/>
              <w:left w:val="none" w:sz="0" w:space="0" w:color="FFFFFF"/>
              <w:bottom w:val="single" w:sz="4" w:space="0" w:color="0D9488"/>
              <w:right w:val="none" w:sz="0" w:space="0" w:color="FFFFFF"/>
            </w:tcBorders>
            <w:shd w:val="clear" w:color="auto" w:fill="FFFFFF"/>
            <w:tcMar>
              <w:top w:w="100" w:type="dxa"/>
              <w:left w:w="160" w:type="dxa"/>
              <w:bottom w:w="100" w:type="dxa"/>
              <w:right w:w="160" w:type="dxa"/>
            </w:tcMar>
          </w:tcPr>
          <w:p w14:paraId="4FDC35F4" w14:textId="77777777" w:rsidR="003766A8" w:rsidRDefault="00000000">
            <w:r>
              <w:rPr>
                <w:b/>
                <w:bCs/>
              </w:rPr>
              <w:t>CRE Parcel Research</w:t>
            </w:r>
          </w:p>
        </w:tc>
        <w:tc>
          <w:tcPr>
            <w:tcW w:w="1600" w:type="dxa"/>
            <w:tcBorders>
              <w:top w:val="single" w:sz="4" w:space="0" w:color="0D9488"/>
              <w:left w:val="none" w:sz="0" w:space="0" w:color="FFFFFF"/>
              <w:bottom w:val="single" w:sz="4" w:space="0" w:color="0D9488"/>
              <w:right w:val="none" w:sz="0" w:space="0" w:color="FFFFFF"/>
            </w:tcBorders>
            <w:shd w:val="clear" w:color="auto" w:fill="FFFFFF"/>
            <w:tcMar>
              <w:top w:w="100" w:type="dxa"/>
              <w:left w:w="160" w:type="dxa"/>
              <w:bottom w:w="100" w:type="dxa"/>
              <w:right w:w="160" w:type="dxa"/>
            </w:tcMar>
          </w:tcPr>
          <w:p w14:paraId="4E0EA0C4" w14:textId="77777777" w:rsidR="003766A8" w:rsidRDefault="00000000">
            <w:pPr>
              <w:jc w:val="right"/>
            </w:pPr>
            <w:r>
              <w:rPr>
                <w:b/>
                <w:bCs/>
                <w:color w:val="0D9488"/>
                <w:sz w:val="19"/>
                <w:szCs w:val="19"/>
              </w:rPr>
              <w:t>LIVE</w:t>
            </w:r>
          </w:p>
        </w:tc>
      </w:tr>
    </w:tbl>
    <w:p w14:paraId="3262D916" w14:textId="77777777" w:rsidR="003766A8" w:rsidRDefault="003766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766A8" w14:paraId="10E5612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C3AED"/>
            <w:tcMar>
              <w:top w:w="100" w:type="dxa"/>
              <w:left w:w="160" w:type="dxa"/>
              <w:bottom w:w="100" w:type="dxa"/>
              <w:right w:w="160" w:type="dxa"/>
            </w:tcMar>
          </w:tcPr>
          <w:p w14:paraId="152EE003" w14:textId="77777777" w:rsidR="003766A8" w:rsidRDefault="00000000">
            <w:pPr>
              <w:jc w:val="center"/>
            </w:pPr>
            <w:r>
              <w:rPr>
                <w:b/>
                <w:bCs/>
                <w:color w:val="FFFFFF"/>
              </w:rPr>
              <w:t>Phase 2</w:t>
            </w:r>
          </w:p>
        </w:tc>
        <w:tc>
          <w:tcPr>
            <w:tcW w:w="6560" w:type="dxa"/>
            <w:tcBorders>
              <w:top w:val="single" w:sz="4" w:space="0" w:color="7C3AED"/>
              <w:left w:val="none" w:sz="0" w:space="0" w:color="FFFFFF"/>
              <w:bottom w:val="single" w:sz="4" w:space="0" w:color="7C3AED"/>
              <w:right w:val="none" w:sz="0" w:space="0" w:color="FFFFFF"/>
            </w:tcBorders>
            <w:shd w:val="clear" w:color="auto" w:fill="FFFFFF"/>
            <w:tcMar>
              <w:top w:w="100" w:type="dxa"/>
              <w:left w:w="160" w:type="dxa"/>
              <w:bottom w:w="100" w:type="dxa"/>
              <w:right w:w="160" w:type="dxa"/>
            </w:tcMar>
          </w:tcPr>
          <w:p w14:paraId="42547D59" w14:textId="77777777" w:rsidR="003766A8" w:rsidRDefault="00000000">
            <w:r>
              <w:rPr>
                <w:b/>
                <w:bCs/>
              </w:rPr>
              <w:t>Site Intelligence &amp; AI Analysis</w:t>
            </w:r>
          </w:p>
        </w:tc>
        <w:tc>
          <w:tcPr>
            <w:tcW w:w="1600" w:type="dxa"/>
            <w:tcBorders>
              <w:top w:val="single" w:sz="4" w:space="0" w:color="7C3AED"/>
              <w:left w:val="none" w:sz="0" w:space="0" w:color="FFFFFF"/>
              <w:bottom w:val="single" w:sz="4" w:space="0" w:color="7C3AED"/>
              <w:right w:val="none" w:sz="0" w:space="0" w:color="FFFFFF"/>
            </w:tcBorders>
            <w:shd w:val="clear" w:color="auto" w:fill="FFFFFF"/>
            <w:tcMar>
              <w:top w:w="100" w:type="dxa"/>
              <w:left w:w="160" w:type="dxa"/>
              <w:bottom w:w="100" w:type="dxa"/>
              <w:right w:w="160" w:type="dxa"/>
            </w:tcMar>
          </w:tcPr>
          <w:p w14:paraId="3E59AA41" w14:textId="77777777" w:rsidR="003766A8" w:rsidRDefault="00000000">
            <w:pPr>
              <w:jc w:val="right"/>
            </w:pPr>
            <w:r>
              <w:rPr>
                <w:b/>
                <w:bCs/>
                <w:color w:val="7C3AED"/>
                <w:sz w:val="19"/>
                <w:szCs w:val="19"/>
              </w:rPr>
              <w:t>LIVE</w:t>
            </w:r>
          </w:p>
        </w:tc>
      </w:tr>
    </w:tbl>
    <w:p w14:paraId="4ACD9B7E" w14:textId="77777777" w:rsidR="003766A8" w:rsidRDefault="003766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766A8" w14:paraId="515DE0C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EA580C"/>
            <w:tcMar>
              <w:top w:w="100" w:type="dxa"/>
              <w:left w:w="160" w:type="dxa"/>
              <w:bottom w:w="100" w:type="dxa"/>
              <w:right w:w="160" w:type="dxa"/>
            </w:tcMar>
          </w:tcPr>
          <w:p w14:paraId="4CD307B1" w14:textId="77777777" w:rsidR="003766A8" w:rsidRDefault="00000000">
            <w:pPr>
              <w:jc w:val="center"/>
            </w:pPr>
            <w:r>
              <w:rPr>
                <w:b/>
                <w:bCs/>
                <w:color w:val="FFFFFF"/>
              </w:rPr>
              <w:t>Phase 3</w:t>
            </w:r>
          </w:p>
        </w:tc>
        <w:tc>
          <w:tcPr>
            <w:tcW w:w="6560" w:type="dxa"/>
            <w:tcBorders>
              <w:top w:val="single" w:sz="4" w:space="0" w:color="EA580C"/>
              <w:left w:val="none" w:sz="0" w:space="0" w:color="FFFFFF"/>
              <w:bottom w:val="single" w:sz="4" w:space="0" w:color="EA580C"/>
              <w:right w:val="none" w:sz="0" w:space="0" w:color="FFFFFF"/>
            </w:tcBorders>
            <w:shd w:val="clear" w:color="auto" w:fill="FFFFFF"/>
            <w:tcMar>
              <w:top w:w="100" w:type="dxa"/>
              <w:left w:w="160" w:type="dxa"/>
              <w:bottom w:w="100" w:type="dxa"/>
              <w:right w:w="160" w:type="dxa"/>
            </w:tcMar>
          </w:tcPr>
          <w:p w14:paraId="56DADFC0" w14:textId="77777777" w:rsidR="003766A8" w:rsidRDefault="00000000">
            <w:r>
              <w:rPr>
                <w:b/>
                <w:bCs/>
              </w:rPr>
              <w:t>Data Center Mode &amp; Site Scout</w:t>
            </w:r>
          </w:p>
        </w:tc>
        <w:tc>
          <w:tcPr>
            <w:tcW w:w="1600" w:type="dxa"/>
            <w:tcBorders>
              <w:top w:val="single" w:sz="4" w:space="0" w:color="EA580C"/>
              <w:left w:val="none" w:sz="0" w:space="0" w:color="FFFFFF"/>
              <w:bottom w:val="single" w:sz="4" w:space="0" w:color="EA580C"/>
              <w:right w:val="none" w:sz="0" w:space="0" w:color="FFFFFF"/>
            </w:tcBorders>
            <w:shd w:val="clear" w:color="auto" w:fill="FFFFFF"/>
            <w:tcMar>
              <w:top w:w="100" w:type="dxa"/>
              <w:left w:w="160" w:type="dxa"/>
              <w:bottom w:w="100" w:type="dxa"/>
              <w:right w:w="160" w:type="dxa"/>
            </w:tcMar>
          </w:tcPr>
          <w:p w14:paraId="25C6A969" w14:textId="77777777" w:rsidR="003766A8" w:rsidRDefault="00000000">
            <w:pPr>
              <w:jc w:val="right"/>
            </w:pPr>
            <w:r>
              <w:rPr>
                <w:b/>
                <w:bCs/>
                <w:color w:val="EA580C"/>
                <w:sz w:val="19"/>
                <w:szCs w:val="19"/>
              </w:rPr>
              <w:t>LIVE</w:t>
            </w:r>
          </w:p>
        </w:tc>
      </w:tr>
    </w:tbl>
    <w:p w14:paraId="1984547C" w14:textId="77777777" w:rsidR="003766A8" w:rsidRDefault="003766A8">
      <w:pPr>
        <w:spacing w:after="280"/>
      </w:pPr>
    </w:p>
    <w:p w14:paraId="04A9E301" w14:textId="77777777" w:rsidR="003766A8" w:rsidRDefault="00000000">
      <w:pPr>
        <w:pStyle w:val="Heading2"/>
      </w:pPr>
      <w:r>
        <w:rPr>
          <w:color w:val="0D9488"/>
        </w:rPr>
        <w:t>Phase 1 — CRE Parcel Research</w:t>
      </w:r>
    </w:p>
    <w:p w14:paraId="04765B8F" w14:textId="77777777" w:rsidR="003766A8" w:rsidRDefault="00000000">
      <w:pPr>
        <w:pStyle w:val="Heading3"/>
      </w:pPr>
      <w:r>
        <w:t>Interactive Parcel Map</w:t>
      </w:r>
    </w:p>
    <w:p w14:paraId="4BA32749" w14:textId="77777777" w:rsidR="003766A8" w:rsidRDefault="00000000">
      <w:pPr>
        <w:spacing w:after="100"/>
      </w:pPr>
      <w:r>
        <w:t>Renders 307,811 real parcel boundaries from Gwinnett County's ArcGIS Feature Services. Parcels load dynamically as the user pans and zooms — a bounding-box query fires on every map move-end event, returning only the parcels visible in the current viewport. The map never tries to load all 307K polygons at once.</w:t>
      </w:r>
    </w:p>
    <w:p w14:paraId="4D26E70C" w14:textId="77777777" w:rsidR="003766A8" w:rsidRDefault="00000000">
      <w:pPr>
        <w:spacing w:after="80"/>
      </w:pPr>
      <w:r>
        <w:rPr>
          <w:color w:val="555555"/>
          <w:sz w:val="19"/>
          <w:szCs w:val="19"/>
        </w:rPr>
        <w:t>Data source: Gwinnett County ArcGIS Parcels Layer — free, public, updated regularly.</w:t>
      </w:r>
    </w:p>
    <w:p w14:paraId="687A94CB" w14:textId="77777777" w:rsidR="003766A8" w:rsidRDefault="003766A8">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3766A8" w14:paraId="5C840FA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100" w:type="dxa"/>
              <w:left w:w="200" w:type="dxa"/>
              <w:bottom w:w="0" w:type="dxa"/>
              <w:right w:w="200" w:type="dxa"/>
            </w:tcMar>
          </w:tcPr>
          <w:p w14:paraId="41AB1CFE" w14:textId="77777777" w:rsidR="003766A8" w:rsidRDefault="003766A8"/>
        </w:tc>
      </w:tr>
      <w:tr w:rsidR="003766A8" w14:paraId="02D8C00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159F354" w14:textId="77777777" w:rsidR="003766A8" w:rsidRDefault="00000000">
            <w:r>
              <w:rPr>
                <w:rFonts w:ascii="Courier New" w:eastAsia="Courier New" w:hAnsi="Courier New" w:cs="Courier New"/>
                <w:color w:val="A8D8A8"/>
                <w:sz w:val="17"/>
                <w:szCs w:val="17"/>
              </w:rPr>
              <w:t>// Viewport-aware parcel loading</w:t>
            </w:r>
          </w:p>
        </w:tc>
      </w:tr>
      <w:tr w:rsidR="003766A8" w14:paraId="1D27ADA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04C60BA"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src</w:t>
            </w:r>
            <w:proofErr w:type="spellEnd"/>
            <w:r>
              <w:rPr>
                <w:rFonts w:ascii="Courier New" w:eastAsia="Courier New" w:hAnsi="Courier New" w:cs="Courier New"/>
                <w:color w:val="A8D8A8"/>
                <w:sz w:val="17"/>
                <w:szCs w:val="17"/>
              </w:rPr>
              <w:t>/hooks/</w:t>
            </w:r>
            <w:proofErr w:type="spellStart"/>
            <w:r>
              <w:rPr>
                <w:rFonts w:ascii="Courier New" w:eastAsia="Courier New" w:hAnsi="Courier New" w:cs="Courier New"/>
                <w:color w:val="A8D8A8"/>
                <w:sz w:val="17"/>
                <w:szCs w:val="17"/>
              </w:rPr>
              <w:t>useViewportParcels.ts</w:t>
            </w:r>
            <w:proofErr w:type="spellEnd"/>
          </w:p>
        </w:tc>
      </w:tr>
      <w:tr w:rsidR="003766A8" w14:paraId="4A3BAC1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63D56E7" w14:textId="77777777" w:rsidR="003766A8" w:rsidRDefault="003766A8"/>
        </w:tc>
      </w:tr>
      <w:tr w:rsidR="003766A8" w14:paraId="0829204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E45D5D4" w14:textId="77777777" w:rsidR="003766A8" w:rsidRDefault="00000000">
            <w:r>
              <w:rPr>
                <w:rFonts w:ascii="Courier New" w:eastAsia="Courier New" w:hAnsi="Courier New" w:cs="Courier New"/>
                <w:color w:val="A8D8A8"/>
                <w:sz w:val="17"/>
                <w:szCs w:val="17"/>
              </w:rPr>
              <w:t xml:space="preserve">const </w:t>
            </w:r>
            <w:proofErr w:type="gramStart"/>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geojson</w:t>
            </w:r>
            <w:proofErr w:type="spellEnd"/>
            <w:proofErr w:type="gramEnd"/>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isZoomedIn</w:t>
            </w:r>
            <w:proofErr w:type="spellEnd"/>
            <w:r>
              <w:rPr>
                <w:rFonts w:ascii="Courier New" w:eastAsia="Courier New" w:hAnsi="Courier New" w:cs="Courier New"/>
                <w:color w:val="A8D8A8"/>
                <w:sz w:val="17"/>
                <w:szCs w:val="17"/>
              </w:rPr>
              <w:t xml:space="preserve"> }</w:t>
            </w:r>
            <w:proofErr w:type="gramEnd"/>
            <w:r>
              <w:rPr>
                <w:rFonts w:ascii="Courier New" w:eastAsia="Courier New" w:hAnsi="Courier New" w:cs="Courier New"/>
                <w:color w:val="A8D8A8"/>
                <w:sz w:val="17"/>
                <w:szCs w:val="17"/>
              </w:rPr>
              <w:t xml:space="preserve"> = </w:t>
            </w:r>
            <w:proofErr w:type="spellStart"/>
            <w:proofErr w:type="gramStart"/>
            <w:r>
              <w:rPr>
                <w:rFonts w:ascii="Courier New" w:eastAsia="Courier New" w:hAnsi="Courier New" w:cs="Courier New"/>
                <w:color w:val="A8D8A8"/>
                <w:sz w:val="17"/>
                <w:szCs w:val="17"/>
              </w:rPr>
              <w:t>useViewportParcels</w:t>
            </w:r>
            <w:proofErr w:type="spellEnd"/>
            <w:r>
              <w:rPr>
                <w:rFonts w:ascii="Courier New" w:eastAsia="Courier New" w:hAnsi="Courier New" w:cs="Courier New"/>
                <w:color w:val="A8D8A8"/>
                <w:sz w:val="17"/>
                <w:szCs w:val="17"/>
              </w:rPr>
              <w:t>(</w:t>
            </w:r>
            <w:proofErr w:type="gramEnd"/>
            <w:r>
              <w:rPr>
                <w:rFonts w:ascii="Courier New" w:eastAsia="Courier New" w:hAnsi="Courier New" w:cs="Courier New"/>
                <w:color w:val="A8D8A8"/>
                <w:sz w:val="17"/>
                <w:szCs w:val="17"/>
              </w:rPr>
              <w:t>);</w:t>
            </w:r>
          </w:p>
        </w:tc>
      </w:tr>
      <w:tr w:rsidR="003766A8" w14:paraId="3368397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CC8EE3C" w14:textId="77777777" w:rsidR="003766A8" w:rsidRDefault="003766A8"/>
        </w:tc>
      </w:tr>
      <w:tr w:rsidR="003766A8" w14:paraId="6FAA944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071FAAD" w14:textId="77777777" w:rsidR="003766A8" w:rsidRDefault="00000000">
            <w:r>
              <w:rPr>
                <w:rFonts w:ascii="Courier New" w:eastAsia="Courier New" w:hAnsi="Courier New" w:cs="Courier New"/>
                <w:color w:val="A8D8A8"/>
                <w:sz w:val="17"/>
                <w:szCs w:val="17"/>
              </w:rPr>
              <w:t>// On map move-end, fires:</w:t>
            </w:r>
          </w:p>
        </w:tc>
      </w:tr>
      <w:tr w:rsidR="003766A8" w14:paraId="6695F79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E06D13C" w14:textId="77777777" w:rsidR="003766A8" w:rsidRDefault="00000000">
            <w:r>
              <w:rPr>
                <w:rFonts w:ascii="Courier New" w:eastAsia="Courier New" w:hAnsi="Courier New" w:cs="Courier New"/>
                <w:color w:val="A8D8A8"/>
                <w:sz w:val="17"/>
                <w:szCs w:val="17"/>
              </w:rPr>
              <w:t>GET /api/parcels/bbox?west=-84.22&amp;south=33.89&amp;east=-84.10&amp;north=33.98</w:t>
            </w:r>
          </w:p>
        </w:tc>
      </w:tr>
      <w:tr w:rsidR="003766A8" w14:paraId="43416D6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2481B06" w14:textId="77777777" w:rsidR="003766A8" w:rsidRDefault="003766A8"/>
        </w:tc>
      </w:tr>
      <w:tr w:rsidR="003766A8" w14:paraId="6F1FCFE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00DDE8E" w14:textId="77777777" w:rsidR="003766A8" w:rsidRDefault="00000000">
            <w:r>
              <w:rPr>
                <w:rFonts w:ascii="Courier New" w:eastAsia="Courier New" w:hAnsi="Courier New" w:cs="Courier New"/>
                <w:color w:val="A8D8A8"/>
                <w:sz w:val="17"/>
                <w:szCs w:val="17"/>
              </w:rPr>
              <w:t xml:space="preserve">// API queries Gwinnett ArcGIS </w:t>
            </w:r>
            <w:proofErr w:type="spellStart"/>
            <w:r>
              <w:rPr>
                <w:rFonts w:ascii="Courier New" w:eastAsia="Courier New" w:hAnsi="Courier New" w:cs="Courier New"/>
                <w:color w:val="A8D8A8"/>
                <w:sz w:val="17"/>
                <w:szCs w:val="17"/>
              </w:rPr>
              <w:t>FeatureServer</w:t>
            </w:r>
            <w:proofErr w:type="spellEnd"/>
            <w:r>
              <w:rPr>
                <w:rFonts w:ascii="Courier New" w:eastAsia="Courier New" w:hAnsi="Courier New" w:cs="Courier New"/>
                <w:color w:val="A8D8A8"/>
                <w:sz w:val="17"/>
                <w:szCs w:val="17"/>
              </w:rPr>
              <w:t>:</w:t>
            </w:r>
          </w:p>
        </w:tc>
      </w:tr>
      <w:tr w:rsidR="003766A8" w14:paraId="246B582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27743A8" w14:textId="77777777" w:rsidR="003766A8" w:rsidRDefault="00000000">
            <w:r>
              <w:rPr>
                <w:rFonts w:ascii="Courier New" w:eastAsia="Courier New" w:hAnsi="Courier New" w:cs="Courier New"/>
                <w:color w:val="A8D8A8"/>
                <w:sz w:val="17"/>
                <w:szCs w:val="17"/>
              </w:rPr>
              <w:t>https://gis.gwinnettcounty.com/server/rest/services/Planning/</w:t>
            </w:r>
          </w:p>
        </w:tc>
      </w:tr>
      <w:tr w:rsidR="003766A8" w14:paraId="59E8744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5228F83" w14:textId="77777777" w:rsidR="003766A8" w:rsidRDefault="00000000">
            <w:r>
              <w:rPr>
                <w:rFonts w:ascii="Courier New" w:eastAsia="Courier New" w:hAnsi="Courier New" w:cs="Courier New"/>
                <w:color w:val="A8D8A8"/>
                <w:sz w:val="17"/>
                <w:szCs w:val="17"/>
              </w:rPr>
              <w:t xml:space="preserve">  Parcels/FeatureServer/0/query?geometry=&lt;bbox&gt;&amp;outFields=*&amp;f=geojson</w:t>
            </w:r>
          </w:p>
        </w:tc>
      </w:tr>
      <w:tr w:rsidR="003766A8" w14:paraId="2A60BAB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100" w:type="dxa"/>
              <w:right w:w="200" w:type="dxa"/>
            </w:tcMar>
          </w:tcPr>
          <w:p w14:paraId="45C1798C" w14:textId="77777777" w:rsidR="003766A8" w:rsidRDefault="003766A8"/>
        </w:tc>
      </w:tr>
    </w:tbl>
    <w:p w14:paraId="5BE7C390" w14:textId="77777777" w:rsidR="003766A8" w:rsidRDefault="003766A8">
      <w:pPr>
        <w:spacing w:after="160"/>
      </w:pPr>
    </w:p>
    <w:p w14:paraId="65465748" w14:textId="77777777" w:rsidR="003766A8" w:rsidRDefault="00000000">
      <w:pPr>
        <w:pStyle w:val="Heading3"/>
      </w:pPr>
      <w:r>
        <w:t>Two-Step Click Flow</w:t>
      </w:r>
    </w:p>
    <w:p w14:paraId="568F5B8B" w14:textId="77777777" w:rsidR="003766A8" w:rsidRDefault="00000000">
      <w:pPr>
        <w:spacing w:after="100"/>
      </w:pPr>
      <w:r>
        <w:t xml:space="preserve">Clicking a parcel triggers an instant preview card — a small floating overlay positioned at the parcel centroid showing address, PIN, and acreage from the already-loaded </w:t>
      </w:r>
      <w:proofErr w:type="spellStart"/>
      <w:r>
        <w:t>GeoJSON</w:t>
      </w:r>
      <w:proofErr w:type="spellEnd"/>
      <w:r>
        <w:t>. No API call. Then tapping "View Details" fires the full property fetch from the county tax table. This two-step pattern keeps the interface responsive even on slow connections.</w:t>
      </w:r>
    </w:p>
    <w:p w14:paraId="54B7BD09" w14:textId="77777777" w:rsidR="003766A8" w:rsidRDefault="003766A8">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3766A8" w14:paraId="38F10BD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100" w:type="dxa"/>
              <w:left w:w="200" w:type="dxa"/>
              <w:bottom w:w="0" w:type="dxa"/>
              <w:right w:w="200" w:type="dxa"/>
            </w:tcMar>
          </w:tcPr>
          <w:p w14:paraId="27DBDE6F" w14:textId="77777777" w:rsidR="003766A8" w:rsidRDefault="003766A8"/>
        </w:tc>
      </w:tr>
      <w:tr w:rsidR="003766A8" w14:paraId="02C01E7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25FDD79" w14:textId="77777777" w:rsidR="003766A8" w:rsidRDefault="00000000">
            <w:r>
              <w:rPr>
                <w:rFonts w:ascii="Courier New" w:eastAsia="Courier New" w:hAnsi="Courier New" w:cs="Courier New"/>
                <w:color w:val="A8D8A8"/>
                <w:sz w:val="17"/>
                <w:szCs w:val="17"/>
              </w:rPr>
              <w:t xml:space="preserve">// Quick card uses data already in the </w:t>
            </w:r>
            <w:proofErr w:type="spellStart"/>
            <w:r>
              <w:rPr>
                <w:rFonts w:ascii="Courier New" w:eastAsia="Courier New" w:hAnsi="Courier New" w:cs="Courier New"/>
                <w:color w:val="A8D8A8"/>
                <w:sz w:val="17"/>
                <w:szCs w:val="17"/>
              </w:rPr>
              <w:t>GeoJSON</w:t>
            </w:r>
            <w:proofErr w:type="spellEnd"/>
            <w:r>
              <w:rPr>
                <w:rFonts w:ascii="Courier New" w:eastAsia="Courier New" w:hAnsi="Courier New" w:cs="Courier New"/>
                <w:color w:val="A8D8A8"/>
                <w:sz w:val="17"/>
                <w:szCs w:val="17"/>
              </w:rPr>
              <w:t xml:space="preserve"> — zero API call</w:t>
            </w:r>
          </w:p>
        </w:tc>
      </w:tr>
      <w:tr w:rsidR="003766A8" w14:paraId="34F5650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F5C5A00" w14:textId="77777777" w:rsidR="003766A8" w:rsidRDefault="00000000">
            <w:r>
              <w:rPr>
                <w:rFonts w:ascii="Courier New" w:eastAsia="Courier New" w:hAnsi="Courier New" w:cs="Courier New"/>
                <w:color w:val="A8D8A8"/>
                <w:sz w:val="17"/>
                <w:szCs w:val="17"/>
              </w:rPr>
              <w:t xml:space="preserve">const pin   = </w:t>
            </w:r>
            <w:proofErr w:type="spellStart"/>
            <w:r>
              <w:rPr>
                <w:rFonts w:ascii="Courier New" w:eastAsia="Courier New" w:hAnsi="Courier New" w:cs="Courier New"/>
                <w:color w:val="A8D8A8"/>
                <w:sz w:val="17"/>
                <w:szCs w:val="17"/>
              </w:rPr>
              <w:t>feature.properties.PIN</w:t>
            </w:r>
            <w:proofErr w:type="spellEnd"/>
            <w:r>
              <w:rPr>
                <w:rFonts w:ascii="Courier New" w:eastAsia="Courier New" w:hAnsi="Courier New" w:cs="Courier New"/>
                <w:color w:val="A8D8A8"/>
                <w:sz w:val="17"/>
                <w:szCs w:val="17"/>
              </w:rPr>
              <w:t>;</w:t>
            </w:r>
          </w:p>
        </w:tc>
      </w:tr>
      <w:tr w:rsidR="003766A8" w14:paraId="1C3E489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531A2C5" w14:textId="77777777" w:rsidR="003766A8" w:rsidRDefault="00000000">
            <w:r>
              <w:rPr>
                <w:rFonts w:ascii="Courier New" w:eastAsia="Courier New" w:hAnsi="Courier New" w:cs="Courier New"/>
                <w:color w:val="A8D8A8"/>
                <w:sz w:val="17"/>
                <w:szCs w:val="17"/>
              </w:rPr>
              <w:t xml:space="preserve">const </w:t>
            </w:r>
            <w:proofErr w:type="spellStart"/>
            <w:proofErr w:type="gramStart"/>
            <w:r>
              <w:rPr>
                <w:rFonts w:ascii="Courier New" w:eastAsia="Courier New" w:hAnsi="Courier New" w:cs="Courier New"/>
                <w:color w:val="A8D8A8"/>
                <w:sz w:val="17"/>
                <w:szCs w:val="17"/>
              </w:rPr>
              <w:t>addr</w:t>
            </w:r>
            <w:proofErr w:type="spellEnd"/>
            <w:r>
              <w:rPr>
                <w:rFonts w:ascii="Courier New" w:eastAsia="Courier New" w:hAnsi="Courier New" w:cs="Courier New"/>
                <w:color w:val="A8D8A8"/>
                <w:sz w:val="17"/>
                <w:szCs w:val="17"/>
              </w:rPr>
              <w:t xml:space="preserve">  =</w:t>
            </w:r>
            <w:proofErr w:type="gramEnd"/>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feature.properties</w:t>
            </w:r>
            <w:proofErr w:type="gramEnd"/>
            <w:r>
              <w:rPr>
                <w:rFonts w:ascii="Courier New" w:eastAsia="Courier New" w:hAnsi="Courier New" w:cs="Courier New"/>
                <w:color w:val="A8D8A8"/>
                <w:sz w:val="17"/>
                <w:szCs w:val="17"/>
              </w:rPr>
              <w:t>.ADDRESS</w:t>
            </w:r>
            <w:proofErr w:type="spellEnd"/>
            <w:r>
              <w:rPr>
                <w:rFonts w:ascii="Courier New" w:eastAsia="Courier New" w:hAnsi="Courier New" w:cs="Courier New"/>
                <w:color w:val="A8D8A8"/>
                <w:sz w:val="17"/>
                <w:szCs w:val="17"/>
              </w:rPr>
              <w:t>;</w:t>
            </w:r>
          </w:p>
        </w:tc>
      </w:tr>
      <w:tr w:rsidR="003766A8" w14:paraId="417F5F5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C74A234" w14:textId="77777777" w:rsidR="003766A8" w:rsidRDefault="00000000">
            <w:r>
              <w:rPr>
                <w:rFonts w:ascii="Courier New" w:eastAsia="Courier New" w:hAnsi="Courier New" w:cs="Courier New"/>
                <w:color w:val="A8D8A8"/>
                <w:sz w:val="17"/>
                <w:szCs w:val="17"/>
              </w:rPr>
              <w:t xml:space="preserve">const acres = </w:t>
            </w:r>
            <w:proofErr w:type="spellStart"/>
            <w:proofErr w:type="gramStart"/>
            <w:r>
              <w:rPr>
                <w:rFonts w:ascii="Courier New" w:eastAsia="Courier New" w:hAnsi="Courier New" w:cs="Courier New"/>
                <w:color w:val="A8D8A8"/>
                <w:sz w:val="17"/>
                <w:szCs w:val="17"/>
              </w:rPr>
              <w:t>feature.properties</w:t>
            </w:r>
            <w:proofErr w:type="gramEnd"/>
            <w:r>
              <w:rPr>
                <w:rFonts w:ascii="Courier New" w:eastAsia="Courier New" w:hAnsi="Courier New" w:cs="Courier New"/>
                <w:color w:val="A8D8A8"/>
                <w:sz w:val="17"/>
                <w:szCs w:val="17"/>
              </w:rPr>
              <w:t>.CALCULATEDACREAGE</w:t>
            </w:r>
            <w:proofErr w:type="spellEnd"/>
            <w:r>
              <w:rPr>
                <w:rFonts w:ascii="Courier New" w:eastAsia="Courier New" w:hAnsi="Courier New" w:cs="Courier New"/>
                <w:color w:val="A8D8A8"/>
                <w:sz w:val="17"/>
                <w:szCs w:val="17"/>
              </w:rPr>
              <w:t>;</w:t>
            </w:r>
          </w:p>
        </w:tc>
      </w:tr>
      <w:tr w:rsidR="003766A8" w14:paraId="1AC4CC8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E7933CB" w14:textId="77777777" w:rsidR="003766A8" w:rsidRDefault="003766A8"/>
        </w:tc>
      </w:tr>
      <w:tr w:rsidR="003766A8" w14:paraId="490782C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AE6884C" w14:textId="77777777" w:rsidR="003766A8" w:rsidRDefault="00000000">
            <w:r>
              <w:rPr>
                <w:rFonts w:ascii="Courier New" w:eastAsia="Courier New" w:hAnsi="Courier New" w:cs="Courier New"/>
                <w:color w:val="A8D8A8"/>
                <w:sz w:val="17"/>
                <w:szCs w:val="17"/>
              </w:rPr>
              <w:t>// Full panel fires one targeted request:</w:t>
            </w:r>
          </w:p>
        </w:tc>
      </w:tr>
      <w:tr w:rsidR="003766A8" w14:paraId="106ED7C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0301A54" w14:textId="77777777" w:rsidR="003766A8" w:rsidRDefault="00000000">
            <w:r>
              <w:rPr>
                <w:rFonts w:ascii="Courier New" w:eastAsia="Courier New" w:hAnsi="Courier New" w:cs="Courier New"/>
                <w:color w:val="A8D8A8"/>
                <w:sz w:val="17"/>
                <w:szCs w:val="17"/>
              </w:rPr>
              <w:t>GET /</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/parcel/R7001-</w:t>
            </w:r>
            <w:proofErr w:type="gramStart"/>
            <w:r>
              <w:rPr>
                <w:rFonts w:ascii="Courier New" w:eastAsia="Courier New" w:hAnsi="Courier New" w:cs="Courier New"/>
                <w:color w:val="A8D8A8"/>
                <w:sz w:val="17"/>
                <w:szCs w:val="17"/>
              </w:rPr>
              <w:t>026  →</w:t>
            </w:r>
            <w:proofErr w:type="gramEnd"/>
            <w:r>
              <w:rPr>
                <w:rFonts w:ascii="Courier New" w:eastAsia="Courier New" w:hAnsi="Courier New" w:cs="Courier New"/>
                <w:color w:val="A8D8A8"/>
                <w:sz w:val="17"/>
                <w:szCs w:val="17"/>
              </w:rPr>
              <w:t xml:space="preserve">  joins county tax table (Layer 3)</w:t>
            </w:r>
          </w:p>
        </w:tc>
      </w:tr>
      <w:tr w:rsidR="003766A8" w14:paraId="061E22B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75940F8" w14:textId="77777777" w:rsidR="003766A8" w:rsidRDefault="00000000">
            <w:r>
              <w:rPr>
                <w:rFonts w:ascii="Courier New" w:eastAsia="Courier New" w:hAnsi="Courier New" w:cs="Courier New"/>
                <w:color w:val="A8D8A8"/>
                <w:sz w:val="17"/>
                <w:szCs w:val="17"/>
              </w:rPr>
              <w:lastRenderedPageBreak/>
              <w:t xml:space="preserve">  returns: </w:t>
            </w:r>
            <w:proofErr w:type="spellStart"/>
            <w:r>
              <w:rPr>
                <w:rFonts w:ascii="Courier New" w:eastAsia="Courier New" w:hAnsi="Courier New" w:cs="Courier New"/>
                <w:color w:val="A8D8A8"/>
                <w:sz w:val="17"/>
                <w:szCs w:val="17"/>
              </w:rPr>
              <w:t>owner_name</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assessed_total</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last_sale_price</w:t>
            </w:r>
            <w:proofErr w:type="spellEnd"/>
            <w:r>
              <w:rPr>
                <w:rFonts w:ascii="Courier New" w:eastAsia="Courier New" w:hAnsi="Courier New" w:cs="Courier New"/>
                <w:color w:val="A8D8A8"/>
                <w:sz w:val="17"/>
                <w:szCs w:val="17"/>
              </w:rPr>
              <w:t>,</w:t>
            </w:r>
          </w:p>
        </w:tc>
      </w:tr>
      <w:tr w:rsidR="003766A8" w14:paraId="023718F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D2792C9"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deed_ref</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legal_description</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land_use_code</w:t>
            </w:r>
            <w:proofErr w:type="spellEnd"/>
          </w:p>
        </w:tc>
      </w:tr>
      <w:tr w:rsidR="003766A8" w14:paraId="316A3D5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100" w:type="dxa"/>
              <w:right w:w="200" w:type="dxa"/>
            </w:tcMar>
          </w:tcPr>
          <w:p w14:paraId="16C57D72" w14:textId="77777777" w:rsidR="003766A8" w:rsidRDefault="003766A8"/>
        </w:tc>
      </w:tr>
    </w:tbl>
    <w:p w14:paraId="53C0ACB7" w14:textId="77777777" w:rsidR="003766A8" w:rsidRDefault="003766A8">
      <w:pPr>
        <w:spacing w:after="160"/>
      </w:pPr>
    </w:p>
    <w:p w14:paraId="21AECE76" w14:textId="77777777" w:rsidR="003766A8" w:rsidRDefault="00000000">
      <w:pPr>
        <w:pStyle w:val="Heading3"/>
      </w:pPr>
      <w:r>
        <w:t>LLC Entity Lookup</w:t>
      </w:r>
    </w:p>
    <w:p w14:paraId="4A334083" w14:textId="77777777" w:rsidR="003766A8" w:rsidRDefault="00000000">
      <w:pPr>
        <w:spacing w:after="100"/>
      </w:pPr>
      <w:r>
        <w:t xml:space="preserve">When a parcel is owned by an LLC, the Entity Lookup feature cross-references Georgia Secretary of State corporate records to surface the registered agent, principal officer, and related entities. This pierces the common pattern where developers hold parcels through single-purpose LLCs to obscure beneficial ownership. </w:t>
      </w:r>
      <w:proofErr w:type="gramStart"/>
      <w:r>
        <w:t>On-demand</w:t>
      </w:r>
      <w:proofErr w:type="gramEnd"/>
      <w:r>
        <w:t>, cached per entity name.</w:t>
      </w:r>
    </w:p>
    <w:p w14:paraId="2B3EAB8C" w14:textId="77777777" w:rsidR="003766A8" w:rsidRDefault="003766A8">
      <w:pPr>
        <w:spacing w:after="160"/>
      </w:pPr>
    </w:p>
    <w:p w14:paraId="1E47D80D" w14:textId="77777777" w:rsidR="003766A8" w:rsidRDefault="00000000">
      <w:pPr>
        <w:pStyle w:val="Heading3"/>
      </w:pPr>
      <w:r>
        <w:t>Saved Parcels &amp; Collections</w:t>
      </w:r>
    </w:p>
    <w:p w14:paraId="45383B6C" w14:textId="77777777" w:rsidR="003766A8" w:rsidRDefault="00000000">
      <w:pPr>
        <w:spacing w:after="100"/>
      </w:pPr>
      <w:r>
        <w:t xml:space="preserve">Any parcel can be bookmarked and organized into named project folders — "Q2 Norcross Pipeline", "Data Center Candidates SE", etc. Saved state persists via </w:t>
      </w:r>
      <w:proofErr w:type="spellStart"/>
      <w:r>
        <w:t>Supabase</w:t>
      </w:r>
      <w:proofErr w:type="spellEnd"/>
      <w:r>
        <w:t>. Collections are the unit of collaboration when the team feature is added in Phase 4.</w:t>
      </w:r>
    </w:p>
    <w:p w14:paraId="194C69C4" w14:textId="77777777" w:rsidR="003766A8" w:rsidRDefault="003766A8">
      <w:pPr>
        <w:spacing w:after="240"/>
      </w:pPr>
    </w:p>
    <w:p w14:paraId="23823B47" w14:textId="77777777" w:rsidR="003766A8" w:rsidRDefault="00000000">
      <w:pPr>
        <w:pStyle w:val="Heading2"/>
      </w:pPr>
      <w:r>
        <w:rPr>
          <w:color w:val="7C3AED"/>
        </w:rPr>
        <w:t>Phase 2 — Site Intelligence</w:t>
      </w:r>
    </w:p>
    <w:p w14:paraId="5628D9AD" w14:textId="77777777" w:rsidR="003766A8" w:rsidRDefault="00000000">
      <w:pPr>
        <w:pStyle w:val="Heading3"/>
      </w:pPr>
      <w:r>
        <w:t>AI Site Score</w:t>
      </w:r>
    </w:p>
    <w:p w14:paraId="7833953D" w14:textId="77777777" w:rsidR="003766A8" w:rsidRDefault="00000000">
      <w:pPr>
        <w:spacing w:after="100"/>
      </w:pPr>
      <w:r>
        <w:t>Every parcel receives a composite 0-100 development score computed across five dimensions, each 0-20 points. The scoring engine runs server-</w:t>
      </w:r>
      <w:proofErr w:type="gramStart"/>
      <w:r>
        <w:t>side</w:t>
      </w:r>
      <w:proofErr w:type="gramEnd"/>
      <w:r>
        <w:t xml:space="preserve"> and the result is streamed back as it computes. The scores are calibrated around commercial development criteria — zoning fit, traffic access, proximity to utilities, market activity, and infrastructure readiness.</w:t>
      </w:r>
    </w:p>
    <w:p w14:paraId="6DF14BBB" w14:textId="77777777" w:rsidR="003766A8" w:rsidRDefault="003766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3766A8" w14:paraId="290446E1" w14:textId="77777777">
        <w:tblPrEx>
          <w:tblCellMar>
            <w:top w:w="0" w:type="dxa"/>
            <w:bottom w:w="0" w:type="dxa"/>
          </w:tblCellMar>
        </w:tblPrEx>
        <w:tc>
          <w:tcPr>
            <w:tcW w:w="2800" w:type="dxa"/>
            <w:tcBorders>
              <w:top w:val="single" w:sz="6" w:space="0" w:color="7C3AED"/>
              <w:left w:val="single" w:sz="6" w:space="0" w:color="7C3AED"/>
              <w:bottom w:val="single" w:sz="6" w:space="0" w:color="7C3AED"/>
              <w:right w:val="single" w:sz="6" w:space="0" w:color="7C3AED"/>
            </w:tcBorders>
            <w:shd w:val="clear" w:color="auto" w:fill="7C3AED"/>
            <w:tcMar>
              <w:top w:w="100" w:type="dxa"/>
              <w:left w:w="160" w:type="dxa"/>
              <w:bottom w:w="100" w:type="dxa"/>
              <w:right w:w="160" w:type="dxa"/>
            </w:tcMar>
          </w:tcPr>
          <w:p w14:paraId="5CF32776" w14:textId="77777777" w:rsidR="003766A8" w:rsidRDefault="00000000">
            <w:r>
              <w:rPr>
                <w:b/>
                <w:bCs/>
                <w:color w:val="FFFFFF"/>
                <w:sz w:val="20"/>
                <w:szCs w:val="20"/>
              </w:rPr>
              <w:t>Dimension</w:t>
            </w:r>
          </w:p>
        </w:tc>
        <w:tc>
          <w:tcPr>
            <w:tcW w:w="1200" w:type="dxa"/>
            <w:tcBorders>
              <w:top w:val="single" w:sz="6" w:space="0" w:color="7C3AED"/>
              <w:left w:val="single" w:sz="6" w:space="0" w:color="7C3AED"/>
              <w:bottom w:val="single" w:sz="6" w:space="0" w:color="7C3AED"/>
              <w:right w:val="single" w:sz="6" w:space="0" w:color="7C3AED"/>
            </w:tcBorders>
            <w:shd w:val="clear" w:color="auto" w:fill="7C3AED"/>
            <w:tcMar>
              <w:top w:w="100" w:type="dxa"/>
              <w:left w:w="160" w:type="dxa"/>
              <w:bottom w:w="100" w:type="dxa"/>
              <w:right w:w="160" w:type="dxa"/>
            </w:tcMar>
          </w:tcPr>
          <w:p w14:paraId="773DD4AC" w14:textId="77777777" w:rsidR="003766A8" w:rsidRDefault="00000000">
            <w:pPr>
              <w:jc w:val="center"/>
            </w:pPr>
            <w:r>
              <w:rPr>
                <w:b/>
                <w:bCs/>
                <w:color w:val="FFFFFF"/>
                <w:sz w:val="20"/>
                <w:szCs w:val="20"/>
              </w:rPr>
              <w:t>Max</w:t>
            </w:r>
          </w:p>
        </w:tc>
        <w:tc>
          <w:tcPr>
            <w:tcW w:w="5360" w:type="dxa"/>
            <w:tcBorders>
              <w:top w:val="single" w:sz="6" w:space="0" w:color="7C3AED"/>
              <w:left w:val="single" w:sz="6" w:space="0" w:color="7C3AED"/>
              <w:bottom w:val="single" w:sz="6" w:space="0" w:color="7C3AED"/>
              <w:right w:val="single" w:sz="6" w:space="0" w:color="7C3AED"/>
            </w:tcBorders>
            <w:shd w:val="clear" w:color="auto" w:fill="7C3AED"/>
            <w:tcMar>
              <w:top w:w="100" w:type="dxa"/>
              <w:left w:w="160" w:type="dxa"/>
              <w:bottom w:w="100" w:type="dxa"/>
              <w:right w:w="160" w:type="dxa"/>
            </w:tcMar>
          </w:tcPr>
          <w:p w14:paraId="1A14BF86" w14:textId="77777777" w:rsidR="003766A8" w:rsidRDefault="00000000">
            <w:r>
              <w:rPr>
                <w:b/>
                <w:bCs/>
                <w:color w:val="FFFFFF"/>
                <w:sz w:val="20"/>
                <w:szCs w:val="20"/>
              </w:rPr>
              <w:t>Data Sources</w:t>
            </w:r>
          </w:p>
        </w:tc>
      </w:tr>
      <w:tr w:rsidR="003766A8" w14:paraId="178FE8E3"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41FFF5B" w14:textId="77777777" w:rsidR="003766A8" w:rsidRDefault="00000000">
            <w:r>
              <w:rPr>
                <w:b/>
                <w:bCs/>
                <w:sz w:val="20"/>
                <w:szCs w:val="20"/>
              </w:rPr>
              <w:t>Zoning Fit</w:t>
            </w:r>
          </w:p>
        </w:tc>
        <w:tc>
          <w:tcPr>
            <w:tcW w:w="1200" w:type="dxa"/>
            <w:tcBorders>
              <w:top w:val="single" w:sz="4" w:space="0" w:color="DDDDDD"/>
              <w:left w:val="single" w:sz="4" w:space="0" w:color="DDDDDD"/>
              <w:bottom w:val="single" w:sz="4" w:space="0" w:color="DDDDDD"/>
              <w:right w:val="single" w:sz="4" w:space="0" w:color="DDDDDD"/>
            </w:tcBorders>
            <w:shd w:val="clear" w:color="auto" w:fill="0D9488"/>
            <w:tcMar>
              <w:top w:w="100" w:type="dxa"/>
              <w:left w:w="160" w:type="dxa"/>
              <w:bottom w:w="100" w:type="dxa"/>
              <w:right w:w="160" w:type="dxa"/>
            </w:tcMar>
          </w:tcPr>
          <w:p w14:paraId="7A9402D2" w14:textId="77777777" w:rsidR="003766A8" w:rsidRDefault="00000000">
            <w:pPr>
              <w:jc w:val="center"/>
            </w:pPr>
            <w:r>
              <w:rPr>
                <w:b/>
                <w:bCs/>
                <w:color w:val="FFFFFF"/>
                <w:sz w:val="24"/>
                <w:szCs w:val="24"/>
              </w:rPr>
              <w:t>20</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B3D3E68" w14:textId="77777777" w:rsidR="003766A8" w:rsidRDefault="00000000">
            <w:r>
              <w:rPr>
                <w:color w:val="555555"/>
                <w:sz w:val="19"/>
                <w:szCs w:val="19"/>
              </w:rPr>
              <w:t>Compatibility with commercial/mixed-use development targets</w:t>
            </w:r>
          </w:p>
        </w:tc>
      </w:tr>
      <w:tr w:rsidR="003766A8" w14:paraId="4D3FC9C7"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06E5FC6C" w14:textId="77777777" w:rsidR="003766A8" w:rsidRDefault="00000000">
            <w:r>
              <w:rPr>
                <w:b/>
                <w:bCs/>
                <w:sz w:val="20"/>
                <w:szCs w:val="20"/>
              </w:rPr>
              <w:t>Access &amp; Visibility</w:t>
            </w:r>
          </w:p>
        </w:tc>
        <w:tc>
          <w:tcPr>
            <w:tcW w:w="1200" w:type="dxa"/>
            <w:tcBorders>
              <w:top w:val="single" w:sz="4" w:space="0" w:color="DDDDDD"/>
              <w:left w:val="single" w:sz="4" w:space="0" w:color="DDDDDD"/>
              <w:bottom w:val="single" w:sz="4" w:space="0" w:color="DDDDDD"/>
              <w:right w:val="single" w:sz="4" w:space="0" w:color="DDDDDD"/>
            </w:tcBorders>
            <w:shd w:val="clear" w:color="auto" w:fill="1D4ED8"/>
            <w:tcMar>
              <w:top w:w="100" w:type="dxa"/>
              <w:left w:w="160" w:type="dxa"/>
              <w:bottom w:w="100" w:type="dxa"/>
              <w:right w:w="160" w:type="dxa"/>
            </w:tcMar>
          </w:tcPr>
          <w:p w14:paraId="4011784D" w14:textId="77777777" w:rsidR="003766A8" w:rsidRDefault="00000000">
            <w:pPr>
              <w:jc w:val="center"/>
            </w:pPr>
            <w:r>
              <w:rPr>
                <w:b/>
                <w:bCs/>
                <w:color w:val="FFFFFF"/>
                <w:sz w:val="24"/>
                <w:szCs w:val="24"/>
              </w:rPr>
              <w:t>20</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940FD3B" w14:textId="77777777" w:rsidR="003766A8" w:rsidRDefault="00000000">
            <w:r>
              <w:rPr>
                <w:color w:val="555555"/>
                <w:sz w:val="19"/>
                <w:szCs w:val="19"/>
              </w:rPr>
              <w:t>Drive-time isochrones, arterial frontage, interchange proximity</w:t>
            </w:r>
          </w:p>
        </w:tc>
      </w:tr>
      <w:tr w:rsidR="003766A8" w14:paraId="31B51BFE"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32CAF30" w14:textId="77777777" w:rsidR="003766A8" w:rsidRDefault="00000000">
            <w:r>
              <w:rPr>
                <w:b/>
                <w:bCs/>
                <w:sz w:val="20"/>
                <w:szCs w:val="20"/>
              </w:rPr>
              <w:t>Market Activity</w:t>
            </w:r>
          </w:p>
        </w:tc>
        <w:tc>
          <w:tcPr>
            <w:tcW w:w="1200" w:type="dxa"/>
            <w:tcBorders>
              <w:top w:val="single" w:sz="4" w:space="0" w:color="DDDDDD"/>
              <w:left w:val="single" w:sz="4" w:space="0" w:color="DDDDDD"/>
              <w:bottom w:val="single" w:sz="4" w:space="0" w:color="DDDDDD"/>
              <w:right w:val="single" w:sz="4" w:space="0" w:color="DDDDDD"/>
            </w:tcBorders>
            <w:shd w:val="clear" w:color="auto" w:fill="7C3AED"/>
            <w:tcMar>
              <w:top w:w="100" w:type="dxa"/>
              <w:left w:w="160" w:type="dxa"/>
              <w:bottom w:w="100" w:type="dxa"/>
              <w:right w:w="160" w:type="dxa"/>
            </w:tcMar>
          </w:tcPr>
          <w:p w14:paraId="04497A64" w14:textId="77777777" w:rsidR="003766A8" w:rsidRDefault="00000000">
            <w:pPr>
              <w:jc w:val="center"/>
            </w:pPr>
            <w:r>
              <w:rPr>
                <w:b/>
                <w:bCs/>
                <w:color w:val="FFFFFF"/>
                <w:sz w:val="24"/>
                <w:szCs w:val="24"/>
              </w:rPr>
              <w:t>20</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1E8F96A" w14:textId="77777777" w:rsidR="003766A8" w:rsidRDefault="00000000">
            <w:r>
              <w:rPr>
                <w:color w:val="555555"/>
                <w:sz w:val="19"/>
                <w:szCs w:val="19"/>
              </w:rPr>
              <w:t>Comp sale velocity within 1-mile radius, 24-month window</w:t>
            </w:r>
          </w:p>
        </w:tc>
      </w:tr>
      <w:tr w:rsidR="003766A8" w14:paraId="6AACA34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0BFFB9DE" w14:textId="77777777" w:rsidR="003766A8" w:rsidRDefault="00000000">
            <w:r>
              <w:rPr>
                <w:b/>
                <w:bCs/>
                <w:sz w:val="20"/>
                <w:szCs w:val="20"/>
              </w:rPr>
              <w:t>Demographics</w:t>
            </w:r>
          </w:p>
        </w:tc>
        <w:tc>
          <w:tcPr>
            <w:tcW w:w="1200" w:type="dxa"/>
            <w:tcBorders>
              <w:top w:val="single" w:sz="4" w:space="0" w:color="DDDDDD"/>
              <w:left w:val="single" w:sz="4" w:space="0" w:color="DDDDDD"/>
              <w:bottom w:val="single" w:sz="4" w:space="0" w:color="DDDDDD"/>
              <w:right w:val="single" w:sz="4" w:space="0" w:color="DDDDDD"/>
            </w:tcBorders>
            <w:shd w:val="clear" w:color="auto" w:fill="D97706"/>
            <w:tcMar>
              <w:top w:w="100" w:type="dxa"/>
              <w:left w:w="160" w:type="dxa"/>
              <w:bottom w:w="100" w:type="dxa"/>
              <w:right w:w="160" w:type="dxa"/>
            </w:tcMar>
          </w:tcPr>
          <w:p w14:paraId="6C8A1DE9" w14:textId="77777777" w:rsidR="003766A8" w:rsidRDefault="00000000">
            <w:pPr>
              <w:jc w:val="center"/>
            </w:pPr>
            <w:r>
              <w:rPr>
                <w:b/>
                <w:bCs/>
                <w:color w:val="FFFFFF"/>
                <w:sz w:val="24"/>
                <w:szCs w:val="24"/>
              </w:rPr>
              <w:t>20</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09AA708E" w14:textId="77777777" w:rsidR="003766A8" w:rsidRDefault="00000000">
            <w:r>
              <w:rPr>
                <w:color w:val="555555"/>
                <w:sz w:val="19"/>
                <w:szCs w:val="19"/>
              </w:rPr>
              <w:t>Census ACS — income, density, daytime population, retail index</w:t>
            </w:r>
          </w:p>
        </w:tc>
      </w:tr>
      <w:tr w:rsidR="003766A8" w14:paraId="68CAC841"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C0063EE" w14:textId="77777777" w:rsidR="003766A8" w:rsidRDefault="00000000">
            <w:r>
              <w:rPr>
                <w:b/>
                <w:bCs/>
                <w:sz w:val="20"/>
                <w:szCs w:val="20"/>
              </w:rPr>
              <w:t>Infrastructure</w:t>
            </w:r>
          </w:p>
        </w:tc>
        <w:tc>
          <w:tcPr>
            <w:tcW w:w="1200" w:type="dxa"/>
            <w:tcBorders>
              <w:top w:val="single" w:sz="4" w:space="0" w:color="DDDDDD"/>
              <w:left w:val="single" w:sz="4" w:space="0" w:color="DDDDDD"/>
              <w:bottom w:val="single" w:sz="4" w:space="0" w:color="DDDDDD"/>
              <w:right w:val="single" w:sz="4" w:space="0" w:color="DDDDDD"/>
            </w:tcBorders>
            <w:shd w:val="clear" w:color="auto" w:fill="15803D"/>
            <w:tcMar>
              <w:top w:w="100" w:type="dxa"/>
              <w:left w:w="160" w:type="dxa"/>
              <w:bottom w:w="100" w:type="dxa"/>
              <w:right w:w="160" w:type="dxa"/>
            </w:tcMar>
          </w:tcPr>
          <w:p w14:paraId="3606A7CF" w14:textId="77777777" w:rsidR="003766A8" w:rsidRDefault="00000000">
            <w:pPr>
              <w:jc w:val="center"/>
            </w:pPr>
            <w:r>
              <w:rPr>
                <w:b/>
                <w:bCs/>
                <w:color w:val="FFFFFF"/>
                <w:sz w:val="24"/>
                <w:szCs w:val="24"/>
              </w:rPr>
              <w:t>20</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8607DE7" w14:textId="77777777" w:rsidR="003766A8" w:rsidRDefault="00000000">
            <w:r>
              <w:rPr>
                <w:color w:val="555555"/>
                <w:sz w:val="19"/>
                <w:szCs w:val="19"/>
              </w:rPr>
              <w:t>FEMA flood zone, utility proximity, wetlands (NWI), fiber</w:t>
            </w:r>
          </w:p>
        </w:tc>
      </w:tr>
    </w:tbl>
    <w:p w14:paraId="46714E70" w14:textId="77777777" w:rsidR="003766A8" w:rsidRDefault="003766A8">
      <w:pPr>
        <w:spacing w:after="160"/>
      </w:pPr>
    </w:p>
    <w:p w14:paraId="03DAFCF4" w14:textId="77777777" w:rsidR="003766A8" w:rsidRDefault="00000000">
      <w:pPr>
        <w:pStyle w:val="Heading3"/>
      </w:pPr>
      <w:r>
        <w:t>Zoning Intelligence &amp; AI Chat</w:t>
      </w:r>
    </w:p>
    <w:p w14:paraId="0326BD17" w14:textId="77777777" w:rsidR="003766A8" w:rsidRDefault="00000000">
      <w:pPr>
        <w:spacing w:after="100"/>
      </w:pPr>
      <w:r>
        <w:t>Rather than displaying a raw zoning code, the platform interprets it in plain English — what can be built, what requires a variance or conditional use permit, setback and height limits, permitted and prohibited uses. A persistent chat interface allows free-form follow-up questions about any parcel's zoning. Responses are grounded in the actual county ordinance rules loaded into the system, not hallucinated.</w:t>
      </w:r>
    </w:p>
    <w:p w14:paraId="0030C16C" w14:textId="77777777" w:rsidR="003766A8" w:rsidRDefault="003766A8">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3766A8" w14:paraId="63893FA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100" w:type="dxa"/>
              <w:left w:w="200" w:type="dxa"/>
              <w:bottom w:w="0" w:type="dxa"/>
              <w:right w:w="200" w:type="dxa"/>
            </w:tcMar>
          </w:tcPr>
          <w:p w14:paraId="69790A33" w14:textId="77777777" w:rsidR="003766A8" w:rsidRDefault="003766A8"/>
        </w:tc>
      </w:tr>
      <w:tr w:rsidR="003766A8" w14:paraId="3C4FC14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35CDB24" w14:textId="77777777" w:rsidR="003766A8" w:rsidRDefault="00000000">
            <w:r>
              <w:rPr>
                <w:rFonts w:ascii="Courier New" w:eastAsia="Courier New" w:hAnsi="Courier New" w:cs="Courier New"/>
                <w:color w:val="A8D8A8"/>
                <w:sz w:val="17"/>
                <w:szCs w:val="17"/>
              </w:rPr>
              <w:t>// Zoning chat prompt structure</w:t>
            </w:r>
          </w:p>
        </w:tc>
      </w:tr>
      <w:tr w:rsidR="003766A8" w14:paraId="085CD1D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AB5B7E6"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src</w:t>
            </w:r>
            <w:proofErr w:type="spellEnd"/>
            <w:r>
              <w:rPr>
                <w:rFonts w:ascii="Courier New" w:eastAsia="Courier New" w:hAnsi="Courier New" w:cs="Courier New"/>
                <w:color w:val="A8D8A8"/>
                <w:sz w:val="17"/>
                <w:szCs w:val="17"/>
              </w:rPr>
              <w:t>/app/</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w:t>
            </w:r>
            <w:proofErr w:type="spellStart"/>
            <w:r>
              <w:rPr>
                <w:rFonts w:ascii="Courier New" w:eastAsia="Courier New" w:hAnsi="Courier New" w:cs="Courier New"/>
                <w:color w:val="A8D8A8"/>
                <w:sz w:val="17"/>
                <w:szCs w:val="17"/>
              </w:rPr>
              <w:t>apn</w:t>
            </w:r>
            <w:proofErr w:type="spellEnd"/>
            <w:r>
              <w:rPr>
                <w:rFonts w:ascii="Courier New" w:eastAsia="Courier New" w:hAnsi="Courier New" w:cs="Courier New"/>
                <w:color w:val="A8D8A8"/>
                <w:sz w:val="17"/>
                <w:szCs w:val="17"/>
              </w:rPr>
              <w:t>]/zoning-chat/</w:t>
            </w:r>
            <w:proofErr w:type="spellStart"/>
            <w:r>
              <w:rPr>
                <w:rFonts w:ascii="Courier New" w:eastAsia="Courier New" w:hAnsi="Courier New" w:cs="Courier New"/>
                <w:color w:val="A8D8A8"/>
                <w:sz w:val="17"/>
                <w:szCs w:val="17"/>
              </w:rPr>
              <w:t>route.ts</w:t>
            </w:r>
            <w:proofErr w:type="spellEnd"/>
          </w:p>
        </w:tc>
      </w:tr>
      <w:tr w:rsidR="003766A8" w14:paraId="5406CB3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BEBE6EC" w14:textId="77777777" w:rsidR="003766A8" w:rsidRDefault="003766A8"/>
        </w:tc>
      </w:tr>
      <w:tr w:rsidR="003766A8" w14:paraId="65513A1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3AE0060" w14:textId="77777777" w:rsidR="003766A8" w:rsidRDefault="00000000">
            <w:r>
              <w:rPr>
                <w:rFonts w:ascii="Courier New" w:eastAsia="Courier New" w:hAnsi="Courier New" w:cs="Courier New"/>
                <w:color w:val="A8D8A8"/>
                <w:sz w:val="17"/>
                <w:szCs w:val="17"/>
              </w:rPr>
              <w:t xml:space="preserve">const </w:t>
            </w:r>
            <w:proofErr w:type="spellStart"/>
            <w:r>
              <w:rPr>
                <w:rFonts w:ascii="Courier New" w:eastAsia="Courier New" w:hAnsi="Courier New" w:cs="Courier New"/>
                <w:color w:val="A8D8A8"/>
                <w:sz w:val="17"/>
                <w:szCs w:val="17"/>
              </w:rPr>
              <w:t>systemPrompt</w:t>
            </w:r>
            <w:proofErr w:type="spellEnd"/>
            <w:r>
              <w:rPr>
                <w:rFonts w:ascii="Courier New" w:eastAsia="Courier New" w:hAnsi="Courier New" w:cs="Courier New"/>
                <w:color w:val="A8D8A8"/>
                <w:sz w:val="17"/>
                <w:szCs w:val="17"/>
              </w:rPr>
              <w:t xml:space="preserve"> = `You are a zoning expert for a commercial developer.</w:t>
            </w:r>
          </w:p>
        </w:tc>
      </w:tr>
      <w:tr w:rsidR="003766A8" w14:paraId="2858D96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82E6EAD" w14:textId="77777777" w:rsidR="003766A8" w:rsidRDefault="00000000">
            <w:r>
              <w:rPr>
                <w:rFonts w:ascii="Courier New" w:eastAsia="Courier New" w:hAnsi="Courier New" w:cs="Courier New"/>
                <w:color w:val="A8D8A8"/>
                <w:sz w:val="17"/>
                <w:szCs w:val="17"/>
              </w:rPr>
              <w:t xml:space="preserve">  Zone: ${</w:t>
            </w:r>
            <w:proofErr w:type="spellStart"/>
            <w:proofErr w:type="gramStart"/>
            <w:r>
              <w:rPr>
                <w:rFonts w:ascii="Courier New" w:eastAsia="Courier New" w:hAnsi="Courier New" w:cs="Courier New"/>
                <w:color w:val="A8D8A8"/>
                <w:sz w:val="17"/>
                <w:szCs w:val="17"/>
              </w:rPr>
              <w:t>parcel.zoning</w:t>
            </w:r>
            <w:proofErr w:type="spellEnd"/>
            <w:proofErr w:type="gramEnd"/>
            <w:r>
              <w:rPr>
                <w:rFonts w:ascii="Courier New" w:eastAsia="Courier New" w:hAnsi="Courier New" w:cs="Courier New"/>
                <w:color w:val="A8D8A8"/>
                <w:sz w:val="17"/>
                <w:szCs w:val="17"/>
              </w:rPr>
              <w:t>} (${</w:t>
            </w:r>
            <w:proofErr w:type="spellStart"/>
            <w:proofErr w:type="gramStart"/>
            <w:r>
              <w:rPr>
                <w:rFonts w:ascii="Courier New" w:eastAsia="Courier New" w:hAnsi="Courier New" w:cs="Courier New"/>
                <w:color w:val="A8D8A8"/>
                <w:sz w:val="17"/>
                <w:szCs w:val="17"/>
              </w:rPr>
              <w:t>rules.zone</w:t>
            </w:r>
            <w:proofErr w:type="gramEnd"/>
            <w:r>
              <w:rPr>
                <w:rFonts w:ascii="Courier New" w:eastAsia="Courier New" w:hAnsi="Courier New" w:cs="Courier New"/>
                <w:color w:val="A8D8A8"/>
                <w:sz w:val="17"/>
                <w:szCs w:val="17"/>
              </w:rPr>
              <w:t>_name</w:t>
            </w:r>
            <w:proofErr w:type="spellEnd"/>
            <w:r>
              <w:rPr>
                <w:rFonts w:ascii="Courier New" w:eastAsia="Courier New" w:hAnsi="Courier New" w:cs="Courier New"/>
                <w:color w:val="A8D8A8"/>
                <w:sz w:val="17"/>
                <w:szCs w:val="17"/>
              </w:rPr>
              <w:t>}) — ${</w:t>
            </w:r>
            <w:proofErr w:type="spellStart"/>
            <w:proofErr w:type="gramStart"/>
            <w:r>
              <w:rPr>
                <w:rFonts w:ascii="Courier New" w:eastAsia="Courier New" w:hAnsi="Courier New" w:cs="Courier New"/>
                <w:color w:val="A8D8A8"/>
                <w:sz w:val="17"/>
                <w:szCs w:val="17"/>
              </w:rPr>
              <w:t>parcel.county</w:t>
            </w:r>
            <w:proofErr w:type="spellEnd"/>
            <w:proofErr w:type="gramEnd"/>
            <w:r>
              <w:rPr>
                <w:rFonts w:ascii="Courier New" w:eastAsia="Courier New" w:hAnsi="Courier New" w:cs="Courier New"/>
                <w:color w:val="A8D8A8"/>
                <w:sz w:val="17"/>
                <w:szCs w:val="17"/>
              </w:rPr>
              <w:t>} County, GA</w:t>
            </w:r>
          </w:p>
        </w:tc>
      </w:tr>
      <w:tr w:rsidR="003766A8" w14:paraId="39770F3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3986C13" w14:textId="77777777" w:rsidR="003766A8" w:rsidRDefault="00000000">
            <w:r>
              <w:rPr>
                <w:rFonts w:ascii="Courier New" w:eastAsia="Courier New" w:hAnsi="Courier New" w:cs="Courier New"/>
                <w:color w:val="A8D8A8"/>
                <w:sz w:val="17"/>
                <w:szCs w:val="17"/>
              </w:rPr>
              <w:t xml:space="preserve">  Permitted: ${</w:t>
            </w:r>
            <w:proofErr w:type="spellStart"/>
            <w:proofErr w:type="gramStart"/>
            <w:r>
              <w:rPr>
                <w:rFonts w:ascii="Courier New" w:eastAsia="Courier New" w:hAnsi="Courier New" w:cs="Courier New"/>
                <w:color w:val="A8D8A8"/>
                <w:sz w:val="17"/>
                <w:szCs w:val="17"/>
              </w:rPr>
              <w:t>rules.permitted</w:t>
            </w:r>
            <w:proofErr w:type="gramEnd"/>
            <w:r>
              <w:rPr>
                <w:rFonts w:ascii="Courier New" w:eastAsia="Courier New" w:hAnsi="Courier New" w:cs="Courier New"/>
                <w:color w:val="A8D8A8"/>
                <w:sz w:val="17"/>
                <w:szCs w:val="17"/>
              </w:rPr>
              <w:t>_</w:t>
            </w:r>
            <w:proofErr w:type="gramStart"/>
            <w:r>
              <w:rPr>
                <w:rFonts w:ascii="Courier New" w:eastAsia="Courier New" w:hAnsi="Courier New" w:cs="Courier New"/>
                <w:color w:val="A8D8A8"/>
                <w:sz w:val="17"/>
                <w:szCs w:val="17"/>
              </w:rPr>
              <w:t>uses.join</w:t>
            </w:r>
            <w:proofErr w:type="spellEnd"/>
            <w:proofErr w:type="gramEnd"/>
            <w:r>
              <w:rPr>
                <w:rFonts w:ascii="Courier New" w:eastAsia="Courier New" w:hAnsi="Courier New" w:cs="Courier New"/>
                <w:color w:val="A8D8A8"/>
                <w:sz w:val="17"/>
                <w:szCs w:val="17"/>
              </w:rPr>
              <w:t>(", ")}</w:t>
            </w:r>
          </w:p>
        </w:tc>
      </w:tr>
      <w:tr w:rsidR="003766A8" w14:paraId="1D5360B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78E68B3" w14:textId="77777777" w:rsidR="003766A8" w:rsidRDefault="00000000">
            <w:r>
              <w:rPr>
                <w:rFonts w:ascii="Courier New" w:eastAsia="Courier New" w:hAnsi="Courier New" w:cs="Courier New"/>
                <w:color w:val="A8D8A8"/>
                <w:sz w:val="17"/>
                <w:szCs w:val="17"/>
              </w:rPr>
              <w:t xml:space="preserve">  Conditional: ${</w:t>
            </w:r>
            <w:proofErr w:type="spellStart"/>
            <w:proofErr w:type="gramStart"/>
            <w:r>
              <w:rPr>
                <w:rFonts w:ascii="Courier New" w:eastAsia="Courier New" w:hAnsi="Courier New" w:cs="Courier New"/>
                <w:color w:val="A8D8A8"/>
                <w:sz w:val="17"/>
                <w:szCs w:val="17"/>
              </w:rPr>
              <w:t>rules.conditional</w:t>
            </w:r>
            <w:proofErr w:type="gramEnd"/>
            <w:r>
              <w:rPr>
                <w:rFonts w:ascii="Courier New" w:eastAsia="Courier New" w:hAnsi="Courier New" w:cs="Courier New"/>
                <w:color w:val="A8D8A8"/>
                <w:sz w:val="17"/>
                <w:szCs w:val="17"/>
              </w:rPr>
              <w:t>_</w:t>
            </w:r>
            <w:proofErr w:type="gramStart"/>
            <w:r>
              <w:rPr>
                <w:rFonts w:ascii="Courier New" w:eastAsia="Courier New" w:hAnsi="Courier New" w:cs="Courier New"/>
                <w:color w:val="A8D8A8"/>
                <w:sz w:val="17"/>
                <w:szCs w:val="17"/>
              </w:rPr>
              <w:t>uses.join</w:t>
            </w:r>
            <w:proofErr w:type="spellEnd"/>
            <w:proofErr w:type="gramEnd"/>
            <w:r>
              <w:rPr>
                <w:rFonts w:ascii="Courier New" w:eastAsia="Courier New" w:hAnsi="Courier New" w:cs="Courier New"/>
                <w:color w:val="A8D8A8"/>
                <w:sz w:val="17"/>
                <w:szCs w:val="17"/>
              </w:rPr>
              <w:t>(", ")}</w:t>
            </w:r>
          </w:p>
        </w:tc>
      </w:tr>
      <w:tr w:rsidR="003766A8" w14:paraId="2147F09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2B1FD1C" w14:textId="77777777" w:rsidR="003766A8" w:rsidRDefault="00000000">
            <w:r>
              <w:rPr>
                <w:rFonts w:ascii="Courier New" w:eastAsia="Courier New" w:hAnsi="Courier New" w:cs="Courier New"/>
                <w:color w:val="A8D8A8"/>
                <w:sz w:val="17"/>
                <w:szCs w:val="17"/>
              </w:rPr>
              <w:t xml:space="preserve">  Height limit: ${</w:t>
            </w:r>
            <w:proofErr w:type="spellStart"/>
            <w:r>
              <w:rPr>
                <w:rFonts w:ascii="Courier New" w:eastAsia="Courier New" w:hAnsi="Courier New" w:cs="Courier New"/>
                <w:color w:val="A8D8A8"/>
                <w:sz w:val="17"/>
                <w:szCs w:val="17"/>
              </w:rPr>
              <w:t>rules.max_height_</w:t>
            </w:r>
            <w:proofErr w:type="gramStart"/>
            <w:r>
              <w:rPr>
                <w:rFonts w:ascii="Courier New" w:eastAsia="Courier New" w:hAnsi="Courier New" w:cs="Courier New"/>
                <w:color w:val="A8D8A8"/>
                <w:sz w:val="17"/>
                <w:szCs w:val="17"/>
              </w:rPr>
              <w:t>ft</w:t>
            </w:r>
            <w:proofErr w:type="spellEnd"/>
            <w:r>
              <w:rPr>
                <w:rFonts w:ascii="Courier New" w:eastAsia="Courier New" w:hAnsi="Courier New" w:cs="Courier New"/>
                <w:color w:val="A8D8A8"/>
                <w:sz w:val="17"/>
                <w:szCs w:val="17"/>
              </w:rPr>
              <w:t>}ft</w:t>
            </w:r>
            <w:proofErr w:type="gramEnd"/>
            <w:r>
              <w:rPr>
                <w:rFonts w:ascii="Courier New" w:eastAsia="Courier New" w:hAnsi="Courier New" w:cs="Courier New"/>
                <w:color w:val="A8D8A8"/>
                <w:sz w:val="17"/>
                <w:szCs w:val="17"/>
              </w:rPr>
              <w:t xml:space="preserve"> | Coverage: ${</w:t>
            </w:r>
            <w:proofErr w:type="spellStart"/>
            <w:r>
              <w:rPr>
                <w:rFonts w:ascii="Courier New" w:eastAsia="Courier New" w:hAnsi="Courier New" w:cs="Courier New"/>
                <w:color w:val="A8D8A8"/>
                <w:sz w:val="17"/>
                <w:szCs w:val="17"/>
              </w:rPr>
              <w:t>rules.max_lot_</w:t>
            </w:r>
            <w:proofErr w:type="gramStart"/>
            <w:r>
              <w:rPr>
                <w:rFonts w:ascii="Courier New" w:eastAsia="Courier New" w:hAnsi="Courier New" w:cs="Courier New"/>
                <w:color w:val="A8D8A8"/>
                <w:sz w:val="17"/>
                <w:szCs w:val="17"/>
              </w:rPr>
              <w:t>coverage</w:t>
            </w:r>
            <w:proofErr w:type="spellEnd"/>
            <w:r>
              <w:rPr>
                <w:rFonts w:ascii="Courier New" w:eastAsia="Courier New" w:hAnsi="Courier New" w:cs="Courier New"/>
                <w:color w:val="A8D8A8"/>
                <w:sz w:val="17"/>
                <w:szCs w:val="17"/>
              </w:rPr>
              <w:t>}%</w:t>
            </w:r>
            <w:proofErr w:type="gramEnd"/>
          </w:p>
        </w:tc>
      </w:tr>
      <w:tr w:rsidR="003766A8" w14:paraId="0939BBA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FE5AD64" w14:textId="77777777" w:rsidR="003766A8" w:rsidRDefault="00000000">
            <w:r>
              <w:rPr>
                <w:rFonts w:ascii="Courier New" w:eastAsia="Courier New" w:hAnsi="Courier New" w:cs="Courier New"/>
                <w:color w:val="A8D8A8"/>
                <w:sz w:val="17"/>
                <w:szCs w:val="17"/>
              </w:rPr>
              <w:t xml:space="preserve">  Setbacks — Front: ${</w:t>
            </w:r>
            <w:proofErr w:type="spellStart"/>
            <w:proofErr w:type="gramStart"/>
            <w:r>
              <w:rPr>
                <w:rFonts w:ascii="Courier New" w:eastAsia="Courier New" w:hAnsi="Courier New" w:cs="Courier New"/>
                <w:color w:val="A8D8A8"/>
                <w:sz w:val="17"/>
                <w:szCs w:val="17"/>
              </w:rPr>
              <w:t>rules.setback</w:t>
            </w:r>
            <w:proofErr w:type="gramEnd"/>
            <w:r>
              <w:rPr>
                <w:rFonts w:ascii="Courier New" w:eastAsia="Courier New" w:hAnsi="Courier New" w:cs="Courier New"/>
                <w:color w:val="A8D8A8"/>
                <w:sz w:val="17"/>
                <w:szCs w:val="17"/>
              </w:rPr>
              <w:t>_front_</w:t>
            </w:r>
            <w:proofErr w:type="gramStart"/>
            <w:r>
              <w:rPr>
                <w:rFonts w:ascii="Courier New" w:eastAsia="Courier New" w:hAnsi="Courier New" w:cs="Courier New"/>
                <w:color w:val="A8D8A8"/>
                <w:sz w:val="17"/>
                <w:szCs w:val="17"/>
              </w:rPr>
              <w:t>ft</w:t>
            </w:r>
            <w:proofErr w:type="spellEnd"/>
            <w:r>
              <w:rPr>
                <w:rFonts w:ascii="Courier New" w:eastAsia="Courier New" w:hAnsi="Courier New" w:cs="Courier New"/>
                <w:color w:val="A8D8A8"/>
                <w:sz w:val="17"/>
                <w:szCs w:val="17"/>
              </w:rPr>
              <w:t>}ft</w:t>
            </w:r>
            <w:proofErr w:type="gramEnd"/>
            <w:r>
              <w:rPr>
                <w:rFonts w:ascii="Courier New" w:eastAsia="Courier New" w:hAnsi="Courier New" w:cs="Courier New"/>
                <w:color w:val="A8D8A8"/>
                <w:sz w:val="17"/>
                <w:szCs w:val="17"/>
              </w:rPr>
              <w:t>, Side: ${</w:t>
            </w:r>
            <w:proofErr w:type="spellStart"/>
            <w:proofErr w:type="gramStart"/>
            <w:r>
              <w:rPr>
                <w:rFonts w:ascii="Courier New" w:eastAsia="Courier New" w:hAnsi="Courier New" w:cs="Courier New"/>
                <w:color w:val="A8D8A8"/>
                <w:sz w:val="17"/>
                <w:szCs w:val="17"/>
              </w:rPr>
              <w:t>rules.setback</w:t>
            </w:r>
            <w:proofErr w:type="gramEnd"/>
            <w:r>
              <w:rPr>
                <w:rFonts w:ascii="Courier New" w:eastAsia="Courier New" w:hAnsi="Courier New" w:cs="Courier New"/>
                <w:color w:val="A8D8A8"/>
                <w:sz w:val="17"/>
                <w:szCs w:val="17"/>
              </w:rPr>
              <w:t>_side_</w:t>
            </w:r>
            <w:proofErr w:type="gramStart"/>
            <w:r>
              <w:rPr>
                <w:rFonts w:ascii="Courier New" w:eastAsia="Courier New" w:hAnsi="Courier New" w:cs="Courier New"/>
                <w:color w:val="A8D8A8"/>
                <w:sz w:val="17"/>
                <w:szCs w:val="17"/>
              </w:rPr>
              <w:t>ft</w:t>
            </w:r>
            <w:proofErr w:type="spellEnd"/>
            <w:r>
              <w:rPr>
                <w:rFonts w:ascii="Courier New" w:eastAsia="Courier New" w:hAnsi="Courier New" w:cs="Courier New"/>
                <w:color w:val="A8D8A8"/>
                <w:sz w:val="17"/>
                <w:szCs w:val="17"/>
              </w:rPr>
              <w:t>}ft</w:t>
            </w:r>
            <w:proofErr w:type="gramEnd"/>
          </w:p>
        </w:tc>
      </w:tr>
      <w:tr w:rsidR="003766A8" w14:paraId="2275E86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6E1E0B3" w14:textId="77777777" w:rsidR="003766A8" w:rsidRDefault="00000000">
            <w:r>
              <w:rPr>
                <w:rFonts w:ascii="Courier New" w:eastAsia="Courier New" w:hAnsi="Courier New" w:cs="Courier New"/>
                <w:color w:val="A8D8A8"/>
                <w:sz w:val="17"/>
                <w:szCs w:val="17"/>
              </w:rPr>
              <w:t xml:space="preserve">  Answer concisely. Flag variance requirements </w:t>
            </w:r>
            <w:proofErr w:type="gramStart"/>
            <w:r>
              <w:rPr>
                <w:rFonts w:ascii="Courier New" w:eastAsia="Courier New" w:hAnsi="Courier New" w:cs="Courier New"/>
                <w:color w:val="A8D8A8"/>
                <w:sz w:val="17"/>
                <w:szCs w:val="17"/>
              </w:rPr>
              <w:t>explicitly.`</w:t>
            </w:r>
            <w:proofErr w:type="gramEnd"/>
          </w:p>
        </w:tc>
      </w:tr>
      <w:tr w:rsidR="003766A8" w14:paraId="33B31C6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060914E" w14:textId="77777777" w:rsidR="003766A8" w:rsidRDefault="003766A8"/>
        </w:tc>
      </w:tr>
      <w:tr w:rsidR="003766A8" w14:paraId="00A86D3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9565930" w14:textId="77777777" w:rsidR="003766A8" w:rsidRDefault="00000000">
            <w:r>
              <w:rPr>
                <w:rFonts w:ascii="Courier New" w:eastAsia="Courier New" w:hAnsi="Courier New" w:cs="Courier New"/>
                <w:color w:val="A8D8A8"/>
                <w:sz w:val="17"/>
                <w:szCs w:val="17"/>
              </w:rPr>
              <w:t>// Response streams token-by-token via Claude claude-sonnet-4-5</w:t>
            </w:r>
          </w:p>
        </w:tc>
      </w:tr>
      <w:tr w:rsidR="003766A8" w14:paraId="66AB1EB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100" w:type="dxa"/>
              <w:right w:w="200" w:type="dxa"/>
            </w:tcMar>
          </w:tcPr>
          <w:p w14:paraId="58739F17" w14:textId="77777777" w:rsidR="003766A8" w:rsidRDefault="003766A8"/>
        </w:tc>
      </w:tr>
    </w:tbl>
    <w:p w14:paraId="4DC5D387" w14:textId="77777777" w:rsidR="003766A8" w:rsidRDefault="003766A8">
      <w:pPr>
        <w:spacing w:after="160"/>
      </w:pPr>
    </w:p>
    <w:p w14:paraId="3950D0B6" w14:textId="77777777" w:rsidR="003766A8" w:rsidRDefault="00000000">
      <w:pPr>
        <w:pStyle w:val="Heading3"/>
      </w:pPr>
      <w:r>
        <w:t>Comparable Sales &amp; Investment Brief</w:t>
      </w:r>
    </w:p>
    <w:p w14:paraId="6C63BAD2" w14:textId="77777777" w:rsidR="003766A8" w:rsidRDefault="00000000">
      <w:pPr>
        <w:spacing w:after="100"/>
      </w:pPr>
      <w:r>
        <w:t xml:space="preserve">The comps engine runs a spatial query for similar-sized parcels that sold within a configurable radius and time window. It derives an implied value range and surfaces the five most relevant transactions. A one-click "Generate Brief" button then aggregates scoring, zoning analysis, comps, and context into a structured </w:t>
      </w:r>
      <w:proofErr w:type="gramStart"/>
      <w:r>
        <w:t>1-2 page</w:t>
      </w:r>
      <w:proofErr w:type="gramEnd"/>
      <w:r>
        <w:t xml:space="preserve"> investment memo that can be distributed to the investment committee — the first output that leaves the platform.</w:t>
      </w:r>
    </w:p>
    <w:p w14:paraId="4902E8EC" w14:textId="77777777" w:rsidR="003766A8" w:rsidRDefault="003766A8">
      <w:pPr>
        <w:spacing w:after="240"/>
      </w:pPr>
    </w:p>
    <w:p w14:paraId="0FAE8F76" w14:textId="77777777" w:rsidR="003766A8" w:rsidRDefault="00000000">
      <w:r>
        <w:br w:type="page"/>
      </w:r>
    </w:p>
    <w:p w14:paraId="36C260A8" w14:textId="77777777" w:rsidR="003766A8" w:rsidRDefault="00000000">
      <w:pPr>
        <w:pStyle w:val="Heading1"/>
      </w:pPr>
      <w:r>
        <w:lastRenderedPageBreak/>
        <w:t>04. Phase 3 — Data Center Mode</w:t>
      </w:r>
    </w:p>
    <w:p w14:paraId="5A02EF1C" w14:textId="77777777" w:rsidR="003766A8" w:rsidRDefault="003766A8">
      <w:pPr>
        <w:pBdr>
          <w:bottom w:val="single" w:sz="6" w:space="1" w:color="EA580C"/>
        </w:pBdr>
        <w:spacing w:before="80" w:after="80"/>
      </w:pPr>
    </w:p>
    <w:p w14:paraId="3D9BFC75" w14:textId="77777777" w:rsidR="003766A8" w:rsidRDefault="003766A8">
      <w:pPr>
        <w:spacing w:after="160"/>
      </w:pPr>
    </w:p>
    <w:p w14:paraId="2430F4F0" w14:textId="77777777" w:rsidR="003766A8" w:rsidRDefault="00000000">
      <w:pPr>
        <w:spacing w:after="100"/>
      </w:pPr>
      <w:r>
        <w:t xml:space="preserve">Phase 3 adds a specialized scoring mode for data center site selection — activated from the </w:t>
      </w:r>
      <w:proofErr w:type="spellStart"/>
      <w:r>
        <w:t>TopBar</w:t>
      </w:r>
      <w:proofErr w:type="spellEnd"/>
      <w:r>
        <w:t xml:space="preserve"> with a single toggle. It reframes every parcel through the lens of power infrastructure, fiber connectivity, water/cooling capacity, and environmental risk. This is a separate product segment that opens the door to hyperscale developers, colocation REITs, and data center brokers as clients beyond DeThomas.</w:t>
      </w:r>
    </w:p>
    <w:p w14:paraId="05316C44" w14:textId="77777777" w:rsidR="003766A8" w:rsidRDefault="003766A8">
      <w:pPr>
        <w:spacing w:after="200"/>
      </w:pPr>
    </w:p>
    <w:p w14:paraId="54130E58" w14:textId="77777777" w:rsidR="003766A8" w:rsidRDefault="00000000">
      <w:pPr>
        <w:pStyle w:val="Heading2"/>
      </w:pPr>
      <w:r>
        <w:rPr>
          <w:color w:val="EA580C"/>
        </w:rPr>
        <w:t>DC Infrastructure Scoring</w:t>
      </w:r>
    </w:p>
    <w:p w14:paraId="7A1A3529" w14:textId="77777777" w:rsidR="003766A8" w:rsidRDefault="00000000">
      <w:pPr>
        <w:spacing w:after="100"/>
      </w:pPr>
      <w:r>
        <w:t>When a parcel is selected in DC mode, the platform fires a parallel fetch against HIFLD federal infrastructure datasets and computes a composite data center suitability score in real time. The score has five sub-dimensions with hard disqualification rules for deal-killers.</w:t>
      </w:r>
    </w:p>
    <w:p w14:paraId="5A765503" w14:textId="77777777" w:rsidR="003766A8" w:rsidRDefault="003766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800"/>
        <w:gridCol w:w="4560"/>
      </w:tblGrid>
      <w:tr w:rsidR="003766A8" w14:paraId="597E16D9" w14:textId="77777777">
        <w:tblPrEx>
          <w:tblCellMar>
            <w:top w:w="0" w:type="dxa"/>
            <w:bottom w:w="0" w:type="dxa"/>
          </w:tblCellMar>
        </w:tblPrEx>
        <w:tc>
          <w:tcPr>
            <w:tcW w:w="2000" w:type="dxa"/>
            <w:tcBorders>
              <w:top w:val="single" w:sz="6" w:space="0" w:color="EA580C"/>
              <w:left w:val="single" w:sz="6" w:space="0" w:color="EA580C"/>
              <w:bottom w:val="single" w:sz="6" w:space="0" w:color="EA580C"/>
              <w:right w:val="single" w:sz="6" w:space="0" w:color="EA580C"/>
            </w:tcBorders>
            <w:shd w:val="clear" w:color="auto" w:fill="EA580C"/>
            <w:tcMar>
              <w:top w:w="100" w:type="dxa"/>
              <w:left w:w="160" w:type="dxa"/>
              <w:bottom w:w="100" w:type="dxa"/>
              <w:right w:w="160" w:type="dxa"/>
            </w:tcMar>
          </w:tcPr>
          <w:p w14:paraId="08A83C52" w14:textId="77777777" w:rsidR="003766A8" w:rsidRDefault="00000000">
            <w:r>
              <w:rPr>
                <w:b/>
                <w:bCs/>
                <w:color w:val="FFFFFF"/>
                <w:sz w:val="20"/>
                <w:szCs w:val="20"/>
              </w:rPr>
              <w:t>Dimension</w:t>
            </w:r>
          </w:p>
        </w:tc>
        <w:tc>
          <w:tcPr>
            <w:tcW w:w="1000" w:type="dxa"/>
            <w:tcBorders>
              <w:top w:val="single" w:sz="6" w:space="0" w:color="EA580C"/>
              <w:left w:val="single" w:sz="6" w:space="0" w:color="EA580C"/>
              <w:bottom w:val="single" w:sz="6" w:space="0" w:color="EA580C"/>
              <w:right w:val="single" w:sz="6" w:space="0" w:color="EA580C"/>
            </w:tcBorders>
            <w:shd w:val="clear" w:color="auto" w:fill="EA580C"/>
            <w:tcMar>
              <w:top w:w="100" w:type="dxa"/>
              <w:left w:w="160" w:type="dxa"/>
              <w:bottom w:w="100" w:type="dxa"/>
              <w:right w:w="160" w:type="dxa"/>
            </w:tcMar>
          </w:tcPr>
          <w:p w14:paraId="391EBC4E" w14:textId="77777777" w:rsidR="003766A8" w:rsidRDefault="00000000">
            <w:r>
              <w:rPr>
                <w:b/>
                <w:bCs/>
                <w:color w:val="FFFFFF"/>
                <w:sz w:val="20"/>
                <w:szCs w:val="20"/>
              </w:rPr>
              <w:t>Weight</w:t>
            </w:r>
          </w:p>
        </w:tc>
        <w:tc>
          <w:tcPr>
            <w:tcW w:w="1800" w:type="dxa"/>
            <w:tcBorders>
              <w:top w:val="single" w:sz="6" w:space="0" w:color="EA580C"/>
              <w:left w:val="single" w:sz="6" w:space="0" w:color="EA580C"/>
              <w:bottom w:val="single" w:sz="6" w:space="0" w:color="EA580C"/>
              <w:right w:val="single" w:sz="6" w:space="0" w:color="EA580C"/>
            </w:tcBorders>
            <w:shd w:val="clear" w:color="auto" w:fill="EA580C"/>
            <w:tcMar>
              <w:top w:w="100" w:type="dxa"/>
              <w:left w:w="160" w:type="dxa"/>
              <w:bottom w:w="100" w:type="dxa"/>
              <w:right w:w="160" w:type="dxa"/>
            </w:tcMar>
          </w:tcPr>
          <w:p w14:paraId="6B2ABDBF" w14:textId="77777777" w:rsidR="003766A8" w:rsidRDefault="00000000">
            <w:r>
              <w:rPr>
                <w:b/>
                <w:bCs/>
                <w:color w:val="FFFFFF"/>
                <w:sz w:val="20"/>
                <w:szCs w:val="20"/>
              </w:rPr>
              <w:t>Data Source</w:t>
            </w:r>
          </w:p>
        </w:tc>
        <w:tc>
          <w:tcPr>
            <w:tcW w:w="4560" w:type="dxa"/>
            <w:tcBorders>
              <w:top w:val="single" w:sz="6" w:space="0" w:color="EA580C"/>
              <w:left w:val="single" w:sz="6" w:space="0" w:color="EA580C"/>
              <w:bottom w:val="single" w:sz="6" w:space="0" w:color="EA580C"/>
              <w:right w:val="single" w:sz="6" w:space="0" w:color="EA580C"/>
            </w:tcBorders>
            <w:shd w:val="clear" w:color="auto" w:fill="EA580C"/>
            <w:tcMar>
              <w:top w:w="100" w:type="dxa"/>
              <w:left w:w="160" w:type="dxa"/>
              <w:bottom w:w="100" w:type="dxa"/>
              <w:right w:w="160" w:type="dxa"/>
            </w:tcMar>
          </w:tcPr>
          <w:p w14:paraId="61BE382E" w14:textId="77777777" w:rsidR="003766A8" w:rsidRDefault="00000000">
            <w:r>
              <w:rPr>
                <w:b/>
                <w:bCs/>
                <w:color w:val="FFFFFF"/>
                <w:sz w:val="20"/>
                <w:szCs w:val="20"/>
              </w:rPr>
              <w:t>Disqualifier Threshold</w:t>
            </w:r>
          </w:p>
        </w:tc>
      </w:tr>
      <w:tr w:rsidR="003766A8" w14:paraId="12156D2B"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53F7060" w14:textId="77777777" w:rsidR="003766A8" w:rsidRDefault="00000000">
            <w:r>
              <w:rPr>
                <w:b/>
                <w:bCs/>
                <w:color w:val="555555"/>
                <w:sz w:val="19"/>
                <w:szCs w:val="19"/>
              </w:rPr>
              <w:t>Power</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DC70224" w14:textId="77777777" w:rsidR="003766A8" w:rsidRDefault="00000000">
            <w:r>
              <w:rPr>
                <w:color w:val="555555"/>
                <w:sz w:val="19"/>
                <w:szCs w:val="19"/>
              </w:rPr>
              <w:t>30%</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6AA152A" w14:textId="77777777" w:rsidR="003766A8" w:rsidRDefault="00000000">
            <w:r>
              <w:rPr>
                <w:color w:val="555555"/>
                <w:sz w:val="19"/>
                <w:szCs w:val="19"/>
              </w:rPr>
              <w:t>HIFLD Substations &amp; TX Lines</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5FAD049" w14:textId="77777777" w:rsidR="003766A8" w:rsidRDefault="00000000">
            <w:r>
              <w:rPr>
                <w:color w:val="991B1B"/>
                <w:sz w:val="19"/>
                <w:szCs w:val="19"/>
              </w:rPr>
              <w:t>No substation within 20 miles</w:t>
            </w:r>
          </w:p>
        </w:tc>
      </w:tr>
      <w:tr w:rsidR="003766A8" w14:paraId="0C47C5B2"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7ED"/>
            <w:tcMar>
              <w:top w:w="100" w:type="dxa"/>
              <w:left w:w="160" w:type="dxa"/>
              <w:bottom w:w="100" w:type="dxa"/>
              <w:right w:w="160" w:type="dxa"/>
            </w:tcMar>
          </w:tcPr>
          <w:p w14:paraId="5B09CCA2" w14:textId="77777777" w:rsidR="003766A8" w:rsidRDefault="00000000">
            <w:r>
              <w:rPr>
                <w:b/>
                <w:bCs/>
                <w:color w:val="555555"/>
                <w:sz w:val="19"/>
                <w:szCs w:val="19"/>
              </w:rPr>
              <w:t>Fiber</w:t>
            </w:r>
          </w:p>
        </w:tc>
        <w:tc>
          <w:tcPr>
            <w:tcW w:w="1000" w:type="dxa"/>
            <w:tcBorders>
              <w:top w:val="single" w:sz="4" w:space="0" w:color="DDDDDD"/>
              <w:left w:val="single" w:sz="4" w:space="0" w:color="DDDDDD"/>
              <w:bottom w:val="single" w:sz="4" w:space="0" w:color="DDDDDD"/>
              <w:right w:val="single" w:sz="4" w:space="0" w:color="DDDDDD"/>
            </w:tcBorders>
            <w:shd w:val="clear" w:color="auto" w:fill="FFF7ED"/>
            <w:tcMar>
              <w:top w:w="100" w:type="dxa"/>
              <w:left w:w="160" w:type="dxa"/>
              <w:bottom w:w="100" w:type="dxa"/>
              <w:right w:w="160" w:type="dxa"/>
            </w:tcMar>
          </w:tcPr>
          <w:p w14:paraId="21FC3DAB" w14:textId="77777777" w:rsidR="003766A8" w:rsidRDefault="00000000">
            <w:r>
              <w:rPr>
                <w:color w:val="555555"/>
                <w:sz w:val="19"/>
                <w:szCs w:val="19"/>
              </w:rPr>
              <w:t>25%</w:t>
            </w:r>
          </w:p>
        </w:tc>
        <w:tc>
          <w:tcPr>
            <w:tcW w:w="1800" w:type="dxa"/>
            <w:tcBorders>
              <w:top w:val="single" w:sz="4" w:space="0" w:color="DDDDDD"/>
              <w:left w:val="single" w:sz="4" w:space="0" w:color="DDDDDD"/>
              <w:bottom w:val="single" w:sz="4" w:space="0" w:color="DDDDDD"/>
              <w:right w:val="single" w:sz="4" w:space="0" w:color="DDDDDD"/>
            </w:tcBorders>
            <w:shd w:val="clear" w:color="auto" w:fill="FFF7ED"/>
            <w:tcMar>
              <w:top w:w="100" w:type="dxa"/>
              <w:left w:w="160" w:type="dxa"/>
              <w:bottom w:w="100" w:type="dxa"/>
              <w:right w:w="160" w:type="dxa"/>
            </w:tcMar>
          </w:tcPr>
          <w:p w14:paraId="64D6824A" w14:textId="77777777" w:rsidR="003766A8" w:rsidRDefault="00000000">
            <w:r>
              <w:rPr>
                <w:color w:val="555555"/>
                <w:sz w:val="19"/>
                <w:szCs w:val="19"/>
              </w:rPr>
              <w:t>FCC BDC + OSM Telecom</w:t>
            </w:r>
          </w:p>
        </w:tc>
        <w:tc>
          <w:tcPr>
            <w:tcW w:w="4560" w:type="dxa"/>
            <w:tcBorders>
              <w:top w:val="single" w:sz="4" w:space="0" w:color="DDDDDD"/>
              <w:left w:val="single" w:sz="4" w:space="0" w:color="DDDDDD"/>
              <w:bottom w:val="single" w:sz="4" w:space="0" w:color="DDDDDD"/>
              <w:right w:val="single" w:sz="4" w:space="0" w:color="DDDDDD"/>
            </w:tcBorders>
            <w:shd w:val="clear" w:color="auto" w:fill="FFF7ED"/>
            <w:tcMar>
              <w:top w:w="100" w:type="dxa"/>
              <w:left w:w="160" w:type="dxa"/>
              <w:bottom w:w="100" w:type="dxa"/>
              <w:right w:w="160" w:type="dxa"/>
            </w:tcMar>
          </w:tcPr>
          <w:p w14:paraId="1451416E" w14:textId="77777777" w:rsidR="003766A8" w:rsidRDefault="00000000">
            <w:r>
              <w:rPr>
                <w:color w:val="991B1B"/>
                <w:sz w:val="19"/>
                <w:szCs w:val="19"/>
              </w:rPr>
              <w:t>Zero Tier-1 carriers in census block</w:t>
            </w:r>
          </w:p>
        </w:tc>
      </w:tr>
      <w:tr w:rsidR="003766A8" w14:paraId="6622F31C"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8780200" w14:textId="77777777" w:rsidR="003766A8" w:rsidRDefault="00000000">
            <w:r>
              <w:rPr>
                <w:b/>
                <w:bCs/>
                <w:color w:val="555555"/>
                <w:sz w:val="19"/>
                <w:szCs w:val="19"/>
              </w:rPr>
              <w:t>Water</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EF186A6" w14:textId="77777777" w:rsidR="003766A8" w:rsidRDefault="00000000">
            <w:r>
              <w:rPr>
                <w:color w:val="555555"/>
                <w:sz w:val="19"/>
                <w:szCs w:val="19"/>
              </w:rPr>
              <w:t>20%</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42C7878A" w14:textId="77777777" w:rsidR="003766A8" w:rsidRDefault="00000000">
            <w:r>
              <w:rPr>
                <w:color w:val="555555"/>
                <w:sz w:val="19"/>
                <w:szCs w:val="19"/>
              </w:rPr>
              <w:t>Municipal service areas + USGS</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BA78EEC" w14:textId="77777777" w:rsidR="003766A8" w:rsidRDefault="00000000">
            <w:r>
              <w:rPr>
                <w:color w:val="991B1B"/>
                <w:sz w:val="19"/>
                <w:szCs w:val="19"/>
              </w:rPr>
              <w:t>No municipal water within 5 miles</w:t>
            </w:r>
          </w:p>
        </w:tc>
      </w:tr>
      <w:tr w:rsidR="003766A8" w14:paraId="37972A39"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7ED"/>
            <w:tcMar>
              <w:top w:w="100" w:type="dxa"/>
              <w:left w:w="160" w:type="dxa"/>
              <w:bottom w:w="100" w:type="dxa"/>
              <w:right w:w="160" w:type="dxa"/>
            </w:tcMar>
          </w:tcPr>
          <w:p w14:paraId="65D57148" w14:textId="77777777" w:rsidR="003766A8" w:rsidRDefault="00000000">
            <w:r>
              <w:rPr>
                <w:b/>
                <w:bCs/>
                <w:color w:val="555555"/>
                <w:sz w:val="19"/>
                <w:szCs w:val="19"/>
              </w:rPr>
              <w:t>Environmental</w:t>
            </w:r>
          </w:p>
        </w:tc>
        <w:tc>
          <w:tcPr>
            <w:tcW w:w="1000" w:type="dxa"/>
            <w:tcBorders>
              <w:top w:val="single" w:sz="4" w:space="0" w:color="DDDDDD"/>
              <w:left w:val="single" w:sz="4" w:space="0" w:color="DDDDDD"/>
              <w:bottom w:val="single" w:sz="4" w:space="0" w:color="DDDDDD"/>
              <w:right w:val="single" w:sz="4" w:space="0" w:color="DDDDDD"/>
            </w:tcBorders>
            <w:shd w:val="clear" w:color="auto" w:fill="FFF7ED"/>
            <w:tcMar>
              <w:top w:w="100" w:type="dxa"/>
              <w:left w:w="160" w:type="dxa"/>
              <w:bottom w:w="100" w:type="dxa"/>
              <w:right w:w="160" w:type="dxa"/>
            </w:tcMar>
          </w:tcPr>
          <w:p w14:paraId="4867B784" w14:textId="77777777" w:rsidR="003766A8" w:rsidRDefault="00000000">
            <w:r>
              <w:rPr>
                <w:color w:val="555555"/>
                <w:sz w:val="19"/>
                <w:szCs w:val="19"/>
              </w:rPr>
              <w:t>15%</w:t>
            </w:r>
          </w:p>
        </w:tc>
        <w:tc>
          <w:tcPr>
            <w:tcW w:w="1800" w:type="dxa"/>
            <w:tcBorders>
              <w:top w:val="single" w:sz="4" w:space="0" w:color="DDDDDD"/>
              <w:left w:val="single" w:sz="4" w:space="0" w:color="DDDDDD"/>
              <w:bottom w:val="single" w:sz="4" w:space="0" w:color="DDDDDD"/>
              <w:right w:val="single" w:sz="4" w:space="0" w:color="DDDDDD"/>
            </w:tcBorders>
            <w:shd w:val="clear" w:color="auto" w:fill="FFF7ED"/>
            <w:tcMar>
              <w:top w:w="100" w:type="dxa"/>
              <w:left w:w="160" w:type="dxa"/>
              <w:bottom w:w="100" w:type="dxa"/>
              <w:right w:w="160" w:type="dxa"/>
            </w:tcMar>
          </w:tcPr>
          <w:p w14:paraId="4DF80D0F" w14:textId="77777777" w:rsidR="003766A8" w:rsidRDefault="00000000">
            <w:r>
              <w:rPr>
                <w:color w:val="555555"/>
                <w:sz w:val="19"/>
                <w:szCs w:val="19"/>
              </w:rPr>
              <w:t>FEMA NFHL + USGS Seismic</w:t>
            </w:r>
          </w:p>
        </w:tc>
        <w:tc>
          <w:tcPr>
            <w:tcW w:w="4560" w:type="dxa"/>
            <w:tcBorders>
              <w:top w:val="single" w:sz="4" w:space="0" w:color="DDDDDD"/>
              <w:left w:val="single" w:sz="4" w:space="0" w:color="DDDDDD"/>
              <w:bottom w:val="single" w:sz="4" w:space="0" w:color="DDDDDD"/>
              <w:right w:val="single" w:sz="4" w:space="0" w:color="DDDDDD"/>
            </w:tcBorders>
            <w:shd w:val="clear" w:color="auto" w:fill="FFF7ED"/>
            <w:tcMar>
              <w:top w:w="100" w:type="dxa"/>
              <w:left w:w="160" w:type="dxa"/>
              <w:bottom w:w="100" w:type="dxa"/>
              <w:right w:w="160" w:type="dxa"/>
            </w:tcMar>
          </w:tcPr>
          <w:p w14:paraId="4019C494" w14:textId="77777777" w:rsidR="003766A8" w:rsidRDefault="00000000">
            <w:r>
              <w:rPr>
                <w:color w:val="991B1B"/>
                <w:sz w:val="19"/>
                <w:szCs w:val="19"/>
              </w:rPr>
              <w:t>FEMA Zone AE or VE flood designation</w:t>
            </w:r>
          </w:p>
        </w:tc>
      </w:tr>
      <w:tr w:rsidR="003766A8" w14:paraId="25D15549"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D3B98FC" w14:textId="77777777" w:rsidR="003766A8" w:rsidRDefault="00000000">
            <w:r>
              <w:rPr>
                <w:b/>
                <w:bCs/>
                <w:color w:val="555555"/>
                <w:sz w:val="19"/>
                <w:szCs w:val="19"/>
              </w:rPr>
              <w:t>Composite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268D1F1" w14:textId="77777777" w:rsidR="003766A8" w:rsidRDefault="00000000">
            <w:r>
              <w:rPr>
                <w:color w:val="555555"/>
                <w:sz w:val="19"/>
                <w:szCs w:val="19"/>
              </w:rPr>
              <w:t>10%</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A4ACE95" w14:textId="77777777" w:rsidR="003766A8" w:rsidRDefault="00000000">
            <w:r>
              <w:rPr>
                <w:color w:val="555555"/>
                <w:sz w:val="19"/>
                <w:szCs w:val="19"/>
              </w:rPr>
              <w:t>Weighted aggregate</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2E427A3" w14:textId="77777777" w:rsidR="003766A8" w:rsidRDefault="00000000">
            <w:r>
              <w:rPr>
                <w:color w:val="991B1B"/>
                <w:sz w:val="19"/>
                <w:szCs w:val="19"/>
              </w:rPr>
              <w:t>Score &lt; 40 or any disqualifier hit</w:t>
            </w:r>
          </w:p>
        </w:tc>
      </w:tr>
    </w:tbl>
    <w:p w14:paraId="6AC1866B" w14:textId="77777777" w:rsidR="003766A8" w:rsidRDefault="003766A8">
      <w:pPr>
        <w:spacing w:after="200"/>
      </w:pPr>
    </w:p>
    <w:p w14:paraId="1D4E99DB" w14:textId="77777777" w:rsidR="003766A8" w:rsidRDefault="00000000">
      <w:pPr>
        <w:pStyle w:val="Heading3"/>
      </w:pPr>
      <w:r>
        <w:t>Power Tab — How Scoring Works</w:t>
      </w:r>
    </w:p>
    <w:p w14:paraId="6B711802" w14:textId="77777777" w:rsidR="003766A8" w:rsidRDefault="00000000">
      <w:pPr>
        <w:spacing w:after="100"/>
      </w:pPr>
      <w:r>
        <w:t>The power score is the most critical dimension. The algorithm finds all HIFLD substations within 20 miles of the parcel centroid, scores on distance, voltage tier, and redundancy potential, and checks for transmission line proximity within 2 miles.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3766A8" w14:paraId="2A2477F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100" w:type="dxa"/>
              <w:left w:w="200" w:type="dxa"/>
              <w:bottom w:w="0" w:type="dxa"/>
              <w:right w:w="200" w:type="dxa"/>
            </w:tcMar>
          </w:tcPr>
          <w:p w14:paraId="6CB3006E" w14:textId="77777777" w:rsidR="003766A8" w:rsidRDefault="003766A8"/>
        </w:tc>
      </w:tr>
      <w:tr w:rsidR="003766A8" w14:paraId="3216C1D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41B303F"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src</w:t>
            </w:r>
            <w:proofErr w:type="spellEnd"/>
            <w:r>
              <w:rPr>
                <w:rFonts w:ascii="Courier New" w:eastAsia="Courier New" w:hAnsi="Courier New" w:cs="Courier New"/>
                <w:color w:val="A8D8A8"/>
                <w:sz w:val="17"/>
                <w:szCs w:val="17"/>
              </w:rPr>
              <w:t>/lib/dc-</w:t>
            </w:r>
            <w:proofErr w:type="spellStart"/>
            <w:r>
              <w:rPr>
                <w:rFonts w:ascii="Courier New" w:eastAsia="Courier New" w:hAnsi="Courier New" w:cs="Courier New"/>
                <w:color w:val="A8D8A8"/>
                <w:sz w:val="17"/>
                <w:szCs w:val="17"/>
              </w:rPr>
              <w:t>scoring.ts</w:t>
            </w:r>
            <w:proofErr w:type="spellEnd"/>
            <w:r>
              <w:rPr>
                <w:rFonts w:ascii="Courier New" w:eastAsia="Courier New" w:hAnsi="Courier New" w:cs="Courier New"/>
                <w:color w:val="A8D8A8"/>
                <w:sz w:val="17"/>
                <w:szCs w:val="17"/>
              </w:rPr>
              <w:t xml:space="preserve"> — Power scoring algorithm</w:t>
            </w:r>
          </w:p>
        </w:tc>
      </w:tr>
      <w:tr w:rsidR="003766A8" w14:paraId="506FC68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E1756F5" w14:textId="77777777" w:rsidR="003766A8" w:rsidRDefault="003766A8"/>
        </w:tc>
      </w:tr>
      <w:tr w:rsidR="003766A8" w14:paraId="43F3829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B1FF47E" w14:textId="77777777" w:rsidR="003766A8" w:rsidRDefault="00000000">
            <w:r>
              <w:rPr>
                <w:rFonts w:ascii="Courier New" w:eastAsia="Courier New" w:hAnsi="Courier New" w:cs="Courier New"/>
                <w:color w:val="A8D8A8"/>
                <w:sz w:val="17"/>
                <w:szCs w:val="17"/>
              </w:rPr>
              <w:t xml:space="preserve">async function </w:t>
            </w:r>
            <w:proofErr w:type="spellStart"/>
            <w:proofErr w:type="gramStart"/>
            <w:r>
              <w:rPr>
                <w:rFonts w:ascii="Courier New" w:eastAsia="Courier New" w:hAnsi="Courier New" w:cs="Courier New"/>
                <w:color w:val="A8D8A8"/>
                <w:sz w:val="17"/>
                <w:szCs w:val="17"/>
              </w:rPr>
              <w:t>scorePower</w:t>
            </w:r>
            <w:proofErr w:type="spellEnd"/>
            <w:r>
              <w:rPr>
                <w:rFonts w:ascii="Courier New" w:eastAsia="Courier New" w:hAnsi="Courier New" w:cs="Courier New"/>
                <w:color w:val="A8D8A8"/>
                <w:sz w:val="17"/>
                <w:szCs w:val="17"/>
              </w:rPr>
              <w:t>(</w:t>
            </w:r>
            <w:proofErr w:type="spellStart"/>
            <w:proofErr w:type="gramEnd"/>
            <w:r>
              <w:rPr>
                <w:rFonts w:ascii="Courier New" w:eastAsia="Courier New" w:hAnsi="Courier New" w:cs="Courier New"/>
                <w:color w:val="A8D8A8"/>
                <w:sz w:val="17"/>
                <w:szCs w:val="17"/>
              </w:rPr>
              <w:t>lat</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lng</w:t>
            </w:r>
            <w:proofErr w:type="spellEnd"/>
            <w:r>
              <w:rPr>
                <w:rFonts w:ascii="Courier New" w:eastAsia="Courier New" w:hAnsi="Courier New" w:cs="Courier New"/>
                <w:color w:val="A8D8A8"/>
                <w:sz w:val="17"/>
                <w:szCs w:val="17"/>
              </w:rPr>
              <w:t>): Promise&lt;</w:t>
            </w:r>
            <w:proofErr w:type="spellStart"/>
            <w:r>
              <w:rPr>
                <w:rFonts w:ascii="Courier New" w:eastAsia="Courier New" w:hAnsi="Courier New" w:cs="Courier New"/>
                <w:color w:val="A8D8A8"/>
                <w:sz w:val="17"/>
                <w:szCs w:val="17"/>
              </w:rPr>
              <w:t>PowerScore</w:t>
            </w:r>
            <w:proofErr w:type="spellEnd"/>
            <w:r>
              <w:rPr>
                <w:rFonts w:ascii="Courier New" w:eastAsia="Courier New" w:hAnsi="Courier New" w:cs="Courier New"/>
                <w:color w:val="A8D8A8"/>
                <w:sz w:val="17"/>
                <w:szCs w:val="17"/>
              </w:rPr>
              <w:t>&gt; {</w:t>
            </w:r>
          </w:p>
        </w:tc>
      </w:tr>
      <w:tr w:rsidR="003766A8" w14:paraId="6F17B31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FE63F4F" w14:textId="77777777" w:rsidR="003766A8" w:rsidRDefault="00000000">
            <w:r>
              <w:rPr>
                <w:rFonts w:ascii="Courier New" w:eastAsia="Courier New" w:hAnsi="Courier New" w:cs="Courier New"/>
                <w:color w:val="A8D8A8"/>
                <w:sz w:val="17"/>
                <w:szCs w:val="17"/>
              </w:rPr>
              <w:t xml:space="preserve">  // Fetch substations from HIFLD ArcGIS </w:t>
            </w:r>
            <w:proofErr w:type="spellStart"/>
            <w:r>
              <w:rPr>
                <w:rFonts w:ascii="Courier New" w:eastAsia="Courier New" w:hAnsi="Courier New" w:cs="Courier New"/>
                <w:color w:val="A8D8A8"/>
                <w:sz w:val="17"/>
                <w:szCs w:val="17"/>
              </w:rPr>
              <w:t>FeatureServer</w:t>
            </w:r>
            <w:proofErr w:type="spellEnd"/>
          </w:p>
        </w:tc>
      </w:tr>
      <w:tr w:rsidR="003766A8" w14:paraId="17066A4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B3E105B" w14:textId="77777777" w:rsidR="003766A8" w:rsidRDefault="00000000">
            <w:r>
              <w:rPr>
                <w:rFonts w:ascii="Courier New" w:eastAsia="Courier New" w:hAnsi="Courier New" w:cs="Courier New"/>
                <w:color w:val="A8D8A8"/>
                <w:sz w:val="17"/>
                <w:szCs w:val="17"/>
              </w:rPr>
              <w:t xml:space="preserve">  const substations = await </w:t>
            </w:r>
            <w:proofErr w:type="spellStart"/>
            <w:proofErr w:type="gramStart"/>
            <w:r>
              <w:rPr>
                <w:rFonts w:ascii="Courier New" w:eastAsia="Courier New" w:hAnsi="Courier New" w:cs="Courier New"/>
                <w:color w:val="A8D8A8"/>
                <w:sz w:val="17"/>
                <w:szCs w:val="17"/>
              </w:rPr>
              <w:t>fetchSubstationsNear</w:t>
            </w:r>
            <w:proofErr w:type="spellEnd"/>
            <w:r>
              <w:rPr>
                <w:rFonts w:ascii="Courier New" w:eastAsia="Courier New" w:hAnsi="Courier New" w:cs="Courier New"/>
                <w:color w:val="A8D8A8"/>
                <w:sz w:val="17"/>
                <w:szCs w:val="17"/>
              </w:rPr>
              <w:t>(</w:t>
            </w:r>
            <w:proofErr w:type="spellStart"/>
            <w:proofErr w:type="gramEnd"/>
            <w:r>
              <w:rPr>
                <w:rFonts w:ascii="Courier New" w:eastAsia="Courier New" w:hAnsi="Courier New" w:cs="Courier New"/>
                <w:color w:val="A8D8A8"/>
                <w:sz w:val="17"/>
                <w:szCs w:val="17"/>
              </w:rPr>
              <w:t>lat</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lng</w:t>
            </w:r>
            <w:proofErr w:type="spellEnd"/>
            <w:r>
              <w:rPr>
                <w:rFonts w:ascii="Courier New" w:eastAsia="Courier New" w:hAnsi="Courier New" w:cs="Courier New"/>
                <w:color w:val="A8D8A8"/>
                <w:sz w:val="17"/>
                <w:szCs w:val="17"/>
              </w:rPr>
              <w:t>, 32186); // 20mi in meters</w:t>
            </w:r>
          </w:p>
        </w:tc>
      </w:tr>
      <w:tr w:rsidR="003766A8" w14:paraId="49FBC07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C27B29A" w14:textId="77777777" w:rsidR="003766A8" w:rsidRDefault="003766A8"/>
        </w:tc>
      </w:tr>
      <w:tr w:rsidR="003766A8" w14:paraId="3EBFB95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A13A577" w14:textId="77777777" w:rsidR="003766A8" w:rsidRDefault="00000000">
            <w:r>
              <w:rPr>
                <w:rFonts w:ascii="Courier New" w:eastAsia="Courier New" w:hAnsi="Courier New" w:cs="Courier New"/>
                <w:color w:val="A8D8A8"/>
                <w:sz w:val="17"/>
                <w:szCs w:val="17"/>
              </w:rPr>
              <w:t xml:space="preserve">  if (</w:t>
            </w:r>
            <w:proofErr w:type="spellStart"/>
            <w:proofErr w:type="gramStart"/>
            <w:r>
              <w:rPr>
                <w:rFonts w:ascii="Courier New" w:eastAsia="Courier New" w:hAnsi="Courier New" w:cs="Courier New"/>
                <w:color w:val="A8D8A8"/>
                <w:sz w:val="17"/>
                <w:szCs w:val="17"/>
              </w:rPr>
              <w:t>substations.length</w:t>
            </w:r>
            <w:proofErr w:type="spellEnd"/>
            <w:proofErr w:type="gramEnd"/>
            <w:r>
              <w:rPr>
                <w:rFonts w:ascii="Courier New" w:eastAsia="Courier New" w:hAnsi="Courier New" w:cs="Courier New"/>
                <w:color w:val="A8D8A8"/>
                <w:sz w:val="17"/>
                <w:szCs w:val="17"/>
              </w:rPr>
              <w:t xml:space="preserve"> === 0)</w:t>
            </w:r>
          </w:p>
        </w:tc>
      </w:tr>
      <w:tr w:rsidR="003766A8" w14:paraId="0595EA2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C3558A0" w14:textId="77777777" w:rsidR="003766A8" w:rsidRDefault="00000000">
            <w:r>
              <w:rPr>
                <w:rFonts w:ascii="Courier New" w:eastAsia="Courier New" w:hAnsi="Courier New" w:cs="Courier New"/>
                <w:color w:val="A8D8A8"/>
                <w:sz w:val="17"/>
                <w:szCs w:val="17"/>
              </w:rPr>
              <w:t xml:space="preserve">    return </w:t>
            </w:r>
            <w:proofErr w:type="gramStart"/>
            <w:r>
              <w:rPr>
                <w:rFonts w:ascii="Courier New" w:eastAsia="Courier New" w:hAnsi="Courier New" w:cs="Courier New"/>
                <w:color w:val="A8D8A8"/>
                <w:sz w:val="17"/>
                <w:szCs w:val="17"/>
              </w:rPr>
              <w:t>{ score</w:t>
            </w:r>
            <w:proofErr w:type="gramEnd"/>
            <w:r>
              <w:rPr>
                <w:rFonts w:ascii="Courier New" w:eastAsia="Courier New" w:hAnsi="Courier New" w:cs="Courier New"/>
                <w:color w:val="A8D8A8"/>
                <w:sz w:val="17"/>
                <w:szCs w:val="17"/>
              </w:rPr>
              <w:t>: 0, disqualified: true, reason: "No substation within 20 miles" };</w:t>
            </w:r>
          </w:p>
        </w:tc>
      </w:tr>
      <w:tr w:rsidR="003766A8" w14:paraId="6928BEB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3450048" w14:textId="77777777" w:rsidR="003766A8" w:rsidRDefault="003766A8"/>
        </w:tc>
      </w:tr>
      <w:tr w:rsidR="003766A8" w14:paraId="06433E0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B2A7123" w14:textId="77777777" w:rsidR="003766A8" w:rsidRDefault="00000000">
            <w:r>
              <w:rPr>
                <w:rFonts w:ascii="Courier New" w:eastAsia="Courier New" w:hAnsi="Courier New" w:cs="Courier New"/>
                <w:color w:val="A8D8A8"/>
                <w:sz w:val="17"/>
                <w:szCs w:val="17"/>
              </w:rPr>
              <w:t xml:space="preserve">  const nearest     = </w:t>
            </w:r>
            <w:proofErr w:type="gramStart"/>
            <w:r>
              <w:rPr>
                <w:rFonts w:ascii="Courier New" w:eastAsia="Courier New" w:hAnsi="Courier New" w:cs="Courier New"/>
                <w:color w:val="A8D8A8"/>
                <w:sz w:val="17"/>
                <w:szCs w:val="17"/>
              </w:rPr>
              <w:t>substations[</w:t>
            </w:r>
            <w:proofErr w:type="gramEnd"/>
            <w:r>
              <w:rPr>
                <w:rFonts w:ascii="Courier New" w:eastAsia="Courier New" w:hAnsi="Courier New" w:cs="Courier New"/>
                <w:color w:val="A8D8A8"/>
                <w:sz w:val="17"/>
                <w:szCs w:val="17"/>
              </w:rPr>
              <w:t>0</w:t>
            </w:r>
            <w:proofErr w:type="gramStart"/>
            <w:r>
              <w:rPr>
                <w:rFonts w:ascii="Courier New" w:eastAsia="Courier New" w:hAnsi="Courier New" w:cs="Courier New"/>
                <w:color w:val="A8D8A8"/>
                <w:sz w:val="17"/>
                <w:szCs w:val="17"/>
              </w:rPr>
              <w:t>];  /</w:t>
            </w:r>
            <w:proofErr w:type="gramEnd"/>
            <w:r>
              <w:rPr>
                <w:rFonts w:ascii="Courier New" w:eastAsia="Courier New" w:hAnsi="Courier New" w:cs="Courier New"/>
                <w:color w:val="A8D8A8"/>
                <w:sz w:val="17"/>
                <w:szCs w:val="17"/>
              </w:rPr>
              <w:t>/ sorted by distance</w:t>
            </w:r>
          </w:p>
        </w:tc>
      </w:tr>
      <w:tr w:rsidR="003766A8" w14:paraId="7A2A219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CB07FF7" w14:textId="77777777" w:rsidR="003766A8" w:rsidRDefault="00000000">
            <w:r>
              <w:rPr>
                <w:rFonts w:ascii="Courier New" w:eastAsia="Courier New" w:hAnsi="Courier New" w:cs="Courier New"/>
                <w:color w:val="A8D8A8"/>
                <w:sz w:val="17"/>
                <w:szCs w:val="17"/>
              </w:rPr>
              <w:t xml:space="preserve">  const </w:t>
            </w:r>
            <w:proofErr w:type="spellStart"/>
            <w:proofErr w:type="gramStart"/>
            <w:r>
              <w:rPr>
                <w:rFonts w:ascii="Courier New" w:eastAsia="Courier New" w:hAnsi="Courier New" w:cs="Courier New"/>
                <w:color w:val="A8D8A8"/>
                <w:sz w:val="17"/>
                <w:szCs w:val="17"/>
              </w:rPr>
              <w:t>maxVoltage</w:t>
            </w:r>
            <w:proofErr w:type="spellEnd"/>
            <w:r>
              <w:rPr>
                <w:rFonts w:ascii="Courier New" w:eastAsia="Courier New" w:hAnsi="Courier New" w:cs="Courier New"/>
                <w:color w:val="A8D8A8"/>
                <w:sz w:val="17"/>
                <w:szCs w:val="17"/>
              </w:rPr>
              <w:t xml:space="preserve">  =</w:t>
            </w:r>
            <w:proofErr w:type="gramEnd"/>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Math.max</w:t>
            </w:r>
            <w:proofErr w:type="spellEnd"/>
            <w:r>
              <w:rPr>
                <w:rFonts w:ascii="Courier New" w:eastAsia="Courier New" w:hAnsi="Courier New" w:cs="Courier New"/>
                <w:color w:val="A8D8A8"/>
                <w:sz w:val="17"/>
                <w:szCs w:val="17"/>
              </w:rPr>
              <w:t>(</w:t>
            </w:r>
            <w:proofErr w:type="gramEnd"/>
            <w:r>
              <w:rPr>
                <w:rFonts w:ascii="Courier New" w:eastAsia="Courier New" w:hAnsi="Courier New" w:cs="Courier New"/>
                <w:color w:val="A8D8A8"/>
                <w:sz w:val="17"/>
                <w:szCs w:val="17"/>
              </w:rPr>
              <w:t>...</w:t>
            </w:r>
            <w:proofErr w:type="spellStart"/>
            <w:proofErr w:type="gramStart"/>
            <w:r>
              <w:rPr>
                <w:rFonts w:ascii="Courier New" w:eastAsia="Courier New" w:hAnsi="Courier New" w:cs="Courier New"/>
                <w:color w:val="A8D8A8"/>
                <w:sz w:val="17"/>
                <w:szCs w:val="17"/>
              </w:rPr>
              <w:t>substations.slice</w:t>
            </w:r>
            <w:proofErr w:type="spellEnd"/>
            <w:proofErr w:type="gramEnd"/>
            <w:r>
              <w:rPr>
                <w:rFonts w:ascii="Courier New" w:eastAsia="Courier New" w:hAnsi="Courier New" w:cs="Courier New"/>
                <w:color w:val="A8D8A8"/>
                <w:sz w:val="17"/>
                <w:szCs w:val="17"/>
              </w:rPr>
              <w:t>(0,3</w:t>
            </w:r>
            <w:proofErr w:type="gramStart"/>
            <w:r>
              <w:rPr>
                <w:rFonts w:ascii="Courier New" w:eastAsia="Courier New" w:hAnsi="Courier New" w:cs="Courier New"/>
                <w:color w:val="A8D8A8"/>
                <w:sz w:val="17"/>
                <w:szCs w:val="17"/>
              </w:rPr>
              <w:t>).map</w:t>
            </w:r>
            <w:proofErr w:type="gramEnd"/>
            <w:r>
              <w:rPr>
                <w:rFonts w:ascii="Courier New" w:eastAsia="Courier New" w:hAnsi="Courier New" w:cs="Courier New"/>
                <w:color w:val="A8D8A8"/>
                <w:sz w:val="17"/>
                <w:szCs w:val="17"/>
              </w:rPr>
              <w:t xml:space="preserve">(s =&gt; </w:t>
            </w:r>
            <w:proofErr w:type="spellStart"/>
            <w:r>
              <w:rPr>
                <w:rFonts w:ascii="Courier New" w:eastAsia="Courier New" w:hAnsi="Courier New" w:cs="Courier New"/>
                <w:color w:val="A8D8A8"/>
                <w:sz w:val="17"/>
                <w:szCs w:val="17"/>
              </w:rPr>
              <w:t>s.MAX_VOLT</w:t>
            </w:r>
            <w:proofErr w:type="spellEnd"/>
            <w:r>
              <w:rPr>
                <w:rFonts w:ascii="Courier New" w:eastAsia="Courier New" w:hAnsi="Courier New" w:cs="Courier New"/>
                <w:color w:val="A8D8A8"/>
                <w:sz w:val="17"/>
                <w:szCs w:val="17"/>
              </w:rPr>
              <w:t>));</w:t>
            </w:r>
          </w:p>
        </w:tc>
      </w:tr>
      <w:tr w:rsidR="003766A8" w14:paraId="0175335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D5859AE" w14:textId="77777777" w:rsidR="003766A8" w:rsidRDefault="00000000">
            <w:r>
              <w:rPr>
                <w:rFonts w:ascii="Courier New" w:eastAsia="Courier New" w:hAnsi="Courier New" w:cs="Courier New"/>
                <w:color w:val="A8D8A8"/>
                <w:sz w:val="17"/>
                <w:szCs w:val="17"/>
              </w:rPr>
              <w:t xml:space="preserve">  const </w:t>
            </w:r>
            <w:proofErr w:type="spellStart"/>
            <w:proofErr w:type="gramStart"/>
            <w:r>
              <w:rPr>
                <w:rFonts w:ascii="Courier New" w:eastAsia="Courier New" w:hAnsi="Courier New" w:cs="Courier New"/>
                <w:color w:val="A8D8A8"/>
                <w:sz w:val="17"/>
                <w:szCs w:val="17"/>
              </w:rPr>
              <w:t>dualFeedKm</w:t>
            </w:r>
            <w:proofErr w:type="spellEnd"/>
            <w:r>
              <w:rPr>
                <w:rFonts w:ascii="Courier New" w:eastAsia="Courier New" w:hAnsi="Courier New" w:cs="Courier New"/>
                <w:color w:val="A8D8A8"/>
                <w:sz w:val="17"/>
                <w:szCs w:val="17"/>
              </w:rPr>
              <w:t xml:space="preserve">  =</w:t>
            </w:r>
            <w:proofErr w:type="gramEnd"/>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substations.filter</w:t>
            </w:r>
            <w:proofErr w:type="spellEnd"/>
            <w:proofErr w:type="gramEnd"/>
            <w:r>
              <w:rPr>
                <w:rFonts w:ascii="Courier New" w:eastAsia="Courier New" w:hAnsi="Courier New" w:cs="Courier New"/>
                <w:color w:val="A8D8A8"/>
                <w:sz w:val="17"/>
                <w:szCs w:val="17"/>
              </w:rPr>
              <w:t xml:space="preserve">(s =&gt; </w:t>
            </w:r>
            <w:proofErr w:type="spellStart"/>
            <w:proofErr w:type="gramStart"/>
            <w:r>
              <w:rPr>
                <w:rFonts w:ascii="Courier New" w:eastAsia="Courier New" w:hAnsi="Courier New" w:cs="Courier New"/>
                <w:color w:val="A8D8A8"/>
                <w:sz w:val="17"/>
                <w:szCs w:val="17"/>
              </w:rPr>
              <w:t>s.distKm</w:t>
            </w:r>
            <w:proofErr w:type="spellEnd"/>
            <w:proofErr w:type="gramEnd"/>
            <w:r>
              <w:rPr>
                <w:rFonts w:ascii="Courier New" w:eastAsia="Courier New" w:hAnsi="Courier New" w:cs="Courier New"/>
                <w:color w:val="A8D8A8"/>
                <w:sz w:val="17"/>
                <w:szCs w:val="17"/>
              </w:rPr>
              <w:t xml:space="preserve"> &lt; 8</w:t>
            </w:r>
            <w:proofErr w:type="gramStart"/>
            <w:r>
              <w:rPr>
                <w:rFonts w:ascii="Courier New" w:eastAsia="Courier New" w:hAnsi="Courier New" w:cs="Courier New"/>
                <w:color w:val="A8D8A8"/>
                <w:sz w:val="17"/>
                <w:szCs w:val="17"/>
              </w:rPr>
              <w:t>).length</w:t>
            </w:r>
            <w:proofErr w:type="gramEnd"/>
            <w:r>
              <w:rPr>
                <w:rFonts w:ascii="Courier New" w:eastAsia="Courier New" w:hAnsi="Courier New" w:cs="Courier New"/>
                <w:color w:val="A8D8A8"/>
                <w:sz w:val="17"/>
                <w:szCs w:val="17"/>
              </w:rPr>
              <w:t xml:space="preserve"> &gt;= 2;</w:t>
            </w:r>
          </w:p>
        </w:tc>
      </w:tr>
      <w:tr w:rsidR="003766A8" w14:paraId="2772EF8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84057BF" w14:textId="77777777" w:rsidR="003766A8" w:rsidRDefault="003766A8"/>
        </w:tc>
      </w:tr>
      <w:tr w:rsidR="003766A8" w14:paraId="6D56CE2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F5B519C" w14:textId="77777777" w:rsidR="003766A8" w:rsidRDefault="00000000">
            <w:r>
              <w:rPr>
                <w:rFonts w:ascii="Courier New" w:eastAsia="Courier New" w:hAnsi="Courier New" w:cs="Courier New"/>
                <w:color w:val="A8D8A8"/>
                <w:sz w:val="17"/>
                <w:szCs w:val="17"/>
              </w:rPr>
              <w:lastRenderedPageBreak/>
              <w:t xml:space="preserve">  let score = 0;</w:t>
            </w:r>
          </w:p>
        </w:tc>
      </w:tr>
      <w:tr w:rsidR="003766A8" w14:paraId="410F948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62EEB8F" w14:textId="77777777" w:rsidR="003766A8" w:rsidRDefault="00000000">
            <w:r>
              <w:rPr>
                <w:rFonts w:ascii="Courier New" w:eastAsia="Courier New" w:hAnsi="Courier New" w:cs="Courier New"/>
                <w:color w:val="A8D8A8"/>
                <w:sz w:val="17"/>
                <w:szCs w:val="17"/>
              </w:rPr>
              <w:t xml:space="preserve">  score += </w:t>
            </w:r>
            <w:proofErr w:type="spellStart"/>
            <w:proofErr w:type="gramStart"/>
            <w:r>
              <w:rPr>
                <w:rFonts w:ascii="Courier New" w:eastAsia="Courier New" w:hAnsi="Courier New" w:cs="Courier New"/>
                <w:color w:val="A8D8A8"/>
                <w:sz w:val="17"/>
                <w:szCs w:val="17"/>
              </w:rPr>
              <w:t>nearest.distKm</w:t>
            </w:r>
            <w:proofErr w:type="spellEnd"/>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&lt;  3</w:t>
            </w:r>
            <w:proofErr w:type="gramEnd"/>
            <w:r>
              <w:rPr>
                <w:rFonts w:ascii="Courier New" w:eastAsia="Courier New" w:hAnsi="Courier New" w:cs="Courier New"/>
                <w:color w:val="A8D8A8"/>
                <w:sz w:val="17"/>
                <w:szCs w:val="17"/>
              </w:rPr>
              <w:t xml:space="preserve"> ? </w:t>
            </w:r>
            <w:proofErr w:type="gramStart"/>
            <w:r>
              <w:rPr>
                <w:rFonts w:ascii="Courier New" w:eastAsia="Courier New" w:hAnsi="Courier New" w:cs="Courier New"/>
                <w:color w:val="A8D8A8"/>
                <w:sz w:val="17"/>
                <w:szCs w:val="17"/>
              </w:rPr>
              <w:t>30 :</w:t>
            </w:r>
            <w:proofErr w:type="gramEnd"/>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nearest.distKm</w:t>
            </w:r>
            <w:proofErr w:type="spellEnd"/>
            <w:proofErr w:type="gramEnd"/>
            <w:r>
              <w:rPr>
                <w:rFonts w:ascii="Courier New" w:eastAsia="Courier New" w:hAnsi="Courier New" w:cs="Courier New"/>
                <w:color w:val="A8D8A8"/>
                <w:sz w:val="17"/>
                <w:szCs w:val="17"/>
              </w:rPr>
              <w:t xml:space="preserve"> &lt; </w:t>
            </w:r>
            <w:proofErr w:type="gramStart"/>
            <w:r>
              <w:rPr>
                <w:rFonts w:ascii="Courier New" w:eastAsia="Courier New" w:hAnsi="Courier New" w:cs="Courier New"/>
                <w:color w:val="A8D8A8"/>
                <w:sz w:val="17"/>
                <w:szCs w:val="17"/>
              </w:rPr>
              <w:t>8 ?</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20 :</w:t>
            </w:r>
            <w:proofErr w:type="gramEnd"/>
            <w:r>
              <w:rPr>
                <w:rFonts w:ascii="Courier New" w:eastAsia="Courier New" w:hAnsi="Courier New" w:cs="Courier New"/>
                <w:color w:val="A8D8A8"/>
                <w:sz w:val="17"/>
                <w:szCs w:val="17"/>
              </w:rPr>
              <w:t xml:space="preserve"> 10; // proximity</w:t>
            </w:r>
          </w:p>
        </w:tc>
      </w:tr>
      <w:tr w:rsidR="003766A8" w14:paraId="40DAB62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DC1049D" w14:textId="77777777" w:rsidR="003766A8" w:rsidRDefault="00000000">
            <w:r>
              <w:rPr>
                <w:rFonts w:ascii="Courier New" w:eastAsia="Courier New" w:hAnsi="Courier New" w:cs="Courier New"/>
                <w:color w:val="A8D8A8"/>
                <w:sz w:val="17"/>
                <w:szCs w:val="17"/>
              </w:rPr>
              <w:t xml:space="preserve">  score += </w:t>
            </w:r>
            <w:proofErr w:type="spellStart"/>
            <w:r>
              <w:rPr>
                <w:rFonts w:ascii="Courier New" w:eastAsia="Courier New" w:hAnsi="Courier New" w:cs="Courier New"/>
                <w:color w:val="A8D8A8"/>
                <w:sz w:val="17"/>
                <w:szCs w:val="17"/>
              </w:rPr>
              <w:t>maxVoltage</w:t>
            </w:r>
            <w:proofErr w:type="spellEnd"/>
            <w:r>
              <w:rPr>
                <w:rFonts w:ascii="Courier New" w:eastAsia="Courier New" w:hAnsi="Courier New" w:cs="Courier New"/>
                <w:color w:val="A8D8A8"/>
                <w:sz w:val="17"/>
                <w:szCs w:val="17"/>
              </w:rPr>
              <w:t xml:space="preserve"> &gt;= </w:t>
            </w:r>
            <w:proofErr w:type="gramStart"/>
            <w:r>
              <w:rPr>
                <w:rFonts w:ascii="Courier New" w:eastAsia="Courier New" w:hAnsi="Courier New" w:cs="Courier New"/>
                <w:color w:val="A8D8A8"/>
                <w:sz w:val="17"/>
                <w:szCs w:val="17"/>
              </w:rPr>
              <w:t>345 ?</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30 :</w:t>
            </w:r>
            <w:proofErr w:type="gram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maxVoltage</w:t>
            </w:r>
            <w:proofErr w:type="spellEnd"/>
            <w:r>
              <w:rPr>
                <w:rFonts w:ascii="Courier New" w:eastAsia="Courier New" w:hAnsi="Courier New" w:cs="Courier New"/>
                <w:color w:val="A8D8A8"/>
                <w:sz w:val="17"/>
                <w:szCs w:val="17"/>
              </w:rPr>
              <w:t xml:space="preserve"> &gt;= </w:t>
            </w:r>
            <w:proofErr w:type="gramStart"/>
            <w:r>
              <w:rPr>
                <w:rFonts w:ascii="Courier New" w:eastAsia="Courier New" w:hAnsi="Courier New" w:cs="Courier New"/>
                <w:color w:val="A8D8A8"/>
                <w:sz w:val="17"/>
                <w:szCs w:val="17"/>
              </w:rPr>
              <w:t>230 ?</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20 :</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 xml:space="preserve">10;   </w:t>
            </w:r>
            <w:proofErr w:type="gramEnd"/>
            <w:r>
              <w:rPr>
                <w:rFonts w:ascii="Courier New" w:eastAsia="Courier New" w:hAnsi="Courier New" w:cs="Courier New"/>
                <w:color w:val="A8D8A8"/>
                <w:sz w:val="17"/>
                <w:szCs w:val="17"/>
              </w:rPr>
              <w:t xml:space="preserve"> // voltage</w:t>
            </w:r>
          </w:p>
        </w:tc>
      </w:tr>
      <w:tr w:rsidR="003766A8" w14:paraId="6729799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18ADC13" w14:textId="77777777" w:rsidR="003766A8" w:rsidRDefault="00000000">
            <w:r>
              <w:rPr>
                <w:rFonts w:ascii="Courier New" w:eastAsia="Courier New" w:hAnsi="Courier New" w:cs="Courier New"/>
                <w:color w:val="A8D8A8"/>
                <w:sz w:val="17"/>
                <w:szCs w:val="17"/>
              </w:rPr>
              <w:t xml:space="preserve">  score += </w:t>
            </w:r>
            <w:proofErr w:type="spellStart"/>
            <w:proofErr w:type="gramStart"/>
            <w:r>
              <w:rPr>
                <w:rFonts w:ascii="Courier New" w:eastAsia="Courier New" w:hAnsi="Courier New" w:cs="Courier New"/>
                <w:color w:val="A8D8A8"/>
                <w:sz w:val="17"/>
                <w:szCs w:val="17"/>
              </w:rPr>
              <w:t>dualFeedKm</w:t>
            </w:r>
            <w:proofErr w:type="spellEnd"/>
            <w:r>
              <w:rPr>
                <w:rFonts w:ascii="Courier New" w:eastAsia="Courier New" w:hAnsi="Courier New" w:cs="Courier New"/>
                <w:color w:val="A8D8A8"/>
                <w:sz w:val="17"/>
                <w:szCs w:val="17"/>
              </w:rPr>
              <w:t xml:space="preserve"> ?</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20 :</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 xml:space="preserve">0;   </w:t>
            </w:r>
            <w:proofErr w:type="gramEnd"/>
            <w:r>
              <w:rPr>
                <w:rFonts w:ascii="Courier New" w:eastAsia="Courier New" w:hAnsi="Courier New" w:cs="Courier New"/>
                <w:color w:val="A8D8A8"/>
                <w:sz w:val="17"/>
                <w:szCs w:val="17"/>
              </w:rPr>
              <w:t xml:space="preserve">                                   // redundancy</w:t>
            </w:r>
          </w:p>
        </w:tc>
      </w:tr>
      <w:tr w:rsidR="003766A8" w14:paraId="0D094C4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D29F0D7" w14:textId="77777777" w:rsidR="003766A8" w:rsidRDefault="00000000">
            <w:r>
              <w:rPr>
                <w:rFonts w:ascii="Courier New" w:eastAsia="Courier New" w:hAnsi="Courier New" w:cs="Courier New"/>
                <w:color w:val="A8D8A8"/>
                <w:sz w:val="17"/>
                <w:szCs w:val="17"/>
              </w:rPr>
              <w:t xml:space="preserve">  score += await hasTxLineWithin2</w:t>
            </w:r>
            <w:proofErr w:type="gramStart"/>
            <w:r>
              <w:rPr>
                <w:rFonts w:ascii="Courier New" w:eastAsia="Courier New" w:hAnsi="Courier New" w:cs="Courier New"/>
                <w:color w:val="A8D8A8"/>
                <w:sz w:val="17"/>
                <w:szCs w:val="17"/>
              </w:rPr>
              <w:t>Miles(</w:t>
            </w:r>
            <w:proofErr w:type="spellStart"/>
            <w:proofErr w:type="gramEnd"/>
            <w:r>
              <w:rPr>
                <w:rFonts w:ascii="Courier New" w:eastAsia="Courier New" w:hAnsi="Courier New" w:cs="Courier New"/>
                <w:color w:val="A8D8A8"/>
                <w:sz w:val="17"/>
                <w:szCs w:val="17"/>
              </w:rPr>
              <w:t>lat</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lng</w:t>
            </w:r>
            <w:proofErr w:type="spellEnd"/>
            <w:proofErr w:type="gramStart"/>
            <w:r>
              <w:rPr>
                <w:rFonts w:ascii="Courier New" w:eastAsia="Courier New" w:hAnsi="Courier New" w:cs="Courier New"/>
                <w:color w:val="A8D8A8"/>
                <w:sz w:val="17"/>
                <w:szCs w:val="17"/>
              </w:rPr>
              <w:t>) ?</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20 :</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 xml:space="preserve">0;   </w:t>
            </w:r>
            <w:proofErr w:type="gramEnd"/>
            <w:r>
              <w:rPr>
                <w:rFonts w:ascii="Courier New" w:eastAsia="Courier New" w:hAnsi="Courier New" w:cs="Courier New"/>
                <w:color w:val="A8D8A8"/>
                <w:sz w:val="17"/>
                <w:szCs w:val="17"/>
              </w:rPr>
              <w:t xml:space="preserve">       // TX access</w:t>
            </w:r>
          </w:p>
        </w:tc>
      </w:tr>
      <w:tr w:rsidR="003766A8" w14:paraId="474C12C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8C060BD" w14:textId="77777777" w:rsidR="003766A8" w:rsidRDefault="003766A8"/>
        </w:tc>
      </w:tr>
      <w:tr w:rsidR="003766A8" w14:paraId="785F9C3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C79D14F" w14:textId="77777777" w:rsidR="003766A8" w:rsidRDefault="00000000">
            <w:r>
              <w:rPr>
                <w:rFonts w:ascii="Courier New" w:eastAsia="Courier New" w:hAnsi="Courier New" w:cs="Courier New"/>
                <w:color w:val="A8D8A8"/>
                <w:sz w:val="17"/>
                <w:szCs w:val="17"/>
              </w:rPr>
              <w:t xml:space="preserve">  return </w:t>
            </w:r>
            <w:proofErr w:type="gramStart"/>
            <w:r>
              <w:rPr>
                <w:rFonts w:ascii="Courier New" w:eastAsia="Courier New" w:hAnsi="Courier New" w:cs="Courier New"/>
                <w:color w:val="A8D8A8"/>
                <w:sz w:val="17"/>
                <w:szCs w:val="17"/>
              </w:rPr>
              <w:t>{ score</w:t>
            </w:r>
            <w:proofErr w:type="gram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maxVoltage</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nearestSub</w:t>
            </w:r>
            <w:proofErr w:type="spellEnd"/>
            <w:r>
              <w:rPr>
                <w:rFonts w:ascii="Courier New" w:eastAsia="Courier New" w:hAnsi="Courier New" w:cs="Courier New"/>
                <w:color w:val="A8D8A8"/>
                <w:sz w:val="17"/>
                <w:szCs w:val="17"/>
              </w:rPr>
              <w:t xml:space="preserve">: nearest, redundancy: </w:t>
            </w:r>
            <w:proofErr w:type="spellStart"/>
            <w:r>
              <w:rPr>
                <w:rFonts w:ascii="Courier New" w:eastAsia="Courier New" w:hAnsi="Courier New" w:cs="Courier New"/>
                <w:color w:val="A8D8A8"/>
                <w:sz w:val="17"/>
                <w:szCs w:val="17"/>
              </w:rPr>
              <w:t>dualFeedKm</w:t>
            </w:r>
            <w:proofErr w:type="spellEnd"/>
            <w:r>
              <w:rPr>
                <w:rFonts w:ascii="Courier New" w:eastAsia="Courier New" w:hAnsi="Courier New" w:cs="Courier New"/>
                <w:color w:val="A8D8A8"/>
                <w:sz w:val="17"/>
                <w:szCs w:val="17"/>
              </w:rPr>
              <w:t xml:space="preserve"> };</w:t>
            </w:r>
          </w:p>
        </w:tc>
      </w:tr>
      <w:tr w:rsidR="003766A8" w14:paraId="6B38AE3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6F7CB23" w14:textId="77777777" w:rsidR="003766A8" w:rsidRDefault="00000000">
            <w:r>
              <w:rPr>
                <w:rFonts w:ascii="Courier New" w:eastAsia="Courier New" w:hAnsi="Courier New" w:cs="Courier New"/>
                <w:color w:val="A8D8A8"/>
                <w:sz w:val="17"/>
                <w:szCs w:val="17"/>
              </w:rPr>
              <w:t>}</w:t>
            </w:r>
          </w:p>
        </w:tc>
      </w:tr>
      <w:tr w:rsidR="003766A8" w14:paraId="4DB74DB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100" w:type="dxa"/>
              <w:right w:w="200" w:type="dxa"/>
            </w:tcMar>
          </w:tcPr>
          <w:p w14:paraId="787F7BA4" w14:textId="77777777" w:rsidR="003766A8" w:rsidRDefault="003766A8"/>
        </w:tc>
      </w:tr>
    </w:tbl>
    <w:p w14:paraId="0C2D7186" w14:textId="77777777" w:rsidR="003766A8" w:rsidRDefault="003766A8">
      <w:pPr>
        <w:spacing w:after="200"/>
      </w:pPr>
    </w:p>
    <w:p w14:paraId="4668E7D0" w14:textId="77777777" w:rsidR="003766A8" w:rsidRDefault="00000000">
      <w:pPr>
        <w:pStyle w:val="Heading2"/>
      </w:pPr>
      <w:r>
        <w:rPr>
          <w:color w:val="EA580C"/>
        </w:rPr>
        <w:t>Site Scout — AI Discovery Engine</w:t>
      </w:r>
    </w:p>
    <w:p w14:paraId="4191F100" w14:textId="77777777" w:rsidR="003766A8" w:rsidRDefault="00000000">
      <w:pPr>
        <w:spacing w:after="100"/>
      </w:pPr>
      <w:r>
        <w:t>Site Scout is the most strategically distinct feature in Phase 3. Instead of evaluating a parcel the user has already found, it works in reverse — the user describes what they need in natural language and the system finds candidate locations. This is the difference between a research tool and an intelligence tool.</w:t>
      </w:r>
    </w:p>
    <w:p w14:paraId="16D7700F" w14:textId="77777777" w:rsidR="003766A8" w:rsidRDefault="003766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6A8" w14:paraId="4F16163D" w14:textId="77777777">
        <w:tblPrEx>
          <w:tblCellMar>
            <w:top w:w="0" w:type="dxa"/>
            <w:bottom w:w="0" w:type="dxa"/>
          </w:tblCellMar>
        </w:tblPrEx>
        <w:tc>
          <w:tcPr>
            <w:tcW w:w="9360" w:type="dxa"/>
            <w:tcBorders>
              <w:top w:val="single" w:sz="8" w:space="0" w:color="EA580C"/>
              <w:left w:val="single" w:sz="24" w:space="0" w:color="EA580C"/>
              <w:bottom w:val="single" w:sz="8" w:space="0" w:color="EA580C"/>
              <w:right w:val="single" w:sz="4" w:space="0" w:color="EA580C"/>
            </w:tcBorders>
            <w:shd w:val="clear" w:color="auto" w:fill="FFF7ED"/>
            <w:tcMar>
              <w:top w:w="120" w:type="dxa"/>
              <w:left w:w="200" w:type="dxa"/>
              <w:bottom w:w="120" w:type="dxa"/>
              <w:right w:w="200" w:type="dxa"/>
            </w:tcMar>
          </w:tcPr>
          <w:p w14:paraId="61F2A7DE" w14:textId="77777777" w:rsidR="003766A8" w:rsidRDefault="00000000">
            <w:pPr>
              <w:spacing w:after="60"/>
            </w:pPr>
            <w:r>
              <w:rPr>
                <w:b/>
                <w:bCs/>
                <w:color w:val="EA580C"/>
                <w:sz w:val="24"/>
                <w:szCs w:val="24"/>
              </w:rPr>
              <w:t>How It Works</w:t>
            </w:r>
          </w:p>
          <w:p w14:paraId="351EE73C" w14:textId="77777777" w:rsidR="003766A8" w:rsidRDefault="003766A8">
            <w:pPr>
              <w:spacing w:after="60"/>
            </w:pPr>
          </w:p>
          <w:p w14:paraId="7D99BEBC" w14:textId="77777777" w:rsidR="003766A8" w:rsidRDefault="00000000">
            <w:pPr>
              <w:spacing w:after="60"/>
            </w:pPr>
            <w:r>
              <w:rPr>
                <w:sz w:val="21"/>
                <w:szCs w:val="21"/>
              </w:rPr>
              <w:t>Tier 1 (Open Discovery): User types a project description. Claude Haiku parses it into a structured intent object (MW target, minimum voltage, flood risk tolerance, region). Claude Sonnet then applies geographic reasoning to generate candidate sub-markets with bounding boxes, validated against live HIFLD substation data. Ranked results stream back with rationale, bounding box overlays on the map, and quick scores.</w:t>
            </w:r>
          </w:p>
          <w:p w14:paraId="0E373F9D" w14:textId="77777777" w:rsidR="003766A8" w:rsidRDefault="003766A8">
            <w:pPr>
              <w:spacing w:after="60"/>
            </w:pPr>
          </w:p>
          <w:p w14:paraId="78903389" w14:textId="77777777" w:rsidR="003766A8" w:rsidRDefault="00000000">
            <w:pPr>
              <w:spacing w:after="60"/>
            </w:pPr>
            <w:r>
              <w:rPr>
                <w:sz w:val="21"/>
                <w:szCs w:val="21"/>
              </w:rPr>
              <w:t>Tier 2 (Area Search): User selects a sub-market or uses their current map view. The system fetches all viable parcels in the bounding box, batch-scores them using haversine distance math against the area's substations (one API call for all), then fires full DC scoring on the top 5. Numbered pins appear on the map with color-coded scores.</w:t>
            </w:r>
          </w:p>
        </w:tc>
      </w:tr>
    </w:tbl>
    <w:p w14:paraId="1D600B96" w14:textId="77777777" w:rsidR="003766A8" w:rsidRDefault="003766A8">
      <w:pPr>
        <w:spacing w:after="160"/>
      </w:pPr>
    </w:p>
    <w:p w14:paraId="08A942C7" w14:textId="77777777" w:rsidR="003766A8" w:rsidRDefault="00000000">
      <w:pPr>
        <w:pStyle w:val="Heading3"/>
      </w:pPr>
      <w:r>
        <w:t>Tier 1: Geographic Reasoning Prompt Architecture</w:t>
      </w:r>
    </w:p>
    <w:p w14:paraId="60737221" w14:textId="77777777" w:rsidR="003766A8" w:rsidRDefault="00000000">
      <w:pPr>
        <w:spacing w:after="100"/>
      </w:pPr>
      <w:r>
        <w:t>The key technical decision in Site Scout is using Claude as a geographic pre-filter before touching any infrastructure API. This avoids firing HIFLD queries across the entire Southeast and instead focuses validation only on the specific sub-markets that match the project criteria.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3766A8" w14:paraId="1CC4077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100" w:type="dxa"/>
              <w:left w:w="200" w:type="dxa"/>
              <w:bottom w:w="0" w:type="dxa"/>
              <w:right w:w="200" w:type="dxa"/>
            </w:tcMar>
          </w:tcPr>
          <w:p w14:paraId="47EE51C7" w14:textId="77777777" w:rsidR="003766A8" w:rsidRDefault="003766A8"/>
        </w:tc>
      </w:tr>
      <w:tr w:rsidR="003766A8" w14:paraId="73CEC45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75E9D8C"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src</w:t>
            </w:r>
            <w:proofErr w:type="spellEnd"/>
            <w:r>
              <w:rPr>
                <w:rFonts w:ascii="Courier New" w:eastAsia="Courier New" w:hAnsi="Courier New" w:cs="Courier New"/>
                <w:color w:val="A8D8A8"/>
                <w:sz w:val="17"/>
                <w:szCs w:val="17"/>
              </w:rPr>
              <w:t>/app/</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/dc-scout/discover/</w:t>
            </w:r>
            <w:proofErr w:type="spellStart"/>
            <w:r>
              <w:rPr>
                <w:rFonts w:ascii="Courier New" w:eastAsia="Courier New" w:hAnsi="Courier New" w:cs="Courier New"/>
                <w:color w:val="A8D8A8"/>
                <w:sz w:val="17"/>
                <w:szCs w:val="17"/>
              </w:rPr>
              <w:t>route.ts</w:t>
            </w:r>
            <w:proofErr w:type="spellEnd"/>
            <w:r>
              <w:rPr>
                <w:rFonts w:ascii="Courier New" w:eastAsia="Courier New" w:hAnsi="Courier New" w:cs="Courier New"/>
                <w:color w:val="A8D8A8"/>
                <w:sz w:val="17"/>
                <w:szCs w:val="17"/>
              </w:rPr>
              <w:t xml:space="preserve"> — Tier 1 prompt</w:t>
            </w:r>
          </w:p>
        </w:tc>
      </w:tr>
      <w:tr w:rsidR="003766A8" w14:paraId="4B82F65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E505969" w14:textId="77777777" w:rsidR="003766A8" w:rsidRDefault="003766A8"/>
        </w:tc>
      </w:tr>
      <w:tr w:rsidR="003766A8" w14:paraId="7EEDF81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A32838F" w14:textId="77777777" w:rsidR="003766A8" w:rsidRDefault="00000000">
            <w:r>
              <w:rPr>
                <w:rFonts w:ascii="Courier New" w:eastAsia="Courier New" w:hAnsi="Courier New" w:cs="Courier New"/>
                <w:color w:val="A8D8A8"/>
                <w:sz w:val="17"/>
                <w:szCs w:val="17"/>
              </w:rPr>
              <w:t>// Step 1: Haiku extracts structured intent from NL query</w:t>
            </w:r>
          </w:p>
        </w:tc>
      </w:tr>
      <w:tr w:rsidR="003766A8" w14:paraId="5FC44A7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A54516C" w14:textId="77777777" w:rsidR="003766A8" w:rsidRDefault="00000000">
            <w:r>
              <w:rPr>
                <w:rFonts w:ascii="Courier New" w:eastAsia="Courier New" w:hAnsi="Courier New" w:cs="Courier New"/>
                <w:color w:val="A8D8A8"/>
                <w:sz w:val="17"/>
                <w:szCs w:val="17"/>
              </w:rPr>
              <w:t xml:space="preserve">const intent: </w:t>
            </w:r>
            <w:proofErr w:type="spellStart"/>
            <w:r>
              <w:rPr>
                <w:rFonts w:ascii="Courier New" w:eastAsia="Courier New" w:hAnsi="Courier New" w:cs="Courier New"/>
                <w:color w:val="A8D8A8"/>
                <w:sz w:val="17"/>
                <w:szCs w:val="17"/>
              </w:rPr>
              <w:t>ScoutIntent</w:t>
            </w:r>
            <w:proofErr w:type="spellEnd"/>
            <w:r>
              <w:rPr>
                <w:rFonts w:ascii="Courier New" w:eastAsia="Courier New" w:hAnsi="Courier New" w:cs="Courier New"/>
                <w:color w:val="A8D8A8"/>
                <w:sz w:val="17"/>
                <w:szCs w:val="17"/>
              </w:rPr>
              <w:t xml:space="preserve"> = {</w:t>
            </w:r>
          </w:p>
        </w:tc>
      </w:tr>
      <w:tr w:rsidR="003766A8" w14:paraId="55598C6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86993D8" w14:textId="77777777" w:rsidR="003766A8" w:rsidRDefault="00000000">
            <w:r>
              <w:rPr>
                <w:rFonts w:ascii="Courier New" w:eastAsia="Courier New" w:hAnsi="Courier New" w:cs="Courier New"/>
                <w:color w:val="A8D8A8"/>
                <w:sz w:val="17"/>
                <w:szCs w:val="17"/>
              </w:rPr>
              <w:t xml:space="preserve">  mw: 100,</w:t>
            </w:r>
          </w:p>
        </w:tc>
      </w:tr>
      <w:tr w:rsidR="003766A8" w14:paraId="5D70B87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76D0BF6"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minVoltage</w:t>
            </w:r>
            <w:proofErr w:type="spellEnd"/>
            <w:r>
              <w:rPr>
                <w:rFonts w:ascii="Courier New" w:eastAsia="Courier New" w:hAnsi="Courier New" w:cs="Courier New"/>
                <w:color w:val="A8D8A8"/>
                <w:sz w:val="17"/>
                <w:szCs w:val="17"/>
              </w:rPr>
              <w:t>: 230,</w:t>
            </w:r>
          </w:p>
        </w:tc>
      </w:tr>
      <w:tr w:rsidR="003766A8" w14:paraId="50A4263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8611D0C"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avoidFloodZones</w:t>
            </w:r>
            <w:proofErr w:type="spellEnd"/>
            <w:r>
              <w:rPr>
                <w:rFonts w:ascii="Courier New" w:eastAsia="Courier New" w:hAnsi="Courier New" w:cs="Courier New"/>
                <w:color w:val="A8D8A8"/>
                <w:sz w:val="17"/>
                <w:szCs w:val="17"/>
              </w:rPr>
              <w:t>: true,</w:t>
            </w:r>
          </w:p>
        </w:tc>
      </w:tr>
      <w:tr w:rsidR="003766A8" w14:paraId="62A1A00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45A98B8"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fiberPriority</w:t>
            </w:r>
            <w:proofErr w:type="spellEnd"/>
            <w:r>
              <w:rPr>
                <w:rFonts w:ascii="Courier New" w:eastAsia="Courier New" w:hAnsi="Courier New" w:cs="Courier New"/>
                <w:color w:val="A8D8A8"/>
                <w:sz w:val="17"/>
                <w:szCs w:val="17"/>
              </w:rPr>
              <w:t>: false,</w:t>
            </w:r>
          </w:p>
        </w:tc>
      </w:tr>
      <w:tr w:rsidR="003766A8" w14:paraId="31D7680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D856743" w14:textId="77777777" w:rsidR="003766A8" w:rsidRDefault="00000000">
            <w:r>
              <w:rPr>
                <w:rFonts w:ascii="Courier New" w:eastAsia="Courier New" w:hAnsi="Courier New" w:cs="Courier New"/>
                <w:color w:val="A8D8A8"/>
                <w:sz w:val="17"/>
                <w:szCs w:val="17"/>
              </w:rPr>
              <w:t xml:space="preserve">  region: "Georgia",</w:t>
            </w:r>
          </w:p>
        </w:tc>
      </w:tr>
      <w:tr w:rsidR="003766A8" w14:paraId="69FCE18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FBFBE86"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locationHint</w:t>
            </w:r>
            <w:proofErr w:type="spellEnd"/>
            <w:r>
              <w:rPr>
                <w:rFonts w:ascii="Courier New" w:eastAsia="Courier New" w:hAnsi="Courier New" w:cs="Courier New"/>
                <w:color w:val="A8D8A8"/>
                <w:sz w:val="17"/>
                <w:szCs w:val="17"/>
              </w:rPr>
              <w:t>: "near I-85",</w:t>
            </w:r>
          </w:p>
        </w:tc>
      </w:tr>
      <w:tr w:rsidR="003766A8" w14:paraId="5A9B13F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56624B6"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rawQuery</w:t>
            </w:r>
            <w:proofErr w:type="spellEnd"/>
            <w:r>
              <w:rPr>
                <w:rFonts w:ascii="Courier New" w:eastAsia="Courier New" w:hAnsi="Courier New" w:cs="Courier New"/>
                <w:color w:val="A8D8A8"/>
                <w:sz w:val="17"/>
                <w:szCs w:val="17"/>
              </w:rPr>
              <w:t>: "100MW hyperscale near I-85 in Georgia, 230kV minimum"</w:t>
            </w:r>
          </w:p>
        </w:tc>
      </w:tr>
      <w:tr w:rsidR="003766A8" w14:paraId="2C6499E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A59A6E7" w14:textId="77777777" w:rsidR="003766A8" w:rsidRDefault="00000000">
            <w:r>
              <w:rPr>
                <w:rFonts w:ascii="Courier New" w:eastAsia="Courier New" w:hAnsi="Courier New" w:cs="Courier New"/>
                <w:color w:val="A8D8A8"/>
                <w:sz w:val="17"/>
                <w:szCs w:val="17"/>
              </w:rPr>
              <w:t>};</w:t>
            </w:r>
          </w:p>
        </w:tc>
      </w:tr>
      <w:tr w:rsidR="003766A8" w14:paraId="6DCA122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A71E0CE" w14:textId="77777777" w:rsidR="003766A8" w:rsidRDefault="003766A8"/>
        </w:tc>
      </w:tr>
      <w:tr w:rsidR="003766A8" w14:paraId="0DDEA94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C2761C4" w14:textId="77777777" w:rsidR="003766A8" w:rsidRDefault="00000000">
            <w:r>
              <w:rPr>
                <w:rFonts w:ascii="Courier New" w:eastAsia="Courier New" w:hAnsi="Courier New" w:cs="Courier New"/>
                <w:color w:val="A8D8A8"/>
                <w:sz w:val="17"/>
                <w:szCs w:val="17"/>
              </w:rPr>
              <w:t xml:space="preserve">// Step 2: Sonnet generates candidate </w:t>
            </w:r>
            <w:proofErr w:type="spellStart"/>
            <w:r>
              <w:rPr>
                <w:rFonts w:ascii="Courier New" w:eastAsia="Courier New" w:hAnsi="Courier New" w:cs="Courier New"/>
                <w:color w:val="A8D8A8"/>
                <w:sz w:val="17"/>
                <w:szCs w:val="17"/>
              </w:rPr>
              <w:t>bboxes</w:t>
            </w:r>
            <w:proofErr w:type="spellEnd"/>
            <w:r>
              <w:rPr>
                <w:rFonts w:ascii="Courier New" w:eastAsia="Courier New" w:hAnsi="Courier New" w:cs="Courier New"/>
                <w:color w:val="A8D8A8"/>
                <w:sz w:val="17"/>
                <w:szCs w:val="17"/>
              </w:rPr>
              <w:t xml:space="preserve"> from geographic knowledge</w:t>
            </w:r>
          </w:p>
        </w:tc>
      </w:tr>
      <w:tr w:rsidR="003766A8" w14:paraId="6400279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2117D49" w14:textId="77777777" w:rsidR="003766A8" w:rsidRDefault="00000000">
            <w:r>
              <w:rPr>
                <w:rFonts w:ascii="Courier New" w:eastAsia="Courier New" w:hAnsi="Courier New" w:cs="Courier New"/>
                <w:color w:val="A8D8A8"/>
                <w:sz w:val="17"/>
                <w:szCs w:val="17"/>
              </w:rPr>
              <w:t xml:space="preserve">// Prompt </w:t>
            </w:r>
            <w:proofErr w:type="gramStart"/>
            <w:r>
              <w:rPr>
                <w:rFonts w:ascii="Courier New" w:eastAsia="Courier New" w:hAnsi="Courier New" w:cs="Courier New"/>
                <w:color w:val="A8D8A8"/>
                <w:sz w:val="17"/>
                <w:szCs w:val="17"/>
              </w:rPr>
              <w:t>includes:</w:t>
            </w:r>
            <w:proofErr w:type="gramEnd"/>
            <w:r>
              <w:rPr>
                <w:rFonts w:ascii="Courier New" w:eastAsia="Courier New" w:hAnsi="Courier New" w:cs="Courier New"/>
                <w:color w:val="A8D8A8"/>
                <w:sz w:val="17"/>
                <w:szCs w:val="17"/>
              </w:rPr>
              <w:t xml:space="preserve"> intent + instruction to reason about power corridors,</w:t>
            </w:r>
          </w:p>
        </w:tc>
      </w:tr>
      <w:tr w:rsidR="003766A8" w14:paraId="7C5CDB4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4FBD665" w14:textId="77777777" w:rsidR="003766A8" w:rsidRDefault="00000000">
            <w:r>
              <w:rPr>
                <w:rFonts w:ascii="Courier New" w:eastAsia="Courier New" w:hAnsi="Courier New" w:cs="Courier New"/>
                <w:color w:val="A8D8A8"/>
                <w:sz w:val="17"/>
                <w:szCs w:val="17"/>
              </w:rPr>
              <w:t>// existing data center clusters, utility territories, and zoning patterns</w:t>
            </w:r>
          </w:p>
        </w:tc>
      </w:tr>
      <w:tr w:rsidR="003766A8" w14:paraId="02042BF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154EC91" w14:textId="77777777" w:rsidR="003766A8" w:rsidRDefault="00000000">
            <w:r>
              <w:rPr>
                <w:rFonts w:ascii="Courier New" w:eastAsia="Courier New" w:hAnsi="Courier New" w:cs="Courier New"/>
                <w:color w:val="A8D8A8"/>
                <w:sz w:val="17"/>
                <w:szCs w:val="17"/>
              </w:rPr>
              <w:t xml:space="preserve">// Returns: array of </w:t>
            </w:r>
            <w:proofErr w:type="gramStart"/>
            <w:r>
              <w:rPr>
                <w:rFonts w:ascii="Courier New" w:eastAsia="Courier New" w:hAnsi="Courier New" w:cs="Courier New"/>
                <w:color w:val="A8D8A8"/>
                <w:sz w:val="17"/>
                <w:szCs w:val="17"/>
              </w:rPr>
              <w:t>{ name</w:t>
            </w:r>
            <w:proofErr w:type="gramEnd"/>
            <w:r>
              <w:rPr>
                <w:rFonts w:ascii="Courier New" w:eastAsia="Courier New" w:hAnsi="Courier New" w:cs="Courier New"/>
                <w:color w:val="A8D8A8"/>
                <w:sz w:val="17"/>
                <w:szCs w:val="17"/>
              </w:rPr>
              <w:t xml:space="preserve">, rationale, </w:t>
            </w:r>
            <w:proofErr w:type="spellStart"/>
            <w:r>
              <w:rPr>
                <w:rFonts w:ascii="Courier New" w:eastAsia="Courier New" w:hAnsi="Courier New" w:cs="Courier New"/>
                <w:color w:val="A8D8A8"/>
                <w:sz w:val="17"/>
                <w:szCs w:val="17"/>
              </w:rPr>
              <w:t>bbox</w:t>
            </w:r>
            <w:proofErr w:type="spellEnd"/>
            <w:r>
              <w:rPr>
                <w:rFonts w:ascii="Courier New" w:eastAsia="Courier New" w:hAnsi="Courier New" w:cs="Courier New"/>
                <w:color w:val="A8D8A8"/>
                <w:sz w:val="17"/>
                <w:szCs w:val="17"/>
              </w:rPr>
              <w:t>: [W, S, E, N], center: [</w:t>
            </w:r>
            <w:proofErr w:type="spellStart"/>
            <w:r>
              <w:rPr>
                <w:rFonts w:ascii="Courier New" w:eastAsia="Courier New" w:hAnsi="Courier New" w:cs="Courier New"/>
                <w:color w:val="A8D8A8"/>
                <w:sz w:val="17"/>
                <w:szCs w:val="17"/>
              </w:rPr>
              <w:t>lng</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lat</w:t>
            </w:r>
            <w:proofErr w:type="spellEnd"/>
            <w:proofErr w:type="gramStart"/>
            <w:r>
              <w:rPr>
                <w:rFonts w:ascii="Courier New" w:eastAsia="Courier New" w:hAnsi="Courier New" w:cs="Courier New"/>
                <w:color w:val="A8D8A8"/>
                <w:sz w:val="17"/>
                <w:szCs w:val="17"/>
              </w:rPr>
              <w:t>] }</w:t>
            </w:r>
            <w:proofErr w:type="gramEnd"/>
          </w:p>
        </w:tc>
      </w:tr>
      <w:tr w:rsidR="003766A8" w14:paraId="0AEB5DE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516E8BC" w14:textId="77777777" w:rsidR="003766A8" w:rsidRDefault="003766A8"/>
        </w:tc>
      </w:tr>
      <w:tr w:rsidR="003766A8" w14:paraId="159712B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27D223C" w14:textId="77777777" w:rsidR="003766A8" w:rsidRDefault="00000000">
            <w:r>
              <w:rPr>
                <w:rFonts w:ascii="Courier New" w:eastAsia="Courier New" w:hAnsi="Courier New" w:cs="Courier New"/>
                <w:color w:val="A8D8A8"/>
                <w:sz w:val="17"/>
                <w:szCs w:val="17"/>
              </w:rPr>
              <w:lastRenderedPageBreak/>
              <w:t>// Step 3: Parallel HIFLD validation for each candidate</w:t>
            </w:r>
          </w:p>
        </w:tc>
      </w:tr>
      <w:tr w:rsidR="003766A8" w14:paraId="39341F0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FB4E14D" w14:textId="77777777" w:rsidR="003766A8" w:rsidRDefault="00000000">
            <w:r>
              <w:rPr>
                <w:rFonts w:ascii="Courier New" w:eastAsia="Courier New" w:hAnsi="Courier New" w:cs="Courier New"/>
                <w:color w:val="A8D8A8"/>
                <w:sz w:val="17"/>
                <w:szCs w:val="17"/>
              </w:rPr>
              <w:t xml:space="preserve">const validated = await </w:t>
            </w:r>
            <w:proofErr w:type="spellStart"/>
            <w:proofErr w:type="gramStart"/>
            <w:r>
              <w:rPr>
                <w:rFonts w:ascii="Courier New" w:eastAsia="Courier New" w:hAnsi="Courier New" w:cs="Courier New"/>
                <w:color w:val="A8D8A8"/>
                <w:sz w:val="17"/>
                <w:szCs w:val="17"/>
              </w:rPr>
              <w:t>Promise.all</w:t>
            </w:r>
            <w:proofErr w:type="spellEnd"/>
            <w:r>
              <w:rPr>
                <w:rFonts w:ascii="Courier New" w:eastAsia="Courier New" w:hAnsi="Courier New" w:cs="Courier New"/>
                <w:color w:val="A8D8A8"/>
                <w:sz w:val="17"/>
                <w:szCs w:val="17"/>
              </w:rPr>
              <w:t>(</w:t>
            </w:r>
            <w:proofErr w:type="gramEnd"/>
          </w:p>
        </w:tc>
      </w:tr>
      <w:tr w:rsidR="003766A8" w14:paraId="7091F2C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F96A057" w14:textId="77777777" w:rsidR="003766A8" w:rsidRDefault="00000000">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candidates.map</w:t>
            </w:r>
            <w:proofErr w:type="spellEnd"/>
            <w:r>
              <w:rPr>
                <w:rFonts w:ascii="Courier New" w:eastAsia="Courier New" w:hAnsi="Courier New" w:cs="Courier New"/>
                <w:color w:val="A8D8A8"/>
                <w:sz w:val="17"/>
                <w:szCs w:val="17"/>
              </w:rPr>
              <w:t>(</w:t>
            </w:r>
            <w:proofErr w:type="gramEnd"/>
            <w:r>
              <w:rPr>
                <w:rFonts w:ascii="Courier New" w:eastAsia="Courier New" w:hAnsi="Courier New" w:cs="Courier New"/>
                <w:color w:val="A8D8A8"/>
                <w:sz w:val="17"/>
                <w:szCs w:val="17"/>
              </w:rPr>
              <w:t>async (c) =&gt; {</w:t>
            </w:r>
          </w:p>
        </w:tc>
      </w:tr>
      <w:tr w:rsidR="003766A8" w14:paraId="300297A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A1CDACC" w14:textId="77777777" w:rsidR="003766A8" w:rsidRDefault="00000000">
            <w:r>
              <w:rPr>
                <w:rFonts w:ascii="Courier New" w:eastAsia="Courier New" w:hAnsi="Courier New" w:cs="Courier New"/>
                <w:color w:val="A8D8A8"/>
                <w:sz w:val="17"/>
                <w:szCs w:val="17"/>
              </w:rPr>
              <w:t xml:space="preserve">    const subs    = await </w:t>
            </w:r>
            <w:proofErr w:type="spellStart"/>
            <w:r>
              <w:rPr>
                <w:rFonts w:ascii="Courier New" w:eastAsia="Courier New" w:hAnsi="Courier New" w:cs="Courier New"/>
                <w:color w:val="A8D8A8"/>
                <w:sz w:val="17"/>
                <w:szCs w:val="17"/>
              </w:rPr>
              <w:t>fetchSubstationsNear</w:t>
            </w:r>
            <w:proofErr w:type="spellEnd"/>
            <w:r>
              <w:rPr>
                <w:rFonts w:ascii="Courier New" w:eastAsia="Courier New" w:hAnsi="Courier New" w:cs="Courier New"/>
                <w:color w:val="A8D8A8"/>
                <w:sz w:val="17"/>
                <w:szCs w:val="17"/>
              </w:rPr>
              <w:t>(</w:t>
            </w:r>
            <w:proofErr w:type="spellStart"/>
            <w:proofErr w:type="gramStart"/>
            <w:r>
              <w:rPr>
                <w:rFonts w:ascii="Courier New" w:eastAsia="Courier New" w:hAnsi="Courier New" w:cs="Courier New"/>
                <w:color w:val="A8D8A8"/>
                <w:sz w:val="17"/>
                <w:szCs w:val="17"/>
              </w:rPr>
              <w:t>c.center</w:t>
            </w:r>
            <w:proofErr w:type="spellEnd"/>
            <w:proofErr w:type="gramEnd"/>
            <w:r>
              <w:rPr>
                <w:rFonts w:ascii="Courier New" w:eastAsia="Courier New" w:hAnsi="Courier New" w:cs="Courier New"/>
                <w:color w:val="A8D8A8"/>
                <w:sz w:val="17"/>
                <w:szCs w:val="17"/>
              </w:rPr>
              <w:t xml:space="preserve">[1], </w:t>
            </w:r>
            <w:proofErr w:type="spellStart"/>
            <w:proofErr w:type="gramStart"/>
            <w:r>
              <w:rPr>
                <w:rFonts w:ascii="Courier New" w:eastAsia="Courier New" w:hAnsi="Courier New" w:cs="Courier New"/>
                <w:color w:val="A8D8A8"/>
                <w:sz w:val="17"/>
                <w:szCs w:val="17"/>
              </w:rPr>
              <w:t>c.center</w:t>
            </w:r>
            <w:proofErr w:type="spellEnd"/>
            <w:proofErr w:type="gramEnd"/>
            <w:r>
              <w:rPr>
                <w:rFonts w:ascii="Courier New" w:eastAsia="Courier New" w:hAnsi="Courier New" w:cs="Courier New"/>
                <w:color w:val="A8D8A8"/>
                <w:sz w:val="17"/>
                <w:szCs w:val="17"/>
              </w:rPr>
              <w:t>[0], 16000);</w:t>
            </w:r>
          </w:p>
        </w:tc>
      </w:tr>
      <w:tr w:rsidR="003766A8" w14:paraId="5EB138D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E80CFCF" w14:textId="77777777" w:rsidR="003766A8" w:rsidRDefault="00000000">
            <w:r>
              <w:rPr>
                <w:rFonts w:ascii="Courier New" w:eastAsia="Courier New" w:hAnsi="Courier New" w:cs="Courier New"/>
                <w:color w:val="A8D8A8"/>
                <w:sz w:val="17"/>
                <w:szCs w:val="17"/>
              </w:rPr>
              <w:t xml:space="preserve">    const voltage = await </w:t>
            </w:r>
            <w:proofErr w:type="spellStart"/>
            <w:r>
              <w:rPr>
                <w:rFonts w:ascii="Courier New" w:eastAsia="Courier New" w:hAnsi="Courier New" w:cs="Courier New"/>
                <w:color w:val="A8D8A8"/>
                <w:sz w:val="17"/>
                <w:szCs w:val="17"/>
              </w:rPr>
              <w:t>fetchNearestTxVoltage</w:t>
            </w:r>
            <w:proofErr w:type="spellEnd"/>
            <w:r>
              <w:rPr>
                <w:rFonts w:ascii="Courier New" w:eastAsia="Courier New" w:hAnsi="Courier New" w:cs="Courier New"/>
                <w:color w:val="A8D8A8"/>
                <w:sz w:val="17"/>
                <w:szCs w:val="17"/>
              </w:rPr>
              <w:t>(</w:t>
            </w:r>
            <w:proofErr w:type="spellStart"/>
            <w:proofErr w:type="gramStart"/>
            <w:r>
              <w:rPr>
                <w:rFonts w:ascii="Courier New" w:eastAsia="Courier New" w:hAnsi="Courier New" w:cs="Courier New"/>
                <w:color w:val="A8D8A8"/>
                <w:sz w:val="17"/>
                <w:szCs w:val="17"/>
              </w:rPr>
              <w:t>c.center</w:t>
            </w:r>
            <w:proofErr w:type="spellEnd"/>
            <w:proofErr w:type="gramEnd"/>
            <w:r>
              <w:rPr>
                <w:rFonts w:ascii="Courier New" w:eastAsia="Courier New" w:hAnsi="Courier New" w:cs="Courier New"/>
                <w:color w:val="A8D8A8"/>
                <w:sz w:val="17"/>
                <w:szCs w:val="17"/>
              </w:rPr>
              <w:t xml:space="preserve">[1], </w:t>
            </w:r>
            <w:proofErr w:type="spellStart"/>
            <w:proofErr w:type="gramStart"/>
            <w:r>
              <w:rPr>
                <w:rFonts w:ascii="Courier New" w:eastAsia="Courier New" w:hAnsi="Courier New" w:cs="Courier New"/>
                <w:color w:val="A8D8A8"/>
                <w:sz w:val="17"/>
                <w:szCs w:val="17"/>
              </w:rPr>
              <w:t>c.center</w:t>
            </w:r>
            <w:proofErr w:type="spellEnd"/>
            <w:proofErr w:type="gramEnd"/>
            <w:r>
              <w:rPr>
                <w:rFonts w:ascii="Courier New" w:eastAsia="Courier New" w:hAnsi="Courier New" w:cs="Courier New"/>
                <w:color w:val="A8D8A8"/>
                <w:sz w:val="17"/>
                <w:szCs w:val="17"/>
              </w:rPr>
              <w:t>[0]);</w:t>
            </w:r>
          </w:p>
        </w:tc>
      </w:tr>
      <w:tr w:rsidR="003766A8" w14:paraId="33203BF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FDED863" w14:textId="77777777" w:rsidR="003766A8" w:rsidRDefault="00000000">
            <w:r>
              <w:rPr>
                <w:rFonts w:ascii="Courier New" w:eastAsia="Courier New" w:hAnsi="Courier New" w:cs="Courier New"/>
                <w:color w:val="A8D8A8"/>
                <w:sz w:val="17"/>
                <w:szCs w:val="17"/>
              </w:rPr>
              <w:t xml:space="preserve">    return </w:t>
            </w:r>
            <w:proofErr w:type="gramStart"/>
            <w:r>
              <w:rPr>
                <w:rFonts w:ascii="Courier New" w:eastAsia="Courier New" w:hAnsi="Courier New" w:cs="Courier New"/>
                <w:color w:val="A8D8A8"/>
                <w:sz w:val="17"/>
                <w:szCs w:val="17"/>
              </w:rPr>
              <w:t>{ ...</w:t>
            </w:r>
            <w:proofErr w:type="gramEnd"/>
            <w:r>
              <w:rPr>
                <w:rFonts w:ascii="Courier New" w:eastAsia="Courier New" w:hAnsi="Courier New" w:cs="Courier New"/>
                <w:color w:val="A8D8A8"/>
                <w:sz w:val="17"/>
                <w:szCs w:val="17"/>
              </w:rPr>
              <w:t xml:space="preserve">c, </w:t>
            </w:r>
            <w:proofErr w:type="spellStart"/>
            <w:r>
              <w:rPr>
                <w:rFonts w:ascii="Courier New" w:eastAsia="Courier New" w:hAnsi="Courier New" w:cs="Courier New"/>
                <w:color w:val="A8D8A8"/>
                <w:sz w:val="17"/>
                <w:szCs w:val="17"/>
              </w:rPr>
              <w:t>substationCount</w:t>
            </w:r>
            <w:proofErr w:type="spellEnd"/>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subs.length</w:t>
            </w:r>
            <w:proofErr w:type="spellEnd"/>
            <w:proofErr w:type="gram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maxVoltage</w:t>
            </w:r>
            <w:proofErr w:type="spellEnd"/>
            <w:r>
              <w:rPr>
                <w:rFonts w:ascii="Courier New" w:eastAsia="Courier New" w:hAnsi="Courier New" w:cs="Courier New"/>
                <w:color w:val="A8D8A8"/>
                <w:sz w:val="17"/>
                <w:szCs w:val="17"/>
              </w:rPr>
              <w:t>: voltage, ... };</w:t>
            </w:r>
          </w:p>
        </w:tc>
      </w:tr>
      <w:tr w:rsidR="003766A8" w14:paraId="5026283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6A918B7" w14:textId="77777777" w:rsidR="003766A8" w:rsidRDefault="00000000">
            <w:r>
              <w:rPr>
                <w:rFonts w:ascii="Courier New" w:eastAsia="Courier New" w:hAnsi="Courier New" w:cs="Courier New"/>
                <w:color w:val="A8D8A8"/>
                <w:sz w:val="17"/>
                <w:szCs w:val="17"/>
              </w:rPr>
              <w:t xml:space="preserve">  })</w:t>
            </w:r>
          </w:p>
        </w:tc>
      </w:tr>
      <w:tr w:rsidR="003766A8" w14:paraId="755AFE2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2E1392A" w14:textId="77777777" w:rsidR="003766A8" w:rsidRDefault="00000000">
            <w:r>
              <w:rPr>
                <w:rFonts w:ascii="Courier New" w:eastAsia="Courier New" w:hAnsi="Courier New" w:cs="Courier New"/>
                <w:color w:val="A8D8A8"/>
                <w:sz w:val="17"/>
                <w:szCs w:val="17"/>
              </w:rPr>
              <w:t>);</w:t>
            </w:r>
          </w:p>
        </w:tc>
      </w:tr>
      <w:tr w:rsidR="003766A8" w14:paraId="752234F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ED4648C" w14:textId="77777777" w:rsidR="003766A8" w:rsidRDefault="003766A8"/>
        </w:tc>
      </w:tr>
      <w:tr w:rsidR="003766A8" w14:paraId="075B7E7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C57977E" w14:textId="77777777" w:rsidR="003766A8" w:rsidRDefault="00000000">
            <w:r>
              <w:rPr>
                <w:rFonts w:ascii="Courier New" w:eastAsia="Courier New" w:hAnsi="Courier New" w:cs="Courier New"/>
                <w:color w:val="A8D8A8"/>
                <w:sz w:val="17"/>
                <w:szCs w:val="17"/>
              </w:rPr>
              <w:t>// Step 4: Sonnet streams ranked synthesis narrative</w:t>
            </w:r>
          </w:p>
        </w:tc>
      </w:tr>
      <w:tr w:rsidR="003766A8" w14:paraId="7681865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C104059" w14:textId="77777777" w:rsidR="003766A8" w:rsidRDefault="00000000">
            <w:r>
              <w:rPr>
                <w:rFonts w:ascii="Courier New" w:eastAsia="Courier New" w:hAnsi="Courier New" w:cs="Courier New"/>
                <w:color w:val="A8D8A8"/>
                <w:sz w:val="17"/>
                <w:szCs w:val="17"/>
              </w:rPr>
              <w:t xml:space="preserve">// Events: status → intent → markets → </w:t>
            </w:r>
            <w:proofErr w:type="spellStart"/>
            <w:r>
              <w:rPr>
                <w:rFonts w:ascii="Courier New" w:eastAsia="Courier New" w:hAnsi="Courier New" w:cs="Courier New"/>
                <w:color w:val="A8D8A8"/>
                <w:sz w:val="17"/>
                <w:szCs w:val="17"/>
              </w:rPr>
              <w:t>summary_chunk</w:t>
            </w:r>
            <w:proofErr w:type="spellEnd"/>
            <w:r>
              <w:rPr>
                <w:rFonts w:ascii="Courier New" w:eastAsia="Courier New" w:hAnsi="Courier New" w:cs="Courier New"/>
                <w:color w:val="A8D8A8"/>
                <w:sz w:val="17"/>
                <w:szCs w:val="17"/>
              </w:rPr>
              <w:t xml:space="preserve"> → done</w:t>
            </w:r>
          </w:p>
        </w:tc>
      </w:tr>
      <w:tr w:rsidR="003766A8" w14:paraId="7F848B0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100" w:type="dxa"/>
              <w:right w:w="200" w:type="dxa"/>
            </w:tcMar>
          </w:tcPr>
          <w:p w14:paraId="620BF360" w14:textId="77777777" w:rsidR="003766A8" w:rsidRDefault="003766A8"/>
        </w:tc>
      </w:tr>
    </w:tbl>
    <w:p w14:paraId="1AD7887B" w14:textId="77777777" w:rsidR="003766A8" w:rsidRDefault="003766A8">
      <w:pPr>
        <w:spacing w:after="160"/>
      </w:pPr>
    </w:p>
    <w:p w14:paraId="599B9BD7" w14:textId="77777777" w:rsidR="003766A8" w:rsidRDefault="00000000">
      <w:pPr>
        <w:pStyle w:val="Heading3"/>
      </w:pPr>
      <w:r>
        <w:t>Multi-Site Comparison</w:t>
      </w:r>
    </w:p>
    <w:p w14:paraId="41B67A0C" w14:textId="77777777" w:rsidR="003766A8" w:rsidRDefault="00000000">
      <w:pPr>
        <w:spacing w:after="100"/>
      </w:pPr>
      <w:r>
        <w:t>Up to four candidate parcels can be queued in the Comparison Tray — a bottom-docked strip that persists while browsing. Opening the comparison fires a side-by-side table of all five score dimensions with best-value cells highlighted green and worst highlighted amber. An AI consultant narrative then streams below the table, structured as: winner declaration, key differentiators, and risk flags. This is the output that goes directly into an investment memo or site selection presentation.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3766A8" w14:paraId="704BE64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100" w:type="dxa"/>
              <w:left w:w="200" w:type="dxa"/>
              <w:bottom w:w="0" w:type="dxa"/>
              <w:right w:w="200" w:type="dxa"/>
            </w:tcMar>
          </w:tcPr>
          <w:p w14:paraId="1074EA44" w14:textId="77777777" w:rsidR="003766A8" w:rsidRDefault="003766A8"/>
        </w:tc>
      </w:tr>
      <w:tr w:rsidR="003766A8" w14:paraId="1AF4A6F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ACD2441" w14:textId="77777777" w:rsidR="003766A8" w:rsidRDefault="00000000">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src</w:t>
            </w:r>
            <w:proofErr w:type="spellEnd"/>
            <w:r>
              <w:rPr>
                <w:rFonts w:ascii="Courier New" w:eastAsia="Courier New" w:hAnsi="Courier New" w:cs="Courier New"/>
                <w:color w:val="A8D8A8"/>
                <w:sz w:val="17"/>
                <w:szCs w:val="17"/>
              </w:rPr>
              <w:t>/app/</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/dc-brief/compare/</w:t>
            </w:r>
            <w:proofErr w:type="spellStart"/>
            <w:r>
              <w:rPr>
                <w:rFonts w:ascii="Courier New" w:eastAsia="Courier New" w:hAnsi="Courier New" w:cs="Courier New"/>
                <w:color w:val="A8D8A8"/>
                <w:sz w:val="17"/>
                <w:szCs w:val="17"/>
              </w:rPr>
              <w:t>route.ts</w:t>
            </w:r>
            <w:proofErr w:type="spellEnd"/>
          </w:p>
        </w:tc>
      </w:tr>
      <w:tr w:rsidR="003766A8" w14:paraId="798EFD8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6B5DA93" w14:textId="77777777" w:rsidR="003766A8" w:rsidRDefault="003766A8"/>
        </w:tc>
      </w:tr>
      <w:tr w:rsidR="003766A8" w14:paraId="0DDD7A4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DA068B2" w14:textId="77777777" w:rsidR="003766A8" w:rsidRDefault="00000000">
            <w:r>
              <w:rPr>
                <w:rFonts w:ascii="Courier New" w:eastAsia="Courier New" w:hAnsi="Courier New" w:cs="Courier New"/>
                <w:color w:val="A8D8A8"/>
                <w:sz w:val="17"/>
                <w:szCs w:val="17"/>
              </w:rPr>
              <w:t xml:space="preserve">// Builds structured consultant prompt from </w:t>
            </w:r>
            <w:proofErr w:type="spellStart"/>
            <w:proofErr w:type="gramStart"/>
            <w:r>
              <w:rPr>
                <w:rFonts w:ascii="Courier New" w:eastAsia="Courier New" w:hAnsi="Courier New" w:cs="Courier New"/>
                <w:color w:val="A8D8A8"/>
                <w:sz w:val="17"/>
                <w:szCs w:val="17"/>
              </w:rPr>
              <w:t>ComparisonSite</w:t>
            </w:r>
            <w:proofErr w:type="spellEnd"/>
            <w:r>
              <w:rPr>
                <w:rFonts w:ascii="Courier New" w:eastAsia="Courier New" w:hAnsi="Courier New" w:cs="Courier New"/>
                <w:color w:val="A8D8A8"/>
                <w:sz w:val="17"/>
                <w:szCs w:val="17"/>
              </w:rPr>
              <w:t>[</w:t>
            </w:r>
            <w:proofErr w:type="gramEnd"/>
            <w:r>
              <w:rPr>
                <w:rFonts w:ascii="Courier New" w:eastAsia="Courier New" w:hAnsi="Courier New" w:cs="Courier New"/>
                <w:color w:val="A8D8A8"/>
                <w:sz w:val="17"/>
                <w:szCs w:val="17"/>
              </w:rPr>
              <w:t>]</w:t>
            </w:r>
          </w:p>
        </w:tc>
      </w:tr>
      <w:tr w:rsidR="003766A8" w14:paraId="436FDD2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4A83116" w14:textId="77777777" w:rsidR="003766A8" w:rsidRDefault="00000000">
            <w:r>
              <w:rPr>
                <w:rFonts w:ascii="Courier New" w:eastAsia="Courier New" w:hAnsi="Courier New" w:cs="Courier New"/>
                <w:color w:val="A8D8A8"/>
                <w:sz w:val="17"/>
                <w:szCs w:val="17"/>
              </w:rPr>
              <w:t>// Output schema enforced via prompt:</w:t>
            </w:r>
          </w:p>
        </w:tc>
      </w:tr>
      <w:tr w:rsidR="003766A8" w14:paraId="476EECB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584EC6D" w14:textId="77777777" w:rsidR="003766A8" w:rsidRDefault="00000000">
            <w:r>
              <w:rPr>
                <w:rFonts w:ascii="Courier New" w:eastAsia="Courier New" w:hAnsi="Courier New" w:cs="Courier New"/>
                <w:color w:val="A8D8A8"/>
                <w:sz w:val="17"/>
                <w:szCs w:val="17"/>
              </w:rPr>
              <w:t>//   WINNER: [site address] — [1-sentence rationale]</w:t>
            </w:r>
          </w:p>
        </w:tc>
      </w:tr>
      <w:tr w:rsidR="003766A8" w14:paraId="7AFA1FF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57BD72A" w14:textId="77777777" w:rsidR="003766A8" w:rsidRDefault="00000000">
            <w:r>
              <w:rPr>
                <w:rFonts w:ascii="Courier New" w:eastAsia="Courier New" w:hAnsi="Courier New" w:cs="Courier New"/>
                <w:color w:val="A8D8A8"/>
                <w:sz w:val="17"/>
                <w:szCs w:val="17"/>
              </w:rPr>
              <w:t>//   KEY DIFFERENTIATORS: [3 bullet points comparing sites]</w:t>
            </w:r>
          </w:p>
        </w:tc>
      </w:tr>
      <w:tr w:rsidR="003766A8" w14:paraId="294AE27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8A8A83C" w14:textId="77777777" w:rsidR="003766A8" w:rsidRDefault="00000000">
            <w:r>
              <w:rPr>
                <w:rFonts w:ascii="Courier New" w:eastAsia="Courier New" w:hAnsi="Courier New" w:cs="Courier New"/>
                <w:color w:val="A8D8A8"/>
                <w:sz w:val="17"/>
                <w:szCs w:val="17"/>
              </w:rPr>
              <w:t>//   RISK FLAGS: [site-specific risks per candidate]</w:t>
            </w:r>
          </w:p>
        </w:tc>
      </w:tr>
      <w:tr w:rsidR="003766A8" w14:paraId="70CA32B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8DF7CF9" w14:textId="77777777" w:rsidR="003766A8" w:rsidRDefault="003766A8"/>
        </w:tc>
      </w:tr>
      <w:tr w:rsidR="003766A8" w14:paraId="002F6FC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807D97E" w14:textId="77777777" w:rsidR="003766A8" w:rsidRDefault="00000000">
            <w:r>
              <w:rPr>
                <w:rFonts w:ascii="Courier New" w:eastAsia="Courier New" w:hAnsi="Courier New" w:cs="Courier New"/>
                <w:color w:val="A8D8A8"/>
                <w:sz w:val="17"/>
                <w:szCs w:val="17"/>
              </w:rPr>
              <w:t xml:space="preserve">// Streams plain text via </w:t>
            </w:r>
            <w:proofErr w:type="spellStart"/>
            <w:r>
              <w:rPr>
                <w:rFonts w:ascii="Courier New" w:eastAsia="Courier New" w:hAnsi="Courier New" w:cs="Courier New"/>
                <w:color w:val="A8D8A8"/>
                <w:sz w:val="17"/>
                <w:szCs w:val="17"/>
              </w:rPr>
              <w:t>ReadableStream</w:t>
            </w:r>
            <w:proofErr w:type="spellEnd"/>
          </w:p>
        </w:tc>
      </w:tr>
      <w:tr w:rsidR="003766A8" w14:paraId="629AD50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6E0A15A" w14:textId="77777777" w:rsidR="003766A8" w:rsidRDefault="00000000">
            <w:r>
              <w:rPr>
                <w:rFonts w:ascii="Courier New" w:eastAsia="Courier New" w:hAnsi="Courier New" w:cs="Courier New"/>
                <w:color w:val="A8D8A8"/>
                <w:sz w:val="17"/>
                <w:szCs w:val="17"/>
              </w:rPr>
              <w:t xml:space="preserve">// Model: claude-sonnet-4-5, </w:t>
            </w:r>
            <w:proofErr w:type="spellStart"/>
            <w:r>
              <w:rPr>
                <w:rFonts w:ascii="Courier New" w:eastAsia="Courier New" w:hAnsi="Courier New" w:cs="Courier New"/>
                <w:color w:val="A8D8A8"/>
                <w:sz w:val="17"/>
                <w:szCs w:val="17"/>
              </w:rPr>
              <w:t>max_tokens</w:t>
            </w:r>
            <w:proofErr w:type="spellEnd"/>
            <w:r>
              <w:rPr>
                <w:rFonts w:ascii="Courier New" w:eastAsia="Courier New" w:hAnsi="Courier New" w:cs="Courier New"/>
                <w:color w:val="A8D8A8"/>
                <w:sz w:val="17"/>
                <w:szCs w:val="17"/>
              </w:rPr>
              <w:t>: 600</w:t>
            </w:r>
          </w:p>
        </w:tc>
      </w:tr>
      <w:tr w:rsidR="003766A8" w14:paraId="2F6FF56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8EB8C3D" w14:textId="77777777" w:rsidR="003766A8" w:rsidRDefault="00000000">
            <w:r>
              <w:rPr>
                <w:rFonts w:ascii="Courier New" w:eastAsia="Courier New" w:hAnsi="Courier New" w:cs="Courier New"/>
                <w:color w:val="A8D8A8"/>
                <w:sz w:val="17"/>
                <w:szCs w:val="17"/>
              </w:rPr>
              <w:t>// Client renders as streaming markdown in the comparison overlay</w:t>
            </w:r>
          </w:p>
        </w:tc>
      </w:tr>
      <w:tr w:rsidR="003766A8" w14:paraId="77441AD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100" w:type="dxa"/>
              <w:right w:w="200" w:type="dxa"/>
            </w:tcMar>
          </w:tcPr>
          <w:p w14:paraId="75271456" w14:textId="77777777" w:rsidR="003766A8" w:rsidRDefault="003766A8"/>
        </w:tc>
      </w:tr>
    </w:tbl>
    <w:p w14:paraId="0AC727E4" w14:textId="77777777" w:rsidR="003766A8" w:rsidRDefault="003766A8">
      <w:pPr>
        <w:spacing w:after="240"/>
      </w:pPr>
    </w:p>
    <w:p w14:paraId="155211B3" w14:textId="77777777" w:rsidR="003766A8" w:rsidRDefault="00000000">
      <w:r>
        <w:br w:type="page"/>
      </w:r>
    </w:p>
    <w:p w14:paraId="087DB887" w14:textId="77777777" w:rsidR="003766A8" w:rsidRDefault="00000000">
      <w:pPr>
        <w:pStyle w:val="Heading1"/>
      </w:pPr>
      <w:r>
        <w:lastRenderedPageBreak/>
        <w:t>05. The Investment Argument</w:t>
      </w:r>
    </w:p>
    <w:p w14:paraId="5A1CC4DE" w14:textId="77777777" w:rsidR="003766A8" w:rsidRDefault="003766A8">
      <w:pPr>
        <w:pBdr>
          <w:bottom w:val="single" w:sz="6" w:space="1" w:color="0D9488"/>
        </w:pBdr>
        <w:spacing w:before="80" w:after="80"/>
      </w:pPr>
    </w:p>
    <w:p w14:paraId="1CB970D6" w14:textId="77777777" w:rsidR="003766A8" w:rsidRDefault="003766A8">
      <w:pPr>
        <w:spacing w:after="160"/>
      </w:pPr>
    </w:p>
    <w:p w14:paraId="112A82B5" w14:textId="77777777" w:rsidR="003766A8" w:rsidRDefault="00000000">
      <w:pPr>
        <w:pStyle w:val="Heading2"/>
      </w:pPr>
      <w:r>
        <w:t>What You Are Buying</w:t>
      </w:r>
    </w:p>
    <w:p w14:paraId="26E51FBD" w14:textId="77777777" w:rsidR="003766A8" w:rsidRDefault="00000000">
      <w:pPr>
        <w:spacing w:after="100"/>
      </w:pPr>
      <w:r>
        <w:t xml:space="preserve">Investment in continued Pocket Developer development is not software spend — it is competitive infrastructure. Every hour your team saves on manual due diligence compounds forward. Every deal insight the platform surfaces that a </w:t>
      </w:r>
      <w:proofErr w:type="gramStart"/>
      <w:r>
        <w:t>competitor misses</w:t>
      </w:r>
      <w:proofErr w:type="gramEnd"/>
      <w:r>
        <w:t xml:space="preserve"> is a direct return.</w:t>
      </w:r>
    </w:p>
    <w:p w14:paraId="3EFF622A" w14:textId="77777777" w:rsidR="003766A8" w:rsidRDefault="003766A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66A8" w14:paraId="3BB6A502" w14:textId="77777777">
        <w:tblPrEx>
          <w:tblCellMar>
            <w:top w:w="0" w:type="dxa"/>
            <w:bottom w:w="0" w:type="dxa"/>
          </w:tblCellMar>
        </w:tblPrEx>
        <w:tc>
          <w:tcPr>
            <w:tcW w:w="4680" w:type="dxa"/>
            <w:tcBorders>
              <w:top w:val="single" w:sz="6" w:space="0" w:color="0D9488"/>
              <w:left w:val="single" w:sz="6" w:space="0" w:color="0D9488"/>
              <w:bottom w:val="single" w:sz="6" w:space="0" w:color="0D9488"/>
              <w:right w:val="single" w:sz="6" w:space="0" w:color="0D9488"/>
            </w:tcBorders>
            <w:shd w:val="clear" w:color="auto" w:fill="0D9488"/>
            <w:tcMar>
              <w:top w:w="100" w:type="dxa"/>
              <w:left w:w="160" w:type="dxa"/>
              <w:bottom w:w="100" w:type="dxa"/>
              <w:right w:w="160" w:type="dxa"/>
            </w:tcMar>
          </w:tcPr>
          <w:p w14:paraId="6665AA31" w14:textId="77777777" w:rsidR="003766A8" w:rsidRDefault="00000000">
            <w:r>
              <w:rPr>
                <w:b/>
                <w:bCs/>
                <w:color w:val="FFFFFF"/>
              </w:rPr>
              <w:t>Without Pocket Developer</w:t>
            </w:r>
          </w:p>
        </w:tc>
        <w:tc>
          <w:tcPr>
            <w:tcW w:w="4680" w:type="dxa"/>
            <w:tcBorders>
              <w:top w:val="single" w:sz="6" w:space="0" w:color="0D9488"/>
              <w:left w:val="single" w:sz="6" w:space="0" w:color="0D9488"/>
              <w:bottom w:val="single" w:sz="6" w:space="0" w:color="0D9488"/>
              <w:right w:val="single" w:sz="6" w:space="0" w:color="0D9488"/>
            </w:tcBorders>
            <w:shd w:val="clear" w:color="auto" w:fill="0D9488"/>
            <w:tcMar>
              <w:top w:w="100" w:type="dxa"/>
              <w:left w:w="160" w:type="dxa"/>
              <w:bottom w:w="100" w:type="dxa"/>
              <w:right w:w="160" w:type="dxa"/>
            </w:tcMar>
          </w:tcPr>
          <w:p w14:paraId="653EF7D5" w14:textId="77777777" w:rsidR="003766A8" w:rsidRDefault="00000000">
            <w:r>
              <w:rPr>
                <w:b/>
                <w:bCs/>
                <w:color w:val="FFFFFF"/>
              </w:rPr>
              <w:t>With Pocket Developer</w:t>
            </w:r>
          </w:p>
        </w:tc>
      </w:tr>
      <w:tr w:rsidR="003766A8" w14:paraId="366F5041"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1F2"/>
            <w:tcMar>
              <w:top w:w="100" w:type="dxa"/>
              <w:left w:w="160" w:type="dxa"/>
              <w:bottom w:w="100" w:type="dxa"/>
              <w:right w:w="160" w:type="dxa"/>
            </w:tcMar>
          </w:tcPr>
          <w:p w14:paraId="68E51684" w14:textId="77777777" w:rsidR="003766A8" w:rsidRDefault="00000000">
            <w:r>
              <w:rPr>
                <w:color w:val="991B1B"/>
                <w:sz w:val="20"/>
                <w:szCs w:val="20"/>
              </w:rPr>
              <w:t>4-8 hours per parcel due diligence</w:t>
            </w:r>
          </w:p>
        </w:tc>
        <w:tc>
          <w:tcPr>
            <w:tcW w:w="4680" w:type="dxa"/>
            <w:tcBorders>
              <w:top w:val="single" w:sz="4" w:space="0" w:color="DDDDDD"/>
              <w:left w:val="single" w:sz="4" w:space="0" w:color="DDDDDD"/>
              <w:bottom w:val="single" w:sz="4" w:space="0" w:color="DDDDDD"/>
              <w:right w:val="single" w:sz="4" w:space="0" w:color="DDDDDD"/>
            </w:tcBorders>
            <w:shd w:val="clear" w:color="auto" w:fill="F0FDF4"/>
            <w:tcMar>
              <w:top w:w="100" w:type="dxa"/>
              <w:left w:w="160" w:type="dxa"/>
              <w:bottom w:w="100" w:type="dxa"/>
              <w:right w:w="160" w:type="dxa"/>
            </w:tcMar>
          </w:tcPr>
          <w:p w14:paraId="379DA929" w14:textId="77777777" w:rsidR="003766A8" w:rsidRDefault="00000000">
            <w:r>
              <w:rPr>
                <w:color w:val="15803D"/>
                <w:sz w:val="20"/>
                <w:szCs w:val="20"/>
              </w:rPr>
              <w:t>Under 90 seconds from click to full analysis</w:t>
            </w:r>
          </w:p>
        </w:tc>
      </w:tr>
      <w:tr w:rsidR="003766A8" w14:paraId="16B7998E"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7669697" w14:textId="77777777" w:rsidR="003766A8" w:rsidRDefault="00000000">
            <w:r>
              <w:rPr>
                <w:color w:val="991B1B"/>
                <w:sz w:val="20"/>
                <w:szCs w:val="20"/>
              </w:rPr>
              <w:t>Separate tools: GIS portal, tax assessor, SOS lookup</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5AC1BE9" w14:textId="77777777" w:rsidR="003766A8" w:rsidRDefault="00000000">
            <w:r>
              <w:rPr>
                <w:color w:val="15803D"/>
                <w:sz w:val="20"/>
                <w:szCs w:val="20"/>
              </w:rPr>
              <w:t>Single interface: all data sources unified</w:t>
            </w:r>
          </w:p>
        </w:tc>
      </w:tr>
      <w:tr w:rsidR="003766A8" w14:paraId="1D555D73"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1F2"/>
            <w:tcMar>
              <w:top w:w="100" w:type="dxa"/>
              <w:left w:w="160" w:type="dxa"/>
              <w:bottom w:w="100" w:type="dxa"/>
              <w:right w:w="160" w:type="dxa"/>
            </w:tcMar>
          </w:tcPr>
          <w:p w14:paraId="1C8AA33F" w14:textId="77777777" w:rsidR="003766A8" w:rsidRDefault="00000000">
            <w:r>
              <w:rPr>
                <w:color w:val="991B1B"/>
                <w:sz w:val="20"/>
                <w:szCs w:val="20"/>
              </w:rPr>
              <w:t>LLC ownership opacity</w:t>
            </w:r>
          </w:p>
        </w:tc>
        <w:tc>
          <w:tcPr>
            <w:tcW w:w="4680" w:type="dxa"/>
            <w:tcBorders>
              <w:top w:val="single" w:sz="4" w:space="0" w:color="DDDDDD"/>
              <w:left w:val="single" w:sz="4" w:space="0" w:color="DDDDDD"/>
              <w:bottom w:val="single" w:sz="4" w:space="0" w:color="DDDDDD"/>
              <w:right w:val="single" w:sz="4" w:space="0" w:color="DDDDDD"/>
            </w:tcBorders>
            <w:shd w:val="clear" w:color="auto" w:fill="F0FDF4"/>
            <w:tcMar>
              <w:top w:w="100" w:type="dxa"/>
              <w:left w:w="160" w:type="dxa"/>
              <w:bottom w:w="100" w:type="dxa"/>
              <w:right w:w="160" w:type="dxa"/>
            </w:tcMar>
          </w:tcPr>
          <w:p w14:paraId="0DA56661" w14:textId="77777777" w:rsidR="003766A8" w:rsidRDefault="00000000">
            <w:r>
              <w:rPr>
                <w:color w:val="15803D"/>
                <w:sz w:val="20"/>
                <w:szCs w:val="20"/>
              </w:rPr>
              <w:t>Entity lookup resolves beneficial ownership on demand</w:t>
            </w:r>
          </w:p>
        </w:tc>
      </w:tr>
      <w:tr w:rsidR="003766A8" w14:paraId="6C91FBF0"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EEEBFD1" w14:textId="77777777" w:rsidR="003766A8" w:rsidRDefault="00000000">
            <w:r>
              <w:rPr>
                <w:color w:val="991B1B"/>
                <w:sz w:val="20"/>
                <w:szCs w:val="20"/>
              </w:rPr>
              <w:t>Zoning requires attorney or planner consultation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841BA39" w14:textId="77777777" w:rsidR="003766A8" w:rsidRDefault="00000000">
            <w:r>
              <w:rPr>
                <w:color w:val="15803D"/>
                <w:sz w:val="20"/>
                <w:szCs w:val="20"/>
              </w:rPr>
              <w:t>AI zoning chat available in the field, instantly</w:t>
            </w:r>
          </w:p>
        </w:tc>
      </w:tr>
      <w:tr w:rsidR="003766A8" w14:paraId="307EFAEF"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1F2"/>
            <w:tcMar>
              <w:top w:w="100" w:type="dxa"/>
              <w:left w:w="160" w:type="dxa"/>
              <w:bottom w:w="100" w:type="dxa"/>
              <w:right w:w="160" w:type="dxa"/>
            </w:tcMar>
          </w:tcPr>
          <w:p w14:paraId="377B2138" w14:textId="77777777" w:rsidR="003766A8" w:rsidRDefault="00000000">
            <w:r>
              <w:rPr>
                <w:color w:val="991B1B"/>
                <w:sz w:val="20"/>
                <w:szCs w:val="20"/>
              </w:rPr>
              <w:t>Data center sites evaluated manually against utility maps</w:t>
            </w:r>
          </w:p>
        </w:tc>
        <w:tc>
          <w:tcPr>
            <w:tcW w:w="4680" w:type="dxa"/>
            <w:tcBorders>
              <w:top w:val="single" w:sz="4" w:space="0" w:color="DDDDDD"/>
              <w:left w:val="single" w:sz="4" w:space="0" w:color="DDDDDD"/>
              <w:bottom w:val="single" w:sz="4" w:space="0" w:color="DDDDDD"/>
              <w:right w:val="single" w:sz="4" w:space="0" w:color="DDDDDD"/>
            </w:tcBorders>
            <w:shd w:val="clear" w:color="auto" w:fill="F0FDF4"/>
            <w:tcMar>
              <w:top w:w="100" w:type="dxa"/>
              <w:left w:w="160" w:type="dxa"/>
              <w:bottom w:w="100" w:type="dxa"/>
              <w:right w:w="160" w:type="dxa"/>
            </w:tcMar>
          </w:tcPr>
          <w:p w14:paraId="09B644ED" w14:textId="77777777" w:rsidR="003766A8" w:rsidRDefault="00000000">
            <w:r>
              <w:rPr>
                <w:color w:val="15803D"/>
                <w:sz w:val="20"/>
                <w:szCs w:val="20"/>
              </w:rPr>
              <w:t>Automated HIFLD-validated DC scoring in real time</w:t>
            </w:r>
          </w:p>
        </w:tc>
      </w:tr>
      <w:tr w:rsidR="003766A8" w14:paraId="22F7E70A"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26D7D91" w14:textId="77777777" w:rsidR="003766A8" w:rsidRDefault="00000000">
            <w:r>
              <w:rPr>
                <w:color w:val="991B1B"/>
                <w:sz w:val="20"/>
                <w:szCs w:val="20"/>
              </w:rPr>
              <w:t>Site candidates found by driving and local knowledge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0D76D5E2" w14:textId="77777777" w:rsidR="003766A8" w:rsidRDefault="00000000">
            <w:r>
              <w:rPr>
                <w:color w:val="15803D"/>
                <w:sz w:val="20"/>
                <w:szCs w:val="20"/>
              </w:rPr>
              <w:t>Site Scout finds SE corridor candidates from one query</w:t>
            </w:r>
          </w:p>
        </w:tc>
      </w:tr>
      <w:tr w:rsidR="003766A8" w14:paraId="1E9C5944"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1F2"/>
            <w:tcMar>
              <w:top w:w="100" w:type="dxa"/>
              <w:left w:w="160" w:type="dxa"/>
              <w:bottom w:w="100" w:type="dxa"/>
              <w:right w:w="160" w:type="dxa"/>
            </w:tcMar>
          </w:tcPr>
          <w:p w14:paraId="1B673D5B" w14:textId="77777777" w:rsidR="003766A8" w:rsidRDefault="00000000">
            <w:r>
              <w:rPr>
                <w:color w:val="991B1B"/>
                <w:sz w:val="20"/>
                <w:szCs w:val="20"/>
              </w:rPr>
              <w:t>Investment committee memo written manually</w:t>
            </w:r>
          </w:p>
        </w:tc>
        <w:tc>
          <w:tcPr>
            <w:tcW w:w="4680" w:type="dxa"/>
            <w:tcBorders>
              <w:top w:val="single" w:sz="4" w:space="0" w:color="DDDDDD"/>
              <w:left w:val="single" w:sz="4" w:space="0" w:color="DDDDDD"/>
              <w:bottom w:val="single" w:sz="4" w:space="0" w:color="DDDDDD"/>
              <w:right w:val="single" w:sz="4" w:space="0" w:color="DDDDDD"/>
            </w:tcBorders>
            <w:shd w:val="clear" w:color="auto" w:fill="F0FDF4"/>
            <w:tcMar>
              <w:top w:w="100" w:type="dxa"/>
              <w:left w:w="160" w:type="dxa"/>
              <w:bottom w:w="100" w:type="dxa"/>
              <w:right w:w="160" w:type="dxa"/>
            </w:tcMar>
          </w:tcPr>
          <w:p w14:paraId="62A993EA" w14:textId="77777777" w:rsidR="003766A8" w:rsidRDefault="00000000">
            <w:r>
              <w:rPr>
                <w:color w:val="15803D"/>
                <w:sz w:val="20"/>
                <w:szCs w:val="20"/>
              </w:rPr>
              <w:t>AI brief generated in one click with comps and scoring</w:t>
            </w:r>
          </w:p>
        </w:tc>
      </w:tr>
    </w:tbl>
    <w:p w14:paraId="6F1956B3" w14:textId="77777777" w:rsidR="003766A8" w:rsidRDefault="003766A8">
      <w:pPr>
        <w:spacing w:after="240"/>
      </w:pPr>
    </w:p>
    <w:p w14:paraId="3A1FF86E" w14:textId="77777777" w:rsidR="003766A8" w:rsidRDefault="00000000">
      <w:pPr>
        <w:pStyle w:val="Heading2"/>
      </w:pPr>
      <w:r>
        <w:t>The Moat — Why This Is Hard to Copy</w:t>
      </w:r>
    </w:p>
    <w:p w14:paraId="778A60E9" w14:textId="77777777" w:rsidR="003766A8" w:rsidRDefault="00000000">
      <w:pPr>
        <w:spacing w:after="100"/>
      </w:pPr>
      <w:r>
        <w:t>The features built in Phases 1-3 are compelling but not permanently defensible on their own — a well-funded competitor could replicate the map, the scoring, even the AI chat given enough time. The moat is built in Phase 4, and it requires Phase 1-3 to be in active use first.</w:t>
      </w:r>
    </w:p>
    <w:p w14:paraId="12B4B964" w14:textId="77777777" w:rsidR="003766A8" w:rsidRDefault="003766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66A8" w14:paraId="5CC94800" w14:textId="77777777">
        <w:tblPrEx>
          <w:tblCellMar>
            <w:top w:w="0" w:type="dxa"/>
            <w:bottom w:w="0" w:type="dxa"/>
          </w:tblCellMar>
        </w:tblPrEx>
        <w:tc>
          <w:tcPr>
            <w:tcW w:w="9360" w:type="dxa"/>
            <w:tcBorders>
              <w:top w:val="single" w:sz="8" w:space="0" w:color="7C3AED"/>
              <w:left w:val="single" w:sz="24" w:space="0" w:color="7C3AED"/>
              <w:bottom w:val="single" w:sz="8" w:space="0" w:color="7C3AED"/>
              <w:right w:val="single" w:sz="4" w:space="0" w:color="7C3AED"/>
            </w:tcBorders>
            <w:shd w:val="clear" w:color="auto" w:fill="F5F3FF"/>
            <w:tcMar>
              <w:top w:w="120" w:type="dxa"/>
              <w:left w:w="200" w:type="dxa"/>
              <w:bottom w:w="120" w:type="dxa"/>
              <w:right w:w="200" w:type="dxa"/>
            </w:tcMar>
          </w:tcPr>
          <w:p w14:paraId="3A38F6A3" w14:textId="77777777" w:rsidR="003766A8" w:rsidRDefault="00000000">
            <w:pPr>
              <w:spacing w:after="60"/>
            </w:pPr>
            <w:r>
              <w:rPr>
                <w:b/>
                <w:bCs/>
                <w:color w:val="7C3AED"/>
                <w:sz w:val="24"/>
                <w:szCs w:val="24"/>
              </w:rPr>
              <w:t>The Proprietary Intelligence Layer</w:t>
            </w:r>
          </w:p>
          <w:p w14:paraId="365AA5BB" w14:textId="77777777" w:rsidR="003766A8" w:rsidRDefault="003766A8">
            <w:pPr>
              <w:spacing w:after="60"/>
            </w:pPr>
          </w:p>
          <w:p w14:paraId="4E94BA98" w14:textId="77777777" w:rsidR="003766A8" w:rsidRDefault="00000000">
            <w:pPr>
              <w:spacing w:after="60"/>
            </w:pPr>
            <w:r>
              <w:t xml:space="preserve">Phase 4 ingests DeThomas's 20+ years of deal history — proformas, LOIs, site selection memos, due diligence reports — and embeds it into a </w:t>
            </w:r>
            <w:proofErr w:type="spellStart"/>
            <w:r>
              <w:t>queryable</w:t>
            </w:r>
            <w:proofErr w:type="spellEnd"/>
            <w:r>
              <w:t xml:space="preserve"> knowledge base using vector search. When a parcel is evaluated, the system asks: "Have we looked at anything like this before? What did we learn?"</w:t>
            </w:r>
          </w:p>
          <w:p w14:paraId="3AC733E2" w14:textId="77777777" w:rsidR="003766A8" w:rsidRDefault="003766A8">
            <w:pPr>
              <w:spacing w:after="60"/>
            </w:pPr>
          </w:p>
          <w:p w14:paraId="071E36B4" w14:textId="77777777" w:rsidR="003766A8" w:rsidRDefault="00000000">
            <w:pPr>
              <w:spacing w:after="60"/>
            </w:pPr>
            <w:r>
              <w:rPr>
                <w:b/>
                <w:bCs/>
                <w:color w:val="7C3AED"/>
                <w:sz w:val="21"/>
                <w:szCs w:val="21"/>
              </w:rPr>
              <w:t>"In 2019, DeThomas evaluated a 2.3-acre C-2 site on Buford Highway with similar conditions. The deal passed due to traffic count issues — ADT was under 28K. This site shows 41K ADT, which addresses that concern. The 2019 proforma used a $1.8M land cost assumption for comparable acreage."</w:t>
            </w:r>
          </w:p>
          <w:p w14:paraId="2D254373" w14:textId="77777777" w:rsidR="003766A8" w:rsidRDefault="003766A8">
            <w:pPr>
              <w:spacing w:after="60"/>
            </w:pPr>
          </w:p>
          <w:p w14:paraId="09996521" w14:textId="77777777" w:rsidR="003766A8" w:rsidRDefault="00000000">
            <w:pPr>
              <w:spacing w:after="60"/>
            </w:pPr>
            <w:r>
              <w:lastRenderedPageBreak/>
              <w:t>No competitor can replicate this. The institutional knowledge is yours. The switching cost becomes enormous, and the value of the platform compounds with every deal added.</w:t>
            </w:r>
          </w:p>
        </w:tc>
      </w:tr>
    </w:tbl>
    <w:p w14:paraId="30DC1DDD" w14:textId="77777777" w:rsidR="003766A8" w:rsidRDefault="003766A8">
      <w:pPr>
        <w:spacing w:after="240"/>
      </w:pPr>
    </w:p>
    <w:p w14:paraId="0772766A" w14:textId="77777777" w:rsidR="003766A8" w:rsidRDefault="00000000">
      <w:pPr>
        <w:pStyle w:val="Heading2"/>
      </w:pPr>
      <w:r>
        <w:t>Phase Roadmap &amp; Investment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160"/>
        <w:gridCol w:w="3200"/>
      </w:tblGrid>
      <w:tr w:rsidR="003766A8" w14:paraId="4BD1A002" w14:textId="77777777">
        <w:tblPrEx>
          <w:tblCellMar>
            <w:top w:w="0" w:type="dxa"/>
            <w:bottom w:w="0" w:type="dxa"/>
          </w:tblCellMar>
        </w:tblPrEx>
        <w:tc>
          <w:tcPr>
            <w:tcW w:w="1400" w:type="dxa"/>
            <w:tcBorders>
              <w:top w:val="single" w:sz="6" w:space="0" w:color="2D2D2D"/>
              <w:left w:val="single" w:sz="6" w:space="0" w:color="2D2D2D"/>
              <w:bottom w:val="single" w:sz="6" w:space="0" w:color="2D2D2D"/>
              <w:right w:val="single" w:sz="6" w:space="0" w:color="2D2D2D"/>
            </w:tcBorders>
            <w:shd w:val="clear" w:color="auto" w:fill="2D2D2D"/>
            <w:tcMar>
              <w:top w:w="100" w:type="dxa"/>
              <w:left w:w="160" w:type="dxa"/>
              <w:bottom w:w="100" w:type="dxa"/>
              <w:right w:w="160" w:type="dxa"/>
            </w:tcMar>
          </w:tcPr>
          <w:p w14:paraId="4D356CCA" w14:textId="77777777" w:rsidR="003766A8" w:rsidRDefault="00000000">
            <w:r>
              <w:rPr>
                <w:b/>
                <w:bCs/>
                <w:color w:val="FFFFFF"/>
                <w:sz w:val="20"/>
                <w:szCs w:val="20"/>
              </w:rPr>
              <w:t>Phase</w:t>
            </w:r>
          </w:p>
        </w:tc>
        <w:tc>
          <w:tcPr>
            <w:tcW w:w="2600" w:type="dxa"/>
            <w:tcBorders>
              <w:top w:val="single" w:sz="6" w:space="0" w:color="2D2D2D"/>
              <w:left w:val="single" w:sz="6" w:space="0" w:color="2D2D2D"/>
              <w:bottom w:val="single" w:sz="6" w:space="0" w:color="2D2D2D"/>
              <w:right w:val="single" w:sz="6" w:space="0" w:color="2D2D2D"/>
            </w:tcBorders>
            <w:shd w:val="clear" w:color="auto" w:fill="2D2D2D"/>
            <w:tcMar>
              <w:top w:w="100" w:type="dxa"/>
              <w:left w:w="160" w:type="dxa"/>
              <w:bottom w:w="100" w:type="dxa"/>
              <w:right w:w="160" w:type="dxa"/>
            </w:tcMar>
          </w:tcPr>
          <w:p w14:paraId="159B68A3" w14:textId="77777777" w:rsidR="003766A8" w:rsidRDefault="00000000">
            <w:r>
              <w:rPr>
                <w:b/>
                <w:bCs/>
                <w:color w:val="FFFFFF"/>
                <w:sz w:val="20"/>
                <w:szCs w:val="20"/>
              </w:rPr>
              <w:t>Milestone</w:t>
            </w:r>
          </w:p>
        </w:tc>
        <w:tc>
          <w:tcPr>
            <w:tcW w:w="2160" w:type="dxa"/>
            <w:tcBorders>
              <w:top w:val="single" w:sz="6" w:space="0" w:color="2D2D2D"/>
              <w:left w:val="single" w:sz="6" w:space="0" w:color="2D2D2D"/>
              <w:bottom w:val="single" w:sz="6" w:space="0" w:color="2D2D2D"/>
              <w:right w:val="single" w:sz="6" w:space="0" w:color="2D2D2D"/>
            </w:tcBorders>
            <w:shd w:val="clear" w:color="auto" w:fill="2D2D2D"/>
            <w:tcMar>
              <w:top w:w="100" w:type="dxa"/>
              <w:left w:w="160" w:type="dxa"/>
              <w:bottom w:w="100" w:type="dxa"/>
              <w:right w:w="160" w:type="dxa"/>
            </w:tcMar>
          </w:tcPr>
          <w:p w14:paraId="0609F43C" w14:textId="77777777" w:rsidR="003766A8" w:rsidRDefault="00000000">
            <w:r>
              <w:rPr>
                <w:b/>
                <w:bCs/>
                <w:color w:val="FFFFFF"/>
                <w:sz w:val="20"/>
                <w:szCs w:val="20"/>
              </w:rPr>
              <w:t>Timeline</w:t>
            </w:r>
          </w:p>
        </w:tc>
        <w:tc>
          <w:tcPr>
            <w:tcW w:w="3200" w:type="dxa"/>
            <w:tcBorders>
              <w:top w:val="single" w:sz="6" w:space="0" w:color="2D2D2D"/>
              <w:left w:val="single" w:sz="6" w:space="0" w:color="2D2D2D"/>
              <w:bottom w:val="single" w:sz="6" w:space="0" w:color="2D2D2D"/>
              <w:right w:val="single" w:sz="6" w:space="0" w:color="2D2D2D"/>
            </w:tcBorders>
            <w:shd w:val="clear" w:color="auto" w:fill="2D2D2D"/>
            <w:tcMar>
              <w:top w:w="100" w:type="dxa"/>
              <w:left w:w="160" w:type="dxa"/>
              <w:bottom w:w="100" w:type="dxa"/>
              <w:right w:w="160" w:type="dxa"/>
            </w:tcMar>
          </w:tcPr>
          <w:p w14:paraId="46EB4C0E" w14:textId="77777777" w:rsidR="003766A8" w:rsidRDefault="00000000">
            <w:r>
              <w:rPr>
                <w:b/>
                <w:bCs/>
                <w:color w:val="FFFFFF"/>
                <w:sz w:val="20"/>
                <w:szCs w:val="20"/>
              </w:rPr>
              <w:t>Investment Trigger</w:t>
            </w:r>
          </w:p>
        </w:tc>
      </w:tr>
      <w:tr w:rsidR="003766A8" w14:paraId="407CE915"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43F44E49" w14:textId="77777777" w:rsidR="003766A8" w:rsidRDefault="00000000">
            <w:r>
              <w:rPr>
                <w:b/>
                <w:bCs/>
                <w:color w:val="555555"/>
                <w:sz w:val="19"/>
                <w:szCs w:val="19"/>
              </w:rPr>
              <w:t>Phase 1-3</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0E6C0D08" w14:textId="77777777" w:rsidR="003766A8" w:rsidRDefault="00000000">
            <w:r>
              <w:rPr>
                <w:color w:val="555555"/>
                <w:sz w:val="19"/>
                <w:szCs w:val="19"/>
              </w:rPr>
              <w:t>Platform live — map, AI, DC mode, Site Scout</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23C9C75" w14:textId="77777777" w:rsidR="003766A8" w:rsidRDefault="00000000">
            <w:r>
              <w:rPr>
                <w:color w:val="555555"/>
                <w:sz w:val="19"/>
                <w:szCs w:val="19"/>
              </w:rPr>
              <w:t>Complete</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4A4B2951" w14:textId="77777777" w:rsidR="003766A8" w:rsidRDefault="00000000">
            <w:r>
              <w:rPr>
                <w:color w:val="0D9488"/>
                <w:sz w:val="19"/>
                <w:szCs w:val="19"/>
              </w:rPr>
              <w:t>Demo this document</w:t>
            </w:r>
          </w:p>
        </w:tc>
      </w:tr>
      <w:tr w:rsidR="003766A8" w14:paraId="11B53D72"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1306B09C" w14:textId="77777777" w:rsidR="003766A8" w:rsidRDefault="00000000">
            <w:r>
              <w:rPr>
                <w:b/>
                <w:bCs/>
                <w:color w:val="555555"/>
                <w:sz w:val="19"/>
                <w:szCs w:val="19"/>
              </w:rPr>
              <w:t>Deploy</w:t>
            </w:r>
          </w:p>
        </w:tc>
        <w:tc>
          <w:tcPr>
            <w:tcW w:w="2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02B20C52" w14:textId="77777777" w:rsidR="003766A8" w:rsidRDefault="00000000">
            <w:proofErr w:type="spellStart"/>
            <w:r>
              <w:rPr>
                <w:color w:val="555555"/>
                <w:sz w:val="19"/>
                <w:szCs w:val="19"/>
              </w:rPr>
              <w:t>Supabase</w:t>
            </w:r>
            <w:proofErr w:type="spellEnd"/>
            <w:r>
              <w:rPr>
                <w:color w:val="555555"/>
                <w:sz w:val="19"/>
                <w:szCs w:val="19"/>
              </w:rPr>
              <w:t xml:space="preserve"> auth + production deployment to </w:t>
            </w:r>
            <w:proofErr w:type="spellStart"/>
            <w:r>
              <w:rPr>
                <w:color w:val="555555"/>
                <w:sz w:val="19"/>
                <w:szCs w:val="19"/>
              </w:rPr>
              <w:t>Vercel</w:t>
            </w:r>
            <w:proofErr w:type="spellEnd"/>
          </w:p>
        </w:tc>
        <w:tc>
          <w:tcPr>
            <w:tcW w:w="21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038F4962" w14:textId="77777777" w:rsidR="003766A8" w:rsidRDefault="00000000">
            <w:r>
              <w:rPr>
                <w:color w:val="555555"/>
                <w:sz w:val="19"/>
                <w:szCs w:val="19"/>
              </w:rPr>
              <w:t>2-3 weeks</w:t>
            </w:r>
          </w:p>
        </w:tc>
        <w:tc>
          <w:tcPr>
            <w:tcW w:w="32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2AFEF2CC" w14:textId="77777777" w:rsidR="003766A8" w:rsidRDefault="00000000">
            <w:r>
              <w:rPr>
                <w:color w:val="0D9488"/>
                <w:sz w:val="19"/>
                <w:szCs w:val="19"/>
              </w:rPr>
              <w:t>Team access begins</w:t>
            </w:r>
          </w:p>
        </w:tc>
      </w:tr>
      <w:tr w:rsidR="003766A8" w14:paraId="2B20F800"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102F93B" w14:textId="77777777" w:rsidR="003766A8" w:rsidRDefault="00000000">
            <w:r>
              <w:rPr>
                <w:b/>
                <w:bCs/>
                <w:color w:val="555555"/>
                <w:sz w:val="19"/>
                <w:szCs w:val="19"/>
              </w:rPr>
              <w:t>Expand</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A203CD4" w14:textId="77777777" w:rsidR="003766A8" w:rsidRDefault="00000000">
            <w:r>
              <w:rPr>
                <w:color w:val="555555"/>
                <w:sz w:val="19"/>
                <w:szCs w:val="19"/>
              </w:rPr>
              <w:t>Add Hall, Cherokee, Forsyth counties + export PDF</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1CA562C" w14:textId="77777777" w:rsidR="003766A8" w:rsidRDefault="00000000">
            <w:r>
              <w:rPr>
                <w:color w:val="555555"/>
                <w:sz w:val="19"/>
                <w:szCs w:val="19"/>
              </w:rPr>
              <w:t>4-6 weeks</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A58C8ED" w14:textId="77777777" w:rsidR="003766A8" w:rsidRDefault="00000000">
            <w:r>
              <w:rPr>
                <w:color w:val="0D9488"/>
                <w:sz w:val="19"/>
                <w:szCs w:val="19"/>
              </w:rPr>
              <w:t>Active daily usage</w:t>
            </w:r>
          </w:p>
        </w:tc>
      </w:tr>
      <w:tr w:rsidR="003766A8" w14:paraId="6A1E1798"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2AD6F1EA" w14:textId="77777777" w:rsidR="003766A8" w:rsidRDefault="00000000">
            <w:r>
              <w:rPr>
                <w:b/>
                <w:bCs/>
                <w:color w:val="555555"/>
                <w:sz w:val="19"/>
                <w:szCs w:val="19"/>
              </w:rPr>
              <w:t>Phase 4</w:t>
            </w:r>
          </w:p>
        </w:tc>
        <w:tc>
          <w:tcPr>
            <w:tcW w:w="2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130B76A7" w14:textId="77777777" w:rsidR="003766A8" w:rsidRDefault="00000000">
            <w:r>
              <w:rPr>
                <w:color w:val="555555"/>
                <w:sz w:val="19"/>
                <w:szCs w:val="19"/>
              </w:rPr>
              <w:t>Deal history ingestion + proprietary ML model</w:t>
            </w:r>
          </w:p>
        </w:tc>
        <w:tc>
          <w:tcPr>
            <w:tcW w:w="21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39D39393" w14:textId="77777777" w:rsidR="003766A8" w:rsidRDefault="00000000">
            <w:r>
              <w:rPr>
                <w:color w:val="555555"/>
                <w:sz w:val="19"/>
                <w:szCs w:val="19"/>
              </w:rPr>
              <w:t>12-16 weeks</w:t>
            </w:r>
          </w:p>
        </w:tc>
        <w:tc>
          <w:tcPr>
            <w:tcW w:w="32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04D13D02" w14:textId="77777777" w:rsidR="003766A8" w:rsidRDefault="00000000">
            <w:r>
              <w:rPr>
                <w:color w:val="0D9488"/>
                <w:sz w:val="19"/>
                <w:szCs w:val="19"/>
              </w:rPr>
              <w:t>After 6mo of active use</w:t>
            </w:r>
          </w:p>
        </w:tc>
      </w:tr>
    </w:tbl>
    <w:p w14:paraId="1F7BFFF5" w14:textId="77777777" w:rsidR="003766A8" w:rsidRDefault="003766A8">
      <w:pPr>
        <w:spacing w:after="240"/>
      </w:pPr>
    </w:p>
    <w:p w14:paraId="73171665" w14:textId="77777777" w:rsidR="003766A8" w:rsidRDefault="00000000">
      <w:r>
        <w:br w:type="page"/>
      </w:r>
    </w:p>
    <w:p w14:paraId="57C309F7" w14:textId="77777777" w:rsidR="003766A8" w:rsidRDefault="00000000">
      <w:pPr>
        <w:pStyle w:val="Heading1"/>
      </w:pPr>
      <w:r>
        <w:lastRenderedPageBreak/>
        <w:t>06. Technical Architecture</w:t>
      </w:r>
    </w:p>
    <w:p w14:paraId="70622A82" w14:textId="77777777" w:rsidR="003766A8" w:rsidRDefault="003766A8">
      <w:pPr>
        <w:pBdr>
          <w:bottom w:val="single" w:sz="6" w:space="1" w:color="0D9488"/>
        </w:pBdr>
        <w:spacing w:before="80" w:after="80"/>
      </w:pPr>
    </w:p>
    <w:p w14:paraId="0105BF02" w14:textId="77777777" w:rsidR="003766A8" w:rsidRDefault="003766A8">
      <w:pPr>
        <w:spacing w:after="160"/>
      </w:pPr>
    </w:p>
    <w:p w14:paraId="547D53EA" w14:textId="77777777" w:rsidR="003766A8" w:rsidRDefault="00000000">
      <w:pPr>
        <w:spacing w:after="100"/>
      </w:pPr>
      <w:r>
        <w:t>This section is intended for technical stakeholders or for due diligence review. It documents the stack, data sources, AI model usage, and deployment configuration.</w:t>
      </w:r>
    </w:p>
    <w:p w14:paraId="67092DF2" w14:textId="77777777" w:rsidR="003766A8" w:rsidRDefault="003766A8">
      <w:pPr>
        <w:spacing w:after="200"/>
      </w:pPr>
    </w:p>
    <w:p w14:paraId="66347E78" w14:textId="77777777" w:rsidR="003766A8" w:rsidRDefault="00000000">
      <w:pPr>
        <w:pStyle w:val="Heading2"/>
      </w:pPr>
      <w:r>
        <w:t>Stack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766A8" w14:paraId="12C19A42" w14:textId="77777777">
        <w:tblPrEx>
          <w:tblCellMar>
            <w:top w:w="0" w:type="dxa"/>
            <w:bottom w:w="0" w:type="dxa"/>
          </w:tblCellMar>
        </w:tblPrEx>
        <w:tc>
          <w:tcPr>
            <w:tcW w:w="3600" w:type="dxa"/>
            <w:tcBorders>
              <w:top w:val="single" w:sz="4" w:space="0" w:color="0D9488"/>
              <w:left w:val="single" w:sz="4" w:space="0" w:color="0D9488"/>
              <w:bottom w:val="single" w:sz="4" w:space="0" w:color="0D9488"/>
              <w:right w:val="single" w:sz="4" w:space="0" w:color="0D9488"/>
            </w:tcBorders>
            <w:shd w:val="clear" w:color="auto" w:fill="0D9488"/>
            <w:tcMar>
              <w:top w:w="100" w:type="dxa"/>
              <w:left w:w="160" w:type="dxa"/>
              <w:bottom w:w="100" w:type="dxa"/>
              <w:right w:w="160" w:type="dxa"/>
            </w:tcMar>
          </w:tcPr>
          <w:p w14:paraId="06E4AE78" w14:textId="77777777" w:rsidR="003766A8" w:rsidRDefault="00000000">
            <w:r>
              <w:rPr>
                <w:b/>
                <w:bCs/>
                <w:color w:val="FFFFFF"/>
                <w:sz w:val="20"/>
                <w:szCs w:val="20"/>
              </w:rPr>
              <w:t>Layer</w:t>
            </w:r>
          </w:p>
        </w:tc>
        <w:tc>
          <w:tcPr>
            <w:tcW w:w="5760" w:type="dxa"/>
            <w:tcBorders>
              <w:top w:val="single" w:sz="4" w:space="0" w:color="0D9488"/>
              <w:left w:val="single" w:sz="4" w:space="0" w:color="0D9488"/>
              <w:bottom w:val="single" w:sz="4" w:space="0" w:color="0D9488"/>
              <w:right w:val="single" w:sz="4" w:space="0" w:color="0D9488"/>
            </w:tcBorders>
            <w:shd w:val="clear" w:color="auto" w:fill="0D9488"/>
            <w:tcMar>
              <w:top w:w="100" w:type="dxa"/>
              <w:left w:w="160" w:type="dxa"/>
              <w:bottom w:w="100" w:type="dxa"/>
              <w:right w:w="160" w:type="dxa"/>
            </w:tcMar>
          </w:tcPr>
          <w:p w14:paraId="0E05E227" w14:textId="77777777" w:rsidR="003766A8" w:rsidRDefault="00000000">
            <w:r>
              <w:rPr>
                <w:b/>
                <w:bCs/>
                <w:color w:val="FFFFFF"/>
                <w:sz w:val="20"/>
                <w:szCs w:val="20"/>
              </w:rPr>
              <w:t>Implementation</w:t>
            </w:r>
          </w:p>
        </w:tc>
      </w:tr>
      <w:tr w:rsidR="003766A8" w14:paraId="4B0DC100"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8479046" w14:textId="77777777" w:rsidR="003766A8" w:rsidRDefault="00000000">
            <w:r>
              <w:rPr>
                <w:b/>
                <w:bCs/>
                <w:sz w:val="20"/>
                <w:szCs w:val="20"/>
              </w:rPr>
              <w:t>Frontend</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C768D0B" w14:textId="77777777" w:rsidR="003766A8" w:rsidRDefault="00000000">
            <w:r>
              <w:rPr>
                <w:color w:val="555555"/>
                <w:sz w:val="20"/>
                <w:szCs w:val="20"/>
              </w:rPr>
              <w:t xml:space="preserve">Next.js 16 (App Router, </w:t>
            </w:r>
            <w:proofErr w:type="spellStart"/>
            <w:r>
              <w:rPr>
                <w:color w:val="555555"/>
                <w:sz w:val="20"/>
                <w:szCs w:val="20"/>
              </w:rPr>
              <w:t>Turbopack</w:t>
            </w:r>
            <w:proofErr w:type="spellEnd"/>
            <w:r>
              <w:rPr>
                <w:color w:val="555555"/>
                <w:sz w:val="20"/>
                <w:szCs w:val="20"/>
              </w:rPr>
              <w:t>). React 19. TypeScript throughout. Tailwind CSS 4 — dark-mode-only design system with custom CSS variables.</w:t>
            </w:r>
          </w:p>
        </w:tc>
      </w:tr>
      <w:tr w:rsidR="003766A8" w14:paraId="4DB92DE2"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69B20D51" w14:textId="77777777" w:rsidR="003766A8" w:rsidRDefault="00000000">
            <w:r>
              <w:rPr>
                <w:b/>
                <w:bCs/>
                <w:sz w:val="20"/>
                <w:szCs w:val="20"/>
              </w:rPr>
              <w:t>Map</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6EB5C0FA" w14:textId="77777777" w:rsidR="003766A8" w:rsidRDefault="00000000">
            <w:proofErr w:type="spellStart"/>
            <w:r>
              <w:rPr>
                <w:color w:val="555555"/>
                <w:sz w:val="20"/>
                <w:szCs w:val="20"/>
              </w:rPr>
              <w:t>Mapbox</w:t>
            </w:r>
            <w:proofErr w:type="spellEnd"/>
            <w:r>
              <w:rPr>
                <w:color w:val="555555"/>
                <w:sz w:val="20"/>
                <w:szCs w:val="20"/>
              </w:rPr>
              <w:t xml:space="preserve"> GL JS via react-map-</w:t>
            </w:r>
            <w:proofErr w:type="spellStart"/>
            <w:r>
              <w:rPr>
                <w:color w:val="555555"/>
                <w:sz w:val="20"/>
                <w:szCs w:val="20"/>
              </w:rPr>
              <w:t>gl</w:t>
            </w:r>
            <w:proofErr w:type="spellEnd"/>
            <w:r>
              <w:rPr>
                <w:color w:val="555555"/>
                <w:sz w:val="20"/>
                <w:szCs w:val="20"/>
              </w:rPr>
              <w:t>/</w:t>
            </w:r>
            <w:proofErr w:type="spellStart"/>
            <w:r>
              <w:rPr>
                <w:color w:val="555555"/>
                <w:sz w:val="20"/>
                <w:szCs w:val="20"/>
              </w:rPr>
              <w:t>mapbox</w:t>
            </w:r>
            <w:proofErr w:type="spellEnd"/>
            <w:r>
              <w:rPr>
                <w:color w:val="555555"/>
                <w:sz w:val="20"/>
                <w:szCs w:val="20"/>
              </w:rPr>
              <w:t xml:space="preserve">. Parcel polygons, zoning overlays, infrastructure layers, Scout </w:t>
            </w:r>
            <w:proofErr w:type="spellStart"/>
            <w:r>
              <w:rPr>
                <w:color w:val="555555"/>
                <w:sz w:val="20"/>
                <w:szCs w:val="20"/>
              </w:rPr>
              <w:t>bbox</w:t>
            </w:r>
            <w:proofErr w:type="spellEnd"/>
            <w:r>
              <w:rPr>
                <w:color w:val="555555"/>
                <w:sz w:val="20"/>
                <w:szCs w:val="20"/>
              </w:rPr>
              <w:t xml:space="preserve"> overlays, and ranked result pins all rendered as native </w:t>
            </w:r>
            <w:proofErr w:type="spellStart"/>
            <w:r>
              <w:rPr>
                <w:color w:val="555555"/>
                <w:sz w:val="20"/>
                <w:szCs w:val="20"/>
              </w:rPr>
              <w:t>Mapbox</w:t>
            </w:r>
            <w:proofErr w:type="spellEnd"/>
            <w:r>
              <w:rPr>
                <w:color w:val="555555"/>
                <w:sz w:val="20"/>
                <w:szCs w:val="20"/>
              </w:rPr>
              <w:t xml:space="preserve"> layers inside a single Map context.</w:t>
            </w:r>
          </w:p>
        </w:tc>
      </w:tr>
      <w:tr w:rsidR="003766A8" w14:paraId="0BA22FE0"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42202B4" w14:textId="77777777" w:rsidR="003766A8" w:rsidRDefault="00000000">
            <w:r>
              <w:rPr>
                <w:b/>
                <w:bCs/>
                <w:sz w:val="20"/>
                <w:szCs w:val="20"/>
              </w:rPr>
              <w:t>State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7CE97CC" w14:textId="77777777" w:rsidR="003766A8" w:rsidRDefault="00000000">
            <w:proofErr w:type="spellStart"/>
            <w:r>
              <w:rPr>
                <w:color w:val="555555"/>
                <w:sz w:val="20"/>
                <w:szCs w:val="20"/>
              </w:rPr>
              <w:t>Zustand</w:t>
            </w:r>
            <w:proofErr w:type="spellEnd"/>
            <w:r>
              <w:rPr>
                <w:color w:val="555555"/>
                <w:sz w:val="20"/>
                <w:szCs w:val="20"/>
              </w:rPr>
              <w:t xml:space="preserve"> with persist middleware. Single store for all UI state — parcel selection, layer toggles, viewport, DC scoring state, Scout session, comparison tray. Individual selectors prevent re-render cascades.</w:t>
            </w:r>
          </w:p>
        </w:tc>
      </w:tr>
      <w:tr w:rsidR="003766A8" w14:paraId="3E3EF7E5"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681351C8" w14:textId="77777777" w:rsidR="003766A8" w:rsidRDefault="00000000">
            <w:r>
              <w:rPr>
                <w:b/>
                <w:bCs/>
                <w:sz w:val="20"/>
                <w:szCs w:val="20"/>
              </w:rPr>
              <w:t>Backend</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48354258" w14:textId="77777777" w:rsidR="003766A8" w:rsidRDefault="00000000">
            <w:r>
              <w:rPr>
                <w:color w:val="555555"/>
                <w:sz w:val="20"/>
                <w:szCs w:val="20"/>
              </w:rPr>
              <w:t>Next.js API routes (serverless). All data fetching, AI calls, and HIFLD proxy requests run server-side to keep API keys off the client.</w:t>
            </w:r>
          </w:p>
        </w:tc>
      </w:tr>
      <w:tr w:rsidR="003766A8" w14:paraId="13993668"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0B8E270" w14:textId="77777777" w:rsidR="003766A8" w:rsidRDefault="00000000">
            <w:r>
              <w:rPr>
                <w:b/>
                <w:bCs/>
                <w:sz w:val="20"/>
                <w:szCs w:val="20"/>
              </w:rPr>
              <w:t>Database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FD398CA" w14:textId="77777777" w:rsidR="003766A8" w:rsidRDefault="00000000">
            <w:proofErr w:type="spellStart"/>
            <w:r>
              <w:rPr>
                <w:color w:val="555555"/>
                <w:sz w:val="20"/>
                <w:szCs w:val="20"/>
              </w:rPr>
              <w:t>Supabase</w:t>
            </w:r>
            <w:proofErr w:type="spellEnd"/>
            <w:r>
              <w:rPr>
                <w:color w:val="555555"/>
                <w:sz w:val="20"/>
                <w:szCs w:val="20"/>
              </w:rPr>
              <w:t xml:space="preserve"> (PostgreSQL + </w:t>
            </w:r>
            <w:proofErr w:type="spellStart"/>
            <w:r>
              <w:rPr>
                <w:color w:val="555555"/>
                <w:sz w:val="20"/>
                <w:szCs w:val="20"/>
              </w:rPr>
              <w:t>PostGIS</w:t>
            </w:r>
            <w:proofErr w:type="spellEnd"/>
            <w:r>
              <w:rPr>
                <w:color w:val="555555"/>
                <w:sz w:val="20"/>
                <w:szCs w:val="20"/>
              </w:rPr>
              <w:t xml:space="preserve">). Tables: parcels, </w:t>
            </w:r>
            <w:proofErr w:type="spellStart"/>
            <w:r>
              <w:rPr>
                <w:color w:val="555555"/>
                <w:sz w:val="20"/>
                <w:szCs w:val="20"/>
              </w:rPr>
              <w:t>saved_parcels</w:t>
            </w:r>
            <w:proofErr w:type="spellEnd"/>
            <w:r>
              <w:rPr>
                <w:color w:val="555555"/>
                <w:sz w:val="20"/>
                <w:szCs w:val="20"/>
              </w:rPr>
              <w:t>, collections. Schema ready with RLS policies. Currently using in-memory stores in dev — production migration is the next deployment step.</w:t>
            </w:r>
          </w:p>
        </w:tc>
      </w:tr>
      <w:tr w:rsidR="003766A8" w14:paraId="6FBA3EF9"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77C8F005" w14:textId="77777777" w:rsidR="003766A8" w:rsidRDefault="00000000">
            <w:r>
              <w:rPr>
                <w:b/>
                <w:bCs/>
                <w:sz w:val="20"/>
                <w:szCs w:val="20"/>
              </w:rPr>
              <w:t>AI</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72ACF184" w14:textId="77777777" w:rsidR="003766A8" w:rsidRDefault="00000000">
            <w:r>
              <w:rPr>
                <w:color w:val="555555"/>
                <w:sz w:val="20"/>
                <w:szCs w:val="20"/>
              </w:rPr>
              <w:t xml:space="preserve">Anthropic Claude API. claude-haiku-4-5 for intent parsing and quick scoring tasks. claude-sonnet-4-5 for geographic reasoning, zoning analysis, brief generation, and comparison narratives. All responses stream via SSE or </w:t>
            </w:r>
            <w:proofErr w:type="spellStart"/>
            <w:r>
              <w:rPr>
                <w:color w:val="555555"/>
                <w:sz w:val="20"/>
                <w:szCs w:val="20"/>
              </w:rPr>
              <w:t>ReadableStream</w:t>
            </w:r>
            <w:proofErr w:type="spellEnd"/>
            <w:r>
              <w:rPr>
                <w:color w:val="555555"/>
                <w:sz w:val="20"/>
                <w:szCs w:val="20"/>
              </w:rPr>
              <w:t>.</w:t>
            </w:r>
          </w:p>
        </w:tc>
      </w:tr>
      <w:tr w:rsidR="003766A8" w14:paraId="455CB320"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70ED78F" w14:textId="77777777" w:rsidR="003766A8" w:rsidRDefault="00000000">
            <w:r>
              <w:rPr>
                <w:b/>
                <w:bCs/>
                <w:sz w:val="20"/>
                <w:szCs w:val="20"/>
              </w:rPr>
              <w:t>Infrastructure Data</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F706196" w14:textId="77777777" w:rsidR="003766A8" w:rsidRDefault="00000000">
            <w:r>
              <w:rPr>
                <w:color w:val="555555"/>
                <w:sz w:val="20"/>
                <w:szCs w:val="20"/>
              </w:rPr>
              <w:t xml:space="preserve">HIFLD (Homeland Infrastructure Foundation-Level Data) — free federal ArcGIS </w:t>
            </w:r>
            <w:proofErr w:type="spellStart"/>
            <w:r>
              <w:rPr>
                <w:color w:val="555555"/>
                <w:sz w:val="20"/>
                <w:szCs w:val="20"/>
              </w:rPr>
              <w:t>FeatureServers</w:t>
            </w:r>
            <w:proofErr w:type="spellEnd"/>
            <w:r>
              <w:rPr>
                <w:color w:val="555555"/>
                <w:sz w:val="20"/>
                <w:szCs w:val="20"/>
              </w:rPr>
              <w:t xml:space="preserve"> for substations and transmission lines. Gwinnett County ArcGIS for parcels, zoning, and tax records.</w:t>
            </w:r>
          </w:p>
        </w:tc>
      </w:tr>
      <w:tr w:rsidR="003766A8" w14:paraId="1706C5B6"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1050A13A" w14:textId="77777777" w:rsidR="003766A8" w:rsidRDefault="00000000">
            <w:r>
              <w:rPr>
                <w:b/>
                <w:bCs/>
                <w:sz w:val="20"/>
                <w:szCs w:val="20"/>
              </w:rPr>
              <w:t>Deployment Target</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0045F64E" w14:textId="77777777" w:rsidR="003766A8" w:rsidRDefault="00000000">
            <w:proofErr w:type="spellStart"/>
            <w:r>
              <w:rPr>
                <w:color w:val="555555"/>
                <w:sz w:val="20"/>
                <w:szCs w:val="20"/>
              </w:rPr>
              <w:t>Vercel</w:t>
            </w:r>
            <w:proofErr w:type="spellEnd"/>
            <w:r>
              <w:rPr>
                <w:color w:val="555555"/>
                <w:sz w:val="20"/>
                <w:szCs w:val="20"/>
              </w:rPr>
              <w:t xml:space="preserve"> (frontend + API routes). </w:t>
            </w:r>
            <w:proofErr w:type="spellStart"/>
            <w:r>
              <w:rPr>
                <w:color w:val="555555"/>
                <w:sz w:val="20"/>
                <w:szCs w:val="20"/>
              </w:rPr>
              <w:t>Supabase</w:t>
            </w:r>
            <w:proofErr w:type="spellEnd"/>
            <w:r>
              <w:rPr>
                <w:color w:val="555555"/>
                <w:sz w:val="20"/>
                <w:szCs w:val="20"/>
              </w:rPr>
              <w:t xml:space="preserve"> cloud (database). No custom server infrastructure required.</w:t>
            </w:r>
          </w:p>
        </w:tc>
      </w:tr>
    </w:tbl>
    <w:p w14:paraId="79DB9382" w14:textId="77777777" w:rsidR="003766A8" w:rsidRDefault="003766A8">
      <w:pPr>
        <w:spacing w:after="200"/>
      </w:pPr>
    </w:p>
    <w:p w14:paraId="77B6D9DE" w14:textId="77777777" w:rsidR="003766A8" w:rsidRDefault="00000000">
      <w:pPr>
        <w:pStyle w:val="Heading2"/>
      </w:pPr>
      <w:r>
        <w:t>API Route 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3766A8" w14:paraId="38BD814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100" w:type="dxa"/>
              <w:left w:w="200" w:type="dxa"/>
              <w:bottom w:w="0" w:type="dxa"/>
              <w:right w:w="200" w:type="dxa"/>
            </w:tcMar>
          </w:tcPr>
          <w:p w14:paraId="3CD0FE6D" w14:textId="77777777" w:rsidR="003766A8" w:rsidRDefault="003766A8"/>
        </w:tc>
      </w:tr>
      <w:tr w:rsidR="003766A8" w14:paraId="204ECC8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91546ED"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/parcels/</w:t>
            </w:r>
            <w:proofErr w:type="spellStart"/>
            <w:r>
              <w:rPr>
                <w:rFonts w:ascii="Courier New" w:eastAsia="Courier New" w:hAnsi="Courier New" w:cs="Courier New"/>
                <w:color w:val="A8D8A8"/>
                <w:sz w:val="17"/>
                <w:szCs w:val="17"/>
              </w:rPr>
              <w:t>bbox</w:t>
            </w:r>
            <w:proofErr w:type="spellEnd"/>
            <w:r>
              <w:rPr>
                <w:rFonts w:ascii="Courier New" w:eastAsia="Courier New" w:hAnsi="Courier New" w:cs="Courier New"/>
                <w:color w:val="A8D8A8"/>
                <w:sz w:val="17"/>
                <w:szCs w:val="17"/>
              </w:rPr>
              <w:t xml:space="preserve">          → Gwinnett County parcel </w:t>
            </w:r>
            <w:proofErr w:type="spellStart"/>
            <w:r>
              <w:rPr>
                <w:rFonts w:ascii="Courier New" w:eastAsia="Courier New" w:hAnsi="Courier New" w:cs="Courier New"/>
                <w:color w:val="A8D8A8"/>
                <w:sz w:val="17"/>
                <w:szCs w:val="17"/>
              </w:rPr>
              <w:t>GeoJSON</w:t>
            </w:r>
            <w:proofErr w:type="spellEnd"/>
            <w:r>
              <w:rPr>
                <w:rFonts w:ascii="Courier New" w:eastAsia="Courier New" w:hAnsi="Courier New" w:cs="Courier New"/>
                <w:color w:val="A8D8A8"/>
                <w:sz w:val="17"/>
                <w:szCs w:val="17"/>
              </w:rPr>
              <w:t xml:space="preserve"> by viewport</w:t>
            </w:r>
          </w:p>
        </w:tc>
      </w:tr>
      <w:tr w:rsidR="003766A8" w14:paraId="2A862B7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A0986D4"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/zoning/</w:t>
            </w:r>
            <w:proofErr w:type="spellStart"/>
            <w:r>
              <w:rPr>
                <w:rFonts w:ascii="Courier New" w:eastAsia="Courier New" w:hAnsi="Courier New" w:cs="Courier New"/>
                <w:color w:val="A8D8A8"/>
                <w:sz w:val="17"/>
                <w:szCs w:val="17"/>
              </w:rPr>
              <w:t>bbox</w:t>
            </w:r>
            <w:proofErr w:type="spellEnd"/>
            <w:r>
              <w:rPr>
                <w:rFonts w:ascii="Courier New" w:eastAsia="Courier New" w:hAnsi="Courier New" w:cs="Courier New"/>
                <w:color w:val="A8D8A8"/>
                <w:sz w:val="17"/>
                <w:szCs w:val="17"/>
              </w:rPr>
              <w:t xml:space="preserve">           → Gwinnett County zoning </w:t>
            </w:r>
            <w:proofErr w:type="spellStart"/>
            <w:r>
              <w:rPr>
                <w:rFonts w:ascii="Courier New" w:eastAsia="Courier New" w:hAnsi="Courier New" w:cs="Courier New"/>
                <w:color w:val="A8D8A8"/>
                <w:sz w:val="17"/>
                <w:szCs w:val="17"/>
              </w:rPr>
              <w:t>GeoJSON</w:t>
            </w:r>
            <w:proofErr w:type="spellEnd"/>
            <w:r>
              <w:rPr>
                <w:rFonts w:ascii="Courier New" w:eastAsia="Courier New" w:hAnsi="Courier New" w:cs="Courier New"/>
                <w:color w:val="A8D8A8"/>
                <w:sz w:val="17"/>
                <w:szCs w:val="17"/>
              </w:rPr>
              <w:t xml:space="preserve"> by viewport</w:t>
            </w:r>
          </w:p>
        </w:tc>
      </w:tr>
      <w:tr w:rsidR="003766A8" w14:paraId="5FBD189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83D38E8"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w:t>
            </w:r>
            <w:proofErr w:type="spellStart"/>
            <w:proofErr w:type="gramStart"/>
            <w:r>
              <w:rPr>
                <w:rFonts w:ascii="Courier New" w:eastAsia="Courier New" w:hAnsi="Courier New" w:cs="Courier New"/>
                <w:color w:val="A8D8A8"/>
                <w:sz w:val="17"/>
                <w:szCs w:val="17"/>
              </w:rPr>
              <w:t>apn</w:t>
            </w:r>
            <w:proofErr w:type="spellEnd"/>
            <w:r>
              <w:rPr>
                <w:rFonts w:ascii="Courier New" w:eastAsia="Courier New" w:hAnsi="Courier New" w:cs="Courier New"/>
                <w:color w:val="A8D8A8"/>
                <w:sz w:val="17"/>
                <w:szCs w:val="17"/>
              </w:rPr>
              <w:t xml:space="preserve">]   </w:t>
            </w:r>
            <w:proofErr w:type="gramEnd"/>
            <w:r>
              <w:rPr>
                <w:rFonts w:ascii="Courier New" w:eastAsia="Courier New" w:hAnsi="Courier New" w:cs="Courier New"/>
                <w:color w:val="A8D8A8"/>
                <w:sz w:val="17"/>
                <w:szCs w:val="17"/>
              </w:rPr>
              <w:t xml:space="preserve">       → Full property detail from county tax table</w:t>
            </w:r>
          </w:p>
        </w:tc>
      </w:tr>
      <w:tr w:rsidR="003766A8" w14:paraId="6590D3C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4651984"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w:t>
            </w:r>
            <w:proofErr w:type="spellStart"/>
            <w:r>
              <w:rPr>
                <w:rFonts w:ascii="Courier New" w:eastAsia="Courier New" w:hAnsi="Courier New" w:cs="Courier New"/>
                <w:color w:val="A8D8A8"/>
                <w:sz w:val="17"/>
                <w:szCs w:val="17"/>
              </w:rPr>
              <w:t>apn</w:t>
            </w:r>
            <w:proofErr w:type="spellEnd"/>
            <w:r>
              <w:rPr>
                <w:rFonts w:ascii="Courier New" w:eastAsia="Courier New" w:hAnsi="Courier New" w:cs="Courier New"/>
                <w:color w:val="A8D8A8"/>
                <w:sz w:val="17"/>
                <w:szCs w:val="17"/>
              </w:rPr>
              <w:t>]/score    → Phase 2 AI site score (streams)</w:t>
            </w:r>
          </w:p>
        </w:tc>
      </w:tr>
      <w:tr w:rsidR="003766A8" w14:paraId="784F04F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019C960" w14:textId="77777777" w:rsidR="003766A8" w:rsidRDefault="00000000">
            <w:proofErr w:type="gramStart"/>
            <w:r>
              <w:rPr>
                <w:rFonts w:ascii="Courier New" w:eastAsia="Courier New" w:hAnsi="Courier New" w:cs="Courier New"/>
                <w:color w:val="A8D8A8"/>
                <w:sz w:val="17"/>
                <w:szCs w:val="17"/>
              </w:rPr>
              <w:lastRenderedPageBreak/>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w:t>
            </w:r>
            <w:proofErr w:type="spellStart"/>
            <w:r>
              <w:rPr>
                <w:rFonts w:ascii="Courier New" w:eastAsia="Courier New" w:hAnsi="Courier New" w:cs="Courier New"/>
                <w:color w:val="A8D8A8"/>
                <w:sz w:val="17"/>
                <w:szCs w:val="17"/>
              </w:rPr>
              <w:t>apn</w:t>
            </w:r>
            <w:proofErr w:type="spellEnd"/>
            <w:r>
              <w:rPr>
                <w:rFonts w:ascii="Courier New" w:eastAsia="Courier New" w:hAnsi="Courier New" w:cs="Courier New"/>
                <w:color w:val="A8D8A8"/>
                <w:sz w:val="17"/>
                <w:szCs w:val="17"/>
              </w:rPr>
              <w:t>]/zoning   → AI zoning summary (streams)</w:t>
            </w:r>
          </w:p>
        </w:tc>
      </w:tr>
      <w:tr w:rsidR="003766A8" w14:paraId="110AD8F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A7DA40A" w14:textId="77777777" w:rsidR="003766A8" w:rsidRDefault="00000000">
            <w:r>
              <w:rPr>
                <w:rFonts w:ascii="Courier New" w:eastAsia="Courier New" w:hAnsi="Courier New" w:cs="Courier New"/>
                <w:color w:val="A8D8A8"/>
                <w:sz w:val="17"/>
                <w:szCs w:val="17"/>
              </w:rPr>
              <w:t>POST /</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w:t>
            </w:r>
            <w:proofErr w:type="spellStart"/>
            <w:r>
              <w:rPr>
                <w:rFonts w:ascii="Courier New" w:eastAsia="Courier New" w:hAnsi="Courier New" w:cs="Courier New"/>
                <w:color w:val="A8D8A8"/>
                <w:sz w:val="17"/>
                <w:szCs w:val="17"/>
              </w:rPr>
              <w:t>apn</w:t>
            </w:r>
            <w:proofErr w:type="spellEnd"/>
            <w:r>
              <w:rPr>
                <w:rFonts w:ascii="Courier New" w:eastAsia="Courier New" w:hAnsi="Courier New" w:cs="Courier New"/>
                <w:color w:val="A8D8A8"/>
                <w:sz w:val="17"/>
                <w:szCs w:val="17"/>
              </w:rPr>
              <w:t>]/zoning-</w:t>
            </w:r>
            <w:proofErr w:type="gramStart"/>
            <w:r>
              <w:rPr>
                <w:rFonts w:ascii="Courier New" w:eastAsia="Courier New" w:hAnsi="Courier New" w:cs="Courier New"/>
                <w:color w:val="A8D8A8"/>
                <w:sz w:val="17"/>
                <w:szCs w:val="17"/>
              </w:rPr>
              <w:t>chat  →</w:t>
            </w:r>
            <w:proofErr w:type="gramEnd"/>
            <w:r>
              <w:rPr>
                <w:rFonts w:ascii="Courier New" w:eastAsia="Courier New" w:hAnsi="Courier New" w:cs="Courier New"/>
                <w:color w:val="A8D8A8"/>
                <w:sz w:val="17"/>
                <w:szCs w:val="17"/>
              </w:rPr>
              <w:t xml:space="preserve"> Zoning AI chat turn (streams)</w:t>
            </w:r>
          </w:p>
        </w:tc>
      </w:tr>
      <w:tr w:rsidR="003766A8" w14:paraId="4BA4FFD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8317010"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w:t>
            </w:r>
            <w:proofErr w:type="spellStart"/>
            <w:r>
              <w:rPr>
                <w:rFonts w:ascii="Courier New" w:eastAsia="Courier New" w:hAnsi="Courier New" w:cs="Courier New"/>
                <w:color w:val="A8D8A8"/>
                <w:sz w:val="17"/>
                <w:szCs w:val="17"/>
              </w:rPr>
              <w:t>apn</w:t>
            </w:r>
            <w:proofErr w:type="spellEnd"/>
            <w:r>
              <w:rPr>
                <w:rFonts w:ascii="Courier New" w:eastAsia="Courier New" w:hAnsi="Courier New" w:cs="Courier New"/>
                <w:color w:val="A8D8A8"/>
                <w:sz w:val="17"/>
                <w:szCs w:val="17"/>
              </w:rPr>
              <w:t>]/comps    → Spatial comparable sales query</w:t>
            </w:r>
          </w:p>
        </w:tc>
      </w:tr>
      <w:tr w:rsidR="003766A8" w14:paraId="1B455A6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3F78F69"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w:t>
            </w:r>
            <w:proofErr w:type="spellStart"/>
            <w:r>
              <w:rPr>
                <w:rFonts w:ascii="Courier New" w:eastAsia="Courier New" w:hAnsi="Courier New" w:cs="Courier New"/>
                <w:color w:val="A8D8A8"/>
                <w:sz w:val="17"/>
                <w:szCs w:val="17"/>
              </w:rPr>
              <w:t>apn</w:t>
            </w:r>
            <w:proofErr w:type="spellEnd"/>
            <w:r>
              <w:rPr>
                <w:rFonts w:ascii="Courier New" w:eastAsia="Courier New" w:hAnsi="Courier New" w:cs="Courier New"/>
                <w:color w:val="A8D8A8"/>
                <w:sz w:val="17"/>
                <w:szCs w:val="17"/>
              </w:rPr>
              <w:t>]/brief    → Investment brief generation (streams)</w:t>
            </w:r>
          </w:p>
        </w:tc>
      </w:tr>
      <w:tr w:rsidR="003766A8" w14:paraId="467DDEB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EA90DA9"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/parcel/[</w:t>
            </w:r>
            <w:proofErr w:type="spellStart"/>
            <w:r>
              <w:rPr>
                <w:rFonts w:ascii="Courier New" w:eastAsia="Courier New" w:hAnsi="Courier New" w:cs="Courier New"/>
                <w:color w:val="A8D8A8"/>
                <w:sz w:val="17"/>
                <w:szCs w:val="17"/>
              </w:rPr>
              <w:t>apn</w:t>
            </w:r>
            <w:proofErr w:type="spellEnd"/>
            <w:r>
              <w:rPr>
                <w:rFonts w:ascii="Courier New" w:eastAsia="Courier New" w:hAnsi="Courier New" w:cs="Courier New"/>
                <w:color w:val="A8D8A8"/>
                <w:sz w:val="17"/>
                <w:szCs w:val="17"/>
              </w:rPr>
              <w:t>]/dc-score → DC infrastructure scoring via HIFLD (streams)</w:t>
            </w:r>
          </w:p>
        </w:tc>
      </w:tr>
      <w:tr w:rsidR="003766A8" w14:paraId="00EB40E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5D6EA66" w14:textId="77777777" w:rsidR="003766A8" w:rsidRDefault="00000000">
            <w:r>
              <w:rPr>
                <w:rFonts w:ascii="Courier New" w:eastAsia="Courier New" w:hAnsi="Courier New" w:cs="Courier New"/>
                <w:color w:val="A8D8A8"/>
                <w:sz w:val="17"/>
                <w:szCs w:val="17"/>
              </w:rPr>
              <w:t>POST /</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 xml:space="preserve">/dc-brief/compare      → </w:t>
            </w:r>
            <w:proofErr w:type="gramStart"/>
            <w:r>
              <w:rPr>
                <w:rFonts w:ascii="Courier New" w:eastAsia="Courier New" w:hAnsi="Courier New" w:cs="Courier New"/>
                <w:color w:val="A8D8A8"/>
                <w:sz w:val="17"/>
                <w:szCs w:val="17"/>
              </w:rPr>
              <w:t>Multi-site</w:t>
            </w:r>
            <w:proofErr w:type="gramEnd"/>
            <w:r>
              <w:rPr>
                <w:rFonts w:ascii="Courier New" w:eastAsia="Courier New" w:hAnsi="Courier New" w:cs="Courier New"/>
                <w:color w:val="A8D8A8"/>
                <w:sz w:val="17"/>
                <w:szCs w:val="17"/>
              </w:rPr>
              <w:t xml:space="preserve"> comparison narrative (streams)</w:t>
            </w:r>
          </w:p>
        </w:tc>
      </w:tr>
      <w:tr w:rsidR="003766A8" w14:paraId="436B48C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5C26467E" w14:textId="77777777" w:rsidR="003766A8" w:rsidRDefault="00000000">
            <w:r>
              <w:rPr>
                <w:rFonts w:ascii="Courier New" w:eastAsia="Courier New" w:hAnsi="Courier New" w:cs="Courier New"/>
                <w:color w:val="A8D8A8"/>
                <w:sz w:val="17"/>
                <w:szCs w:val="17"/>
              </w:rPr>
              <w:t>POST /</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/dc-scout/discover     → Site Scout Tier 1: NL → sub-markets (SSE)</w:t>
            </w:r>
          </w:p>
        </w:tc>
      </w:tr>
      <w:tr w:rsidR="003766A8" w14:paraId="33F800E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5D41360" w14:textId="77777777" w:rsidR="003766A8" w:rsidRDefault="00000000">
            <w:r>
              <w:rPr>
                <w:rFonts w:ascii="Courier New" w:eastAsia="Courier New" w:hAnsi="Courier New" w:cs="Courier New"/>
                <w:color w:val="A8D8A8"/>
                <w:sz w:val="17"/>
                <w:szCs w:val="17"/>
              </w:rPr>
              <w:t>POST /</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 xml:space="preserve">/dc-scout/area         → Site Scout Tier 2: </w:t>
            </w:r>
            <w:proofErr w:type="spellStart"/>
            <w:r>
              <w:rPr>
                <w:rFonts w:ascii="Courier New" w:eastAsia="Courier New" w:hAnsi="Courier New" w:cs="Courier New"/>
                <w:color w:val="A8D8A8"/>
                <w:sz w:val="17"/>
                <w:szCs w:val="17"/>
              </w:rPr>
              <w:t>bbox</w:t>
            </w:r>
            <w:proofErr w:type="spellEnd"/>
            <w:r>
              <w:rPr>
                <w:rFonts w:ascii="Courier New" w:eastAsia="Courier New" w:hAnsi="Courier New" w:cs="Courier New"/>
                <w:color w:val="A8D8A8"/>
                <w:sz w:val="17"/>
                <w:szCs w:val="17"/>
              </w:rPr>
              <w:t xml:space="preserve"> → parcel scoring (SSE)</w:t>
            </w:r>
          </w:p>
        </w:tc>
      </w:tr>
      <w:tr w:rsidR="003766A8" w14:paraId="40A95B6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4C46514A"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/search                → County property search (PIN, owner, address)</w:t>
            </w:r>
          </w:p>
        </w:tc>
      </w:tr>
      <w:tr w:rsidR="003766A8" w14:paraId="5480E58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3C2437E3" w14:textId="77777777" w:rsidR="003766A8" w:rsidRDefault="00000000">
            <w:proofErr w:type="gramStart"/>
            <w:r>
              <w:rPr>
                <w:rFonts w:ascii="Courier New" w:eastAsia="Courier New" w:hAnsi="Courier New" w:cs="Courier New"/>
                <w:color w:val="A8D8A8"/>
                <w:sz w:val="17"/>
                <w:szCs w:val="17"/>
              </w:rPr>
              <w:t>GET  /</w:t>
            </w:r>
            <w:proofErr w:type="spellStart"/>
            <w:proofErr w:type="gramEnd"/>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/entity/lookup         → LLC entity resolution</w:t>
            </w:r>
          </w:p>
        </w:tc>
      </w:tr>
      <w:tr w:rsidR="003766A8" w14:paraId="2D752D4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FF1E1ED" w14:textId="77777777" w:rsidR="003766A8" w:rsidRDefault="00000000">
            <w:r>
              <w:rPr>
                <w:rFonts w:ascii="Courier New" w:eastAsia="Courier New" w:hAnsi="Courier New" w:cs="Courier New"/>
                <w:color w:val="A8D8A8"/>
                <w:sz w:val="17"/>
                <w:szCs w:val="17"/>
              </w:rPr>
              <w:t>CRUD /</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/saved                 → Saved parcels (</w:t>
            </w:r>
            <w:proofErr w:type="spellStart"/>
            <w:r>
              <w:rPr>
                <w:rFonts w:ascii="Courier New" w:eastAsia="Courier New" w:hAnsi="Courier New" w:cs="Courier New"/>
                <w:color w:val="A8D8A8"/>
                <w:sz w:val="17"/>
                <w:szCs w:val="17"/>
              </w:rPr>
              <w:t>Supabase</w:t>
            </w:r>
            <w:proofErr w:type="spellEnd"/>
            <w:r>
              <w:rPr>
                <w:rFonts w:ascii="Courier New" w:eastAsia="Courier New" w:hAnsi="Courier New" w:cs="Courier New"/>
                <w:color w:val="A8D8A8"/>
                <w:sz w:val="17"/>
                <w:szCs w:val="17"/>
              </w:rPr>
              <w:t>)</w:t>
            </w:r>
          </w:p>
        </w:tc>
      </w:tr>
      <w:tr w:rsidR="003766A8" w14:paraId="4E1D3A8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3577B2E" w14:textId="77777777" w:rsidR="003766A8" w:rsidRDefault="00000000">
            <w:r>
              <w:rPr>
                <w:rFonts w:ascii="Courier New" w:eastAsia="Courier New" w:hAnsi="Courier New" w:cs="Courier New"/>
                <w:color w:val="A8D8A8"/>
                <w:sz w:val="17"/>
                <w:szCs w:val="17"/>
              </w:rPr>
              <w:t>CRUD /</w:t>
            </w:r>
            <w:proofErr w:type="spellStart"/>
            <w:r>
              <w:rPr>
                <w:rFonts w:ascii="Courier New" w:eastAsia="Courier New" w:hAnsi="Courier New" w:cs="Courier New"/>
                <w:color w:val="A8D8A8"/>
                <w:sz w:val="17"/>
                <w:szCs w:val="17"/>
              </w:rPr>
              <w:t>api</w:t>
            </w:r>
            <w:proofErr w:type="spellEnd"/>
            <w:r>
              <w:rPr>
                <w:rFonts w:ascii="Courier New" w:eastAsia="Courier New" w:hAnsi="Courier New" w:cs="Courier New"/>
                <w:color w:val="A8D8A8"/>
                <w:sz w:val="17"/>
                <w:szCs w:val="17"/>
              </w:rPr>
              <w:t>/collections           → Collections (</w:t>
            </w:r>
            <w:proofErr w:type="spellStart"/>
            <w:r>
              <w:rPr>
                <w:rFonts w:ascii="Courier New" w:eastAsia="Courier New" w:hAnsi="Courier New" w:cs="Courier New"/>
                <w:color w:val="A8D8A8"/>
                <w:sz w:val="17"/>
                <w:szCs w:val="17"/>
              </w:rPr>
              <w:t>Supabase</w:t>
            </w:r>
            <w:proofErr w:type="spellEnd"/>
            <w:r>
              <w:rPr>
                <w:rFonts w:ascii="Courier New" w:eastAsia="Courier New" w:hAnsi="Courier New" w:cs="Courier New"/>
                <w:color w:val="A8D8A8"/>
                <w:sz w:val="17"/>
                <w:szCs w:val="17"/>
              </w:rPr>
              <w:t>)</w:t>
            </w:r>
          </w:p>
        </w:tc>
      </w:tr>
      <w:tr w:rsidR="003766A8" w14:paraId="08B3FA0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100" w:type="dxa"/>
              <w:right w:w="200" w:type="dxa"/>
            </w:tcMar>
          </w:tcPr>
          <w:p w14:paraId="525B03F7" w14:textId="77777777" w:rsidR="003766A8" w:rsidRDefault="003766A8"/>
        </w:tc>
      </w:tr>
    </w:tbl>
    <w:p w14:paraId="7B8C2D44" w14:textId="77777777" w:rsidR="003766A8" w:rsidRDefault="003766A8">
      <w:pPr>
        <w:spacing w:after="200"/>
      </w:pPr>
    </w:p>
    <w:p w14:paraId="4BB18F86" w14:textId="77777777" w:rsidR="003766A8" w:rsidRDefault="00000000">
      <w:pPr>
        <w:pStyle w:val="Heading2"/>
      </w:pPr>
      <w:r>
        <w:t>Environment Variables Required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3766A8" w14:paraId="11C321D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100" w:type="dxa"/>
              <w:left w:w="200" w:type="dxa"/>
              <w:bottom w:w="0" w:type="dxa"/>
              <w:right w:w="200" w:type="dxa"/>
            </w:tcMar>
          </w:tcPr>
          <w:p w14:paraId="75DBF140" w14:textId="77777777" w:rsidR="003766A8" w:rsidRDefault="003766A8"/>
        </w:tc>
      </w:tr>
      <w:tr w:rsidR="003766A8" w14:paraId="3CE155C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5F5AC58" w14:textId="77777777" w:rsidR="003766A8" w:rsidRDefault="00000000">
            <w:proofErr w:type="gramStart"/>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env</w:t>
            </w:r>
            <w:proofErr w:type="gramEnd"/>
            <w:r>
              <w:rPr>
                <w:rFonts w:ascii="Courier New" w:eastAsia="Courier New" w:hAnsi="Courier New" w:cs="Courier New"/>
                <w:color w:val="A8D8A8"/>
                <w:sz w:val="17"/>
                <w:szCs w:val="17"/>
              </w:rPr>
              <w:t>.local</w:t>
            </w:r>
            <w:proofErr w:type="spellEnd"/>
          </w:p>
        </w:tc>
      </w:tr>
      <w:tr w:rsidR="003766A8" w14:paraId="64D24B7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2BA49AC5" w14:textId="77777777" w:rsidR="003766A8" w:rsidRDefault="003766A8"/>
        </w:tc>
      </w:tr>
      <w:tr w:rsidR="003766A8" w14:paraId="01ED922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2A6BEAB" w14:textId="77777777" w:rsidR="003766A8" w:rsidRDefault="00000000">
            <w:r>
              <w:rPr>
                <w:rFonts w:ascii="Courier New" w:eastAsia="Courier New" w:hAnsi="Courier New" w:cs="Courier New"/>
                <w:color w:val="A8D8A8"/>
                <w:sz w:val="17"/>
                <w:szCs w:val="17"/>
              </w:rPr>
              <w:t>NEXT_PUBLIC_MAPBOX_TOKEN=</w:t>
            </w:r>
            <w:proofErr w:type="spellStart"/>
            <w:r>
              <w:rPr>
                <w:rFonts w:ascii="Courier New" w:eastAsia="Courier New" w:hAnsi="Courier New" w:cs="Courier New"/>
                <w:color w:val="A8D8A8"/>
                <w:sz w:val="17"/>
                <w:szCs w:val="17"/>
              </w:rPr>
              <w:t>pk.eyJ</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Mapbox</w:t>
            </w:r>
            <w:proofErr w:type="spellEnd"/>
            <w:r>
              <w:rPr>
                <w:rFonts w:ascii="Courier New" w:eastAsia="Courier New" w:hAnsi="Courier New" w:cs="Courier New"/>
                <w:color w:val="A8D8A8"/>
                <w:sz w:val="17"/>
                <w:szCs w:val="17"/>
              </w:rPr>
              <w:t xml:space="preserve"> — map rendering + geocoding</w:t>
            </w:r>
          </w:p>
        </w:tc>
      </w:tr>
      <w:tr w:rsidR="003766A8" w14:paraId="2427267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120D529E" w14:textId="77777777" w:rsidR="003766A8" w:rsidRDefault="00000000">
            <w:r>
              <w:rPr>
                <w:rFonts w:ascii="Courier New" w:eastAsia="Courier New" w:hAnsi="Courier New" w:cs="Courier New"/>
                <w:color w:val="A8D8A8"/>
                <w:sz w:val="17"/>
                <w:szCs w:val="17"/>
              </w:rPr>
              <w:t xml:space="preserve">NEXT_PUBLIC_SUPABASE_URL=https://...   # </w:t>
            </w:r>
            <w:proofErr w:type="spellStart"/>
            <w:r>
              <w:rPr>
                <w:rFonts w:ascii="Courier New" w:eastAsia="Courier New" w:hAnsi="Courier New" w:cs="Courier New"/>
                <w:color w:val="A8D8A8"/>
                <w:sz w:val="17"/>
                <w:szCs w:val="17"/>
              </w:rPr>
              <w:t>Supabase</w:t>
            </w:r>
            <w:proofErr w:type="spellEnd"/>
            <w:r>
              <w:rPr>
                <w:rFonts w:ascii="Courier New" w:eastAsia="Courier New" w:hAnsi="Courier New" w:cs="Courier New"/>
                <w:color w:val="A8D8A8"/>
                <w:sz w:val="17"/>
                <w:szCs w:val="17"/>
              </w:rPr>
              <w:t xml:space="preserve"> project URL</w:t>
            </w:r>
          </w:p>
        </w:tc>
      </w:tr>
      <w:tr w:rsidR="003766A8" w14:paraId="1994A78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0CFB23AF" w14:textId="77777777" w:rsidR="003766A8" w:rsidRDefault="00000000">
            <w:r>
              <w:rPr>
                <w:rFonts w:ascii="Courier New" w:eastAsia="Courier New" w:hAnsi="Courier New" w:cs="Courier New"/>
                <w:color w:val="A8D8A8"/>
                <w:sz w:val="17"/>
                <w:szCs w:val="17"/>
              </w:rPr>
              <w:t>NEXT_PUBLIC_SUPABASE_ANON_KEY=</w:t>
            </w:r>
            <w:proofErr w:type="spellStart"/>
            <w:r>
              <w:rPr>
                <w:rFonts w:ascii="Courier New" w:eastAsia="Courier New" w:hAnsi="Courier New" w:cs="Courier New"/>
                <w:color w:val="A8D8A8"/>
                <w:sz w:val="17"/>
                <w:szCs w:val="17"/>
              </w:rPr>
              <w:t>eyJ</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Supabase</w:t>
            </w:r>
            <w:proofErr w:type="spellEnd"/>
            <w:r>
              <w:rPr>
                <w:rFonts w:ascii="Courier New" w:eastAsia="Courier New" w:hAnsi="Courier New" w:cs="Courier New"/>
                <w:color w:val="A8D8A8"/>
                <w:sz w:val="17"/>
                <w:szCs w:val="17"/>
              </w:rPr>
              <w:t xml:space="preserve"> anon key (client-safe)</w:t>
            </w:r>
          </w:p>
        </w:tc>
      </w:tr>
      <w:tr w:rsidR="003766A8" w14:paraId="2000FB0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76EA9271" w14:textId="77777777" w:rsidR="003766A8" w:rsidRDefault="00000000">
            <w:r>
              <w:rPr>
                <w:rFonts w:ascii="Courier New" w:eastAsia="Courier New" w:hAnsi="Courier New" w:cs="Courier New"/>
                <w:color w:val="A8D8A8"/>
                <w:sz w:val="17"/>
                <w:szCs w:val="17"/>
              </w:rPr>
              <w:t>ANTHROPIC_API_KEY=</w:t>
            </w:r>
            <w:proofErr w:type="spellStart"/>
            <w:r>
              <w:rPr>
                <w:rFonts w:ascii="Courier New" w:eastAsia="Courier New" w:hAnsi="Courier New" w:cs="Courier New"/>
                <w:color w:val="A8D8A8"/>
                <w:sz w:val="17"/>
                <w:szCs w:val="17"/>
              </w:rPr>
              <w:t>sk</w:t>
            </w:r>
            <w:proofErr w:type="spellEnd"/>
            <w:r>
              <w:rPr>
                <w:rFonts w:ascii="Courier New" w:eastAsia="Courier New" w:hAnsi="Courier New" w:cs="Courier New"/>
                <w:color w:val="A8D8A8"/>
                <w:sz w:val="17"/>
                <w:szCs w:val="17"/>
              </w:rPr>
              <w:t>-ant-...           # Claude API — all AI features</w:t>
            </w:r>
          </w:p>
        </w:tc>
      </w:tr>
      <w:tr w:rsidR="003766A8" w14:paraId="41B90B2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0" w:type="dxa"/>
              <w:right w:w="200" w:type="dxa"/>
            </w:tcMar>
          </w:tcPr>
          <w:p w14:paraId="60AC0141" w14:textId="77777777" w:rsidR="003766A8" w:rsidRDefault="00000000">
            <w:r>
              <w:rPr>
                <w:rFonts w:ascii="Courier New" w:eastAsia="Courier New" w:hAnsi="Courier New" w:cs="Courier New"/>
                <w:color w:val="A8D8A8"/>
                <w:sz w:val="17"/>
                <w:szCs w:val="17"/>
              </w:rPr>
              <w:t>NEXTAUTH_URL=</w:t>
            </w:r>
            <w:proofErr w:type="gramStart"/>
            <w:r>
              <w:rPr>
                <w:rFonts w:ascii="Courier New" w:eastAsia="Courier New" w:hAnsi="Courier New" w:cs="Courier New"/>
                <w:color w:val="A8D8A8"/>
                <w:sz w:val="17"/>
                <w:szCs w:val="17"/>
              </w:rPr>
              <w:t>https://your-domain.com  #</w:t>
            </w:r>
            <w:proofErr w:type="gramEnd"/>
            <w:r>
              <w:rPr>
                <w:rFonts w:ascii="Courier New" w:eastAsia="Courier New" w:hAnsi="Courier New" w:cs="Courier New"/>
                <w:color w:val="A8D8A8"/>
                <w:sz w:val="17"/>
                <w:szCs w:val="17"/>
              </w:rPr>
              <w:t xml:space="preserve"> Self-call base URL for batch scoring</w:t>
            </w:r>
          </w:p>
        </w:tc>
      </w:tr>
      <w:tr w:rsidR="003766A8" w14:paraId="286974D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0" w:type="dxa"/>
              <w:left w:w="200" w:type="dxa"/>
              <w:bottom w:w="100" w:type="dxa"/>
              <w:right w:w="200" w:type="dxa"/>
            </w:tcMar>
          </w:tcPr>
          <w:p w14:paraId="72EDD0A0" w14:textId="77777777" w:rsidR="003766A8" w:rsidRDefault="003766A8"/>
        </w:tc>
      </w:tr>
    </w:tbl>
    <w:p w14:paraId="70B38F4D" w14:textId="77777777" w:rsidR="003766A8" w:rsidRDefault="003766A8">
      <w:pPr>
        <w:spacing w:after="240"/>
      </w:pPr>
    </w:p>
    <w:p w14:paraId="338D7635" w14:textId="77777777" w:rsidR="003766A8" w:rsidRDefault="00000000">
      <w:pPr>
        <w:pStyle w:val="Heading2"/>
      </w:pPr>
      <w:r>
        <w:t>AI Model Usage &amp; Estimated API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766A8" w14:paraId="7719B29E" w14:textId="77777777">
        <w:tblPrEx>
          <w:tblCellMar>
            <w:top w:w="0" w:type="dxa"/>
            <w:bottom w:w="0" w:type="dxa"/>
          </w:tblCellMar>
        </w:tblPrEx>
        <w:tc>
          <w:tcPr>
            <w:tcW w:w="3600" w:type="dxa"/>
            <w:tcBorders>
              <w:top w:val="single" w:sz="4" w:space="0" w:color="0D9488"/>
              <w:left w:val="single" w:sz="4" w:space="0" w:color="0D9488"/>
              <w:bottom w:val="single" w:sz="4" w:space="0" w:color="0D9488"/>
              <w:right w:val="single" w:sz="4" w:space="0" w:color="0D9488"/>
            </w:tcBorders>
            <w:shd w:val="clear" w:color="auto" w:fill="0D9488"/>
            <w:tcMar>
              <w:top w:w="100" w:type="dxa"/>
              <w:left w:w="160" w:type="dxa"/>
              <w:bottom w:w="100" w:type="dxa"/>
              <w:right w:w="160" w:type="dxa"/>
            </w:tcMar>
          </w:tcPr>
          <w:p w14:paraId="54FCA50C" w14:textId="77777777" w:rsidR="003766A8" w:rsidRDefault="00000000">
            <w:r>
              <w:rPr>
                <w:b/>
                <w:bCs/>
                <w:color w:val="FFFFFF"/>
                <w:sz w:val="20"/>
                <w:szCs w:val="20"/>
              </w:rPr>
              <w:t>Operation</w:t>
            </w:r>
          </w:p>
        </w:tc>
        <w:tc>
          <w:tcPr>
            <w:tcW w:w="5760" w:type="dxa"/>
            <w:tcBorders>
              <w:top w:val="single" w:sz="4" w:space="0" w:color="0D9488"/>
              <w:left w:val="single" w:sz="4" w:space="0" w:color="0D9488"/>
              <w:bottom w:val="single" w:sz="4" w:space="0" w:color="0D9488"/>
              <w:right w:val="single" w:sz="4" w:space="0" w:color="0D9488"/>
            </w:tcBorders>
            <w:shd w:val="clear" w:color="auto" w:fill="0D9488"/>
            <w:tcMar>
              <w:top w:w="100" w:type="dxa"/>
              <w:left w:w="160" w:type="dxa"/>
              <w:bottom w:w="100" w:type="dxa"/>
              <w:right w:w="160" w:type="dxa"/>
            </w:tcMar>
          </w:tcPr>
          <w:p w14:paraId="7B54965F" w14:textId="77777777" w:rsidR="003766A8" w:rsidRDefault="00000000">
            <w:r>
              <w:rPr>
                <w:b/>
                <w:bCs/>
                <w:color w:val="FFFFFF"/>
                <w:sz w:val="20"/>
                <w:szCs w:val="20"/>
              </w:rPr>
              <w:t>Cost Estimate</w:t>
            </w:r>
          </w:p>
        </w:tc>
      </w:tr>
      <w:tr w:rsidR="003766A8" w14:paraId="46794D09"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FE65E32" w14:textId="77777777" w:rsidR="003766A8" w:rsidRDefault="00000000">
            <w:r>
              <w:rPr>
                <w:b/>
                <w:bCs/>
                <w:sz w:val="20"/>
                <w:szCs w:val="20"/>
              </w:rPr>
              <w:t>Parcel score (Phase 2)</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3B87550" w14:textId="77777777" w:rsidR="003766A8" w:rsidRDefault="00000000">
            <w:r>
              <w:rPr>
                <w:color w:val="555555"/>
                <w:sz w:val="20"/>
                <w:szCs w:val="20"/>
              </w:rPr>
              <w:t>Haiku — ~$0.001 per parcel scored</w:t>
            </w:r>
          </w:p>
        </w:tc>
      </w:tr>
      <w:tr w:rsidR="003766A8" w14:paraId="6C63FDB5"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368D3D58" w14:textId="77777777" w:rsidR="003766A8" w:rsidRDefault="00000000">
            <w:r>
              <w:rPr>
                <w:b/>
                <w:bCs/>
                <w:sz w:val="20"/>
                <w:szCs w:val="20"/>
              </w:rPr>
              <w:t>Zoning analysis</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63772219" w14:textId="77777777" w:rsidR="003766A8" w:rsidRDefault="00000000">
            <w:r>
              <w:rPr>
                <w:color w:val="555555"/>
                <w:sz w:val="20"/>
                <w:szCs w:val="20"/>
              </w:rPr>
              <w:t>Sonnet — ~$0.005 per summary</w:t>
            </w:r>
          </w:p>
        </w:tc>
      </w:tr>
      <w:tr w:rsidR="003766A8" w14:paraId="2D5A7769"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30906C8" w14:textId="77777777" w:rsidR="003766A8" w:rsidRDefault="00000000">
            <w:r>
              <w:rPr>
                <w:b/>
                <w:bCs/>
                <w:sz w:val="20"/>
                <w:szCs w:val="20"/>
              </w:rPr>
              <w:t>Zoning chat turn</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C56146E" w14:textId="77777777" w:rsidR="003766A8" w:rsidRDefault="00000000">
            <w:r>
              <w:rPr>
                <w:color w:val="555555"/>
                <w:sz w:val="20"/>
                <w:szCs w:val="20"/>
              </w:rPr>
              <w:t>Sonnet — ~$0.003 per message</w:t>
            </w:r>
          </w:p>
        </w:tc>
      </w:tr>
      <w:tr w:rsidR="003766A8" w14:paraId="773D9789"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02A3BA82" w14:textId="77777777" w:rsidR="003766A8" w:rsidRDefault="00000000">
            <w:r>
              <w:rPr>
                <w:b/>
                <w:bCs/>
                <w:sz w:val="20"/>
                <w:szCs w:val="20"/>
              </w:rPr>
              <w:t>Investment brief</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5E36CC04" w14:textId="77777777" w:rsidR="003766A8" w:rsidRDefault="00000000">
            <w:r>
              <w:rPr>
                <w:color w:val="555555"/>
                <w:sz w:val="20"/>
                <w:szCs w:val="20"/>
              </w:rPr>
              <w:t>Sonnet — ~$0.015 per brief</w:t>
            </w:r>
          </w:p>
        </w:tc>
      </w:tr>
      <w:tr w:rsidR="003766A8" w14:paraId="0A62F2AD"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0EB4AB3" w14:textId="77777777" w:rsidR="003766A8" w:rsidRDefault="00000000">
            <w:r>
              <w:rPr>
                <w:b/>
                <w:bCs/>
                <w:sz w:val="20"/>
                <w:szCs w:val="20"/>
              </w:rPr>
              <w:t>DC score narrative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D9D661B" w14:textId="77777777" w:rsidR="003766A8" w:rsidRDefault="00000000">
            <w:r>
              <w:rPr>
                <w:color w:val="555555"/>
                <w:sz w:val="20"/>
                <w:szCs w:val="20"/>
              </w:rPr>
              <w:t>Sonnet — ~$0.004 per parcel</w:t>
            </w:r>
          </w:p>
        </w:tc>
      </w:tr>
      <w:tr w:rsidR="003766A8" w14:paraId="47679B35"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11049AA9" w14:textId="77777777" w:rsidR="003766A8" w:rsidRDefault="00000000">
            <w:r>
              <w:rPr>
                <w:b/>
                <w:bCs/>
                <w:sz w:val="20"/>
                <w:szCs w:val="20"/>
              </w:rPr>
              <w:t>Comparison narrative</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78AE07A1" w14:textId="77777777" w:rsidR="003766A8" w:rsidRDefault="00000000">
            <w:r>
              <w:rPr>
                <w:color w:val="555555"/>
                <w:sz w:val="20"/>
                <w:szCs w:val="20"/>
              </w:rPr>
              <w:t>Sonnet — ~$0.008 per comparison (up to 4 sites)</w:t>
            </w:r>
          </w:p>
        </w:tc>
      </w:tr>
      <w:tr w:rsidR="003766A8" w14:paraId="20EA5B57"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CBA137F" w14:textId="77777777" w:rsidR="003766A8" w:rsidRDefault="00000000">
            <w:r>
              <w:rPr>
                <w:b/>
                <w:bCs/>
                <w:sz w:val="20"/>
                <w:szCs w:val="20"/>
              </w:rPr>
              <w:t>Scout Tier 1 (discovery)</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98AE7C6" w14:textId="77777777" w:rsidR="003766A8" w:rsidRDefault="00000000">
            <w:r>
              <w:rPr>
                <w:color w:val="555555"/>
                <w:sz w:val="20"/>
                <w:szCs w:val="20"/>
              </w:rPr>
              <w:t>Haiku + Sonnet — ~$0.02 per query (includes HIFLD validation)</w:t>
            </w:r>
          </w:p>
        </w:tc>
      </w:tr>
      <w:tr w:rsidR="003766A8" w14:paraId="21F8BD75"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59BEEC39" w14:textId="77777777" w:rsidR="003766A8" w:rsidRDefault="00000000">
            <w:r>
              <w:rPr>
                <w:b/>
                <w:bCs/>
                <w:sz w:val="20"/>
                <w:szCs w:val="20"/>
              </w:rPr>
              <w:t>Scout Tier 2 (area search)</w:t>
            </w:r>
          </w:p>
        </w:tc>
        <w:tc>
          <w:tcPr>
            <w:tcW w:w="5760" w:type="dxa"/>
            <w:tcBorders>
              <w:top w:val="single" w:sz="4" w:space="0" w:color="DDDDDD"/>
              <w:left w:val="single" w:sz="4" w:space="0" w:color="DDDDDD"/>
              <w:bottom w:val="single" w:sz="4" w:space="0" w:color="DDDDDD"/>
              <w:right w:val="single" w:sz="4" w:space="0" w:color="DDDDDD"/>
            </w:tcBorders>
            <w:shd w:val="clear" w:color="auto" w:fill="F9FAFB"/>
            <w:tcMar>
              <w:top w:w="100" w:type="dxa"/>
              <w:left w:w="160" w:type="dxa"/>
              <w:bottom w:w="100" w:type="dxa"/>
              <w:right w:w="160" w:type="dxa"/>
            </w:tcMar>
          </w:tcPr>
          <w:p w14:paraId="0C793BD3" w14:textId="77777777" w:rsidR="003766A8" w:rsidRDefault="00000000">
            <w:r>
              <w:rPr>
                <w:color w:val="555555"/>
                <w:sz w:val="20"/>
                <w:szCs w:val="20"/>
              </w:rPr>
              <w:t>Haiku — ~$0.003 per area summary; Sonnet dc-score on top 5</w:t>
            </w:r>
          </w:p>
        </w:tc>
      </w:tr>
      <w:tr w:rsidR="003766A8" w14:paraId="6F826F4E" w14:textId="77777777">
        <w:tblPrEx>
          <w:tblCellMar>
            <w:top w:w="0" w:type="dxa"/>
            <w:bottom w:w="0" w:type="dxa"/>
          </w:tblCellMar>
        </w:tblPrEx>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E8906FF" w14:textId="77777777" w:rsidR="003766A8" w:rsidRDefault="00000000">
            <w:r>
              <w:rPr>
                <w:b/>
                <w:bCs/>
                <w:sz w:val="20"/>
                <w:szCs w:val="20"/>
              </w:rPr>
              <w:t>Estimated monthly (100 active searches)</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49DE4824" w14:textId="77777777" w:rsidR="003766A8" w:rsidRDefault="00000000">
            <w:r>
              <w:rPr>
                <w:color w:val="555555"/>
                <w:sz w:val="20"/>
                <w:szCs w:val="20"/>
              </w:rPr>
              <w:t>~$15-40 depending on brief and Scout usage volume</w:t>
            </w:r>
          </w:p>
        </w:tc>
      </w:tr>
    </w:tbl>
    <w:p w14:paraId="79F5088E" w14:textId="77777777" w:rsidR="003766A8" w:rsidRDefault="003766A8">
      <w:pPr>
        <w:spacing w:after="240"/>
      </w:pPr>
    </w:p>
    <w:p w14:paraId="48562E24" w14:textId="77777777" w:rsidR="003766A8" w:rsidRDefault="00000000">
      <w:r>
        <w:br w:type="page"/>
      </w:r>
    </w:p>
    <w:p w14:paraId="2D34ECFA" w14:textId="77777777" w:rsidR="003766A8" w:rsidRDefault="00000000">
      <w:pPr>
        <w:pStyle w:val="Heading1"/>
      </w:pPr>
      <w:r>
        <w:lastRenderedPageBreak/>
        <w:t>07. Immediate Next Steps</w:t>
      </w:r>
    </w:p>
    <w:p w14:paraId="6273FAC0" w14:textId="77777777" w:rsidR="003766A8" w:rsidRDefault="003766A8">
      <w:pPr>
        <w:pBdr>
          <w:bottom w:val="single" w:sz="6" w:space="1" w:color="0D9488"/>
        </w:pBdr>
        <w:spacing w:before="80" w:after="80"/>
      </w:pPr>
    </w:p>
    <w:p w14:paraId="16677FFA" w14:textId="77777777" w:rsidR="003766A8" w:rsidRDefault="003766A8">
      <w:pPr>
        <w:spacing w:after="160"/>
      </w:pPr>
    </w:p>
    <w:p w14:paraId="1BA566B3" w14:textId="77777777" w:rsidR="003766A8" w:rsidRDefault="00000000">
      <w:pPr>
        <w:spacing w:after="100"/>
      </w:pPr>
      <w:r>
        <w:t>The following steps turn Pocket Developer from a demo into a production tool your team uses every day. They are sequenced by dependency — each one unlocks the next.</w:t>
      </w:r>
    </w:p>
    <w:p w14:paraId="3361A271" w14:textId="77777777" w:rsidR="003766A8" w:rsidRDefault="003766A8">
      <w:pPr>
        <w:spacing w:after="200"/>
      </w:pPr>
    </w:p>
    <w:p w14:paraId="43A1927B" w14:textId="77777777" w:rsidR="003766A8" w:rsidRDefault="00000000">
      <w:pPr>
        <w:pStyle w:val="Heading2"/>
      </w:pPr>
      <w:r>
        <w:t>Step 1 — Production Deployment (2-3 weeks)</w:t>
      </w:r>
    </w:p>
    <w:p w14:paraId="287D52D3" w14:textId="77777777" w:rsidR="003766A8" w:rsidRDefault="00000000">
      <w:pPr>
        <w:pStyle w:val="ListParagraph"/>
        <w:numPr>
          <w:ilvl w:val="0"/>
          <w:numId w:val="2"/>
        </w:numPr>
        <w:spacing w:after="60"/>
      </w:pPr>
      <w:r>
        <w:t xml:space="preserve">Connect </w:t>
      </w:r>
      <w:proofErr w:type="spellStart"/>
      <w:r>
        <w:t>Supabase</w:t>
      </w:r>
      <w:proofErr w:type="spellEnd"/>
      <w:r>
        <w:t xml:space="preserve"> Auth — email magic link or Google OAuth. This creates real user accounts and separates your saved parcels from the dev placeholder.</w:t>
      </w:r>
    </w:p>
    <w:p w14:paraId="6ADF2FD5" w14:textId="77777777" w:rsidR="003766A8" w:rsidRDefault="00000000">
      <w:pPr>
        <w:pStyle w:val="ListParagraph"/>
        <w:numPr>
          <w:ilvl w:val="0"/>
          <w:numId w:val="2"/>
        </w:numPr>
        <w:spacing w:after="60"/>
      </w:pPr>
      <w:r>
        <w:t xml:space="preserve">Wire live </w:t>
      </w:r>
      <w:proofErr w:type="spellStart"/>
      <w:r>
        <w:t>Supabase</w:t>
      </w:r>
      <w:proofErr w:type="spellEnd"/>
      <w:r>
        <w:t xml:space="preserve"> queries into the saved parcels and collections API routes (currently using in-memory stores that reset on server restart).</w:t>
      </w:r>
    </w:p>
    <w:p w14:paraId="0F3AEDA7" w14:textId="77777777" w:rsidR="003766A8" w:rsidRDefault="00000000">
      <w:pPr>
        <w:pStyle w:val="ListParagraph"/>
        <w:numPr>
          <w:ilvl w:val="0"/>
          <w:numId w:val="2"/>
        </w:numPr>
        <w:spacing w:after="60"/>
      </w:pPr>
      <w:r>
        <w:t xml:space="preserve">Deploy to </w:t>
      </w:r>
      <w:proofErr w:type="spellStart"/>
      <w:r>
        <w:t>Vercel</w:t>
      </w:r>
      <w:proofErr w:type="spellEnd"/>
      <w:r>
        <w:t xml:space="preserve">. Set environment variables. Configure </w:t>
      </w:r>
      <w:proofErr w:type="spellStart"/>
      <w:r>
        <w:t>Supabase</w:t>
      </w:r>
      <w:proofErr w:type="spellEnd"/>
      <w:r>
        <w:t xml:space="preserve"> RLS policies for the production org.</w:t>
      </w:r>
    </w:p>
    <w:p w14:paraId="62BBC91A" w14:textId="77777777" w:rsidR="003766A8" w:rsidRDefault="00000000">
      <w:pPr>
        <w:pStyle w:val="ListParagraph"/>
        <w:numPr>
          <w:ilvl w:val="0"/>
          <w:numId w:val="2"/>
        </w:numPr>
        <w:spacing w:after="60"/>
      </w:pPr>
      <w:r>
        <w:t>Set a custom domain and distribute access credentials to the DeThomas team.</w:t>
      </w:r>
    </w:p>
    <w:p w14:paraId="591ED571" w14:textId="77777777" w:rsidR="003766A8" w:rsidRDefault="003766A8">
      <w:pPr>
        <w:spacing w:after="160"/>
      </w:pPr>
    </w:p>
    <w:p w14:paraId="0EEF3894" w14:textId="77777777" w:rsidR="003766A8" w:rsidRDefault="00000000">
      <w:pPr>
        <w:pStyle w:val="Heading2"/>
      </w:pPr>
      <w:r>
        <w:t>Step 2 — Geographic Expansion (4-6 weeks)</w:t>
      </w:r>
    </w:p>
    <w:p w14:paraId="0A5A4828" w14:textId="77777777" w:rsidR="003766A8" w:rsidRDefault="00000000">
      <w:pPr>
        <w:pStyle w:val="ListParagraph"/>
        <w:numPr>
          <w:ilvl w:val="0"/>
          <w:numId w:val="2"/>
        </w:numPr>
        <w:spacing w:after="60"/>
      </w:pPr>
      <w:r>
        <w:t>Add Hall, Cherokee, Forsyth, and Barrow counties — all use the same Georgia ArcGIS endpoint pattern as Gwinnett. Primarily a data configuration and testing effort.</w:t>
      </w:r>
    </w:p>
    <w:p w14:paraId="448ED776" w14:textId="77777777" w:rsidR="003766A8" w:rsidRDefault="00000000">
      <w:pPr>
        <w:pStyle w:val="ListParagraph"/>
        <w:numPr>
          <w:ilvl w:val="0"/>
          <w:numId w:val="2"/>
        </w:numPr>
        <w:spacing w:after="60"/>
      </w:pPr>
      <w:r>
        <w:t>Add Fulton County (Atlanta proper) — different ArcGIS schema requires a field mapping update but opens the core Atlanta market.</w:t>
      </w:r>
    </w:p>
    <w:p w14:paraId="36EC94CC" w14:textId="77777777" w:rsidR="003766A8" w:rsidRDefault="00000000">
      <w:pPr>
        <w:pStyle w:val="ListParagraph"/>
        <w:numPr>
          <w:ilvl w:val="0"/>
          <w:numId w:val="2"/>
        </w:numPr>
        <w:spacing w:after="60"/>
      </w:pPr>
      <w:r>
        <w:t>Site Scout Tier 2 currently targets Gwinnett ArcGIS for parcel fetches. Update to query the correct county endpoint based on the bounding box.</w:t>
      </w:r>
    </w:p>
    <w:p w14:paraId="2D15222A" w14:textId="77777777" w:rsidR="003766A8" w:rsidRDefault="003766A8">
      <w:pPr>
        <w:spacing w:after="160"/>
      </w:pPr>
    </w:p>
    <w:p w14:paraId="1ECC66BF" w14:textId="77777777" w:rsidR="003766A8" w:rsidRDefault="00000000">
      <w:pPr>
        <w:pStyle w:val="Heading2"/>
      </w:pPr>
      <w:r>
        <w:t>Step 3 — Export &amp; Sharing (2-3 weeks)</w:t>
      </w:r>
    </w:p>
    <w:p w14:paraId="228E7DC9" w14:textId="77777777" w:rsidR="003766A8" w:rsidRDefault="00000000">
      <w:pPr>
        <w:pStyle w:val="ListParagraph"/>
        <w:numPr>
          <w:ilvl w:val="0"/>
          <w:numId w:val="2"/>
        </w:numPr>
        <w:spacing w:after="60"/>
      </w:pPr>
      <w:r>
        <w:t>PDF export for the investment brief and DC comparison report — the two AI outputs that circulate outside the platform.</w:t>
      </w:r>
    </w:p>
    <w:p w14:paraId="4F7C5E09" w14:textId="77777777" w:rsidR="003766A8" w:rsidRDefault="00000000">
      <w:pPr>
        <w:pStyle w:val="ListParagraph"/>
        <w:numPr>
          <w:ilvl w:val="0"/>
          <w:numId w:val="2"/>
        </w:numPr>
        <w:spacing w:after="60"/>
      </w:pPr>
      <w:r>
        <w:t>Shareable brief links hosted at /brief/:id with org-gated access — lets DeThomas send a link to their investment committee without platform login.</w:t>
      </w:r>
    </w:p>
    <w:p w14:paraId="71306D30" w14:textId="77777777" w:rsidR="003766A8" w:rsidRDefault="003766A8">
      <w:pPr>
        <w:spacing w:after="160"/>
      </w:pPr>
    </w:p>
    <w:p w14:paraId="69D9B62F" w14:textId="77777777" w:rsidR="003766A8" w:rsidRDefault="00000000">
      <w:pPr>
        <w:pStyle w:val="Heading2"/>
      </w:pPr>
      <w:r>
        <w:t>Step 4 — Phase 4 Scoping (after 6 months of active use)</w:t>
      </w:r>
    </w:p>
    <w:p w14:paraId="602F0A8E" w14:textId="77777777" w:rsidR="003766A8" w:rsidRDefault="00000000">
      <w:pPr>
        <w:pStyle w:val="ListParagraph"/>
        <w:numPr>
          <w:ilvl w:val="0"/>
          <w:numId w:val="2"/>
        </w:numPr>
        <w:spacing w:after="60"/>
      </w:pPr>
      <w:r>
        <w:t xml:space="preserve">Deal history ingestion pipeline: ingest DeThomas PDF deal docs → chunk → embed → </w:t>
      </w:r>
      <w:proofErr w:type="spellStart"/>
      <w:r>
        <w:t>pgvector</w:t>
      </w:r>
      <w:proofErr w:type="spellEnd"/>
      <w:r>
        <w:t xml:space="preserve"> store.</w:t>
      </w:r>
    </w:p>
    <w:p w14:paraId="07B4CF7E" w14:textId="77777777" w:rsidR="003766A8" w:rsidRDefault="00000000">
      <w:pPr>
        <w:pStyle w:val="ListParagraph"/>
        <w:numPr>
          <w:ilvl w:val="0"/>
          <w:numId w:val="2"/>
        </w:numPr>
        <w:spacing w:after="60"/>
      </w:pPr>
      <w:r>
        <w:t>RAG retrieval: when a parcel is viewed, surface the most relevant historical deal context from DeThomas's own archive.</w:t>
      </w:r>
    </w:p>
    <w:p w14:paraId="3E88C973" w14:textId="77777777" w:rsidR="003766A8" w:rsidRDefault="00000000">
      <w:pPr>
        <w:pStyle w:val="ListParagraph"/>
        <w:numPr>
          <w:ilvl w:val="0"/>
          <w:numId w:val="2"/>
        </w:numPr>
        <w:spacing w:after="60"/>
      </w:pPr>
      <w:r>
        <w:t>Proprietary ML scoring: train a deal-outcome prediction model on DeThomas's labeled history.</w:t>
      </w:r>
    </w:p>
    <w:p w14:paraId="20A50EDB" w14:textId="77777777" w:rsidR="003766A8" w:rsidRDefault="00000000">
      <w:pPr>
        <w:pStyle w:val="ListParagraph"/>
        <w:numPr>
          <w:ilvl w:val="0"/>
          <w:numId w:val="2"/>
        </w:numPr>
        <w:spacing w:after="60"/>
      </w:pPr>
      <w:r>
        <w:t>White-label deployment and multi-tenant architecture for expanding to additional CRE clients.</w:t>
      </w:r>
    </w:p>
    <w:p w14:paraId="7737A55F" w14:textId="77777777" w:rsidR="003766A8" w:rsidRDefault="003766A8">
      <w:pPr>
        <w:spacing w:after="320"/>
      </w:pPr>
    </w:p>
    <w:p w14:paraId="2CD02819" w14:textId="77777777" w:rsidR="003766A8" w:rsidRDefault="003766A8">
      <w:pPr>
        <w:pBdr>
          <w:bottom w:val="single" w:sz="6" w:space="1" w:color="DDDDDD"/>
        </w:pBdr>
        <w:spacing w:before="80" w:after="80"/>
      </w:pPr>
    </w:p>
    <w:p w14:paraId="489F00DA" w14:textId="77777777" w:rsidR="003766A8" w:rsidRDefault="003766A8">
      <w:pPr>
        <w:spacing w:after="160"/>
      </w:pPr>
    </w:p>
    <w:p w14:paraId="16F086C3" w14:textId="77777777" w:rsidR="003766A8" w:rsidRDefault="00000000">
      <w:pPr>
        <w:spacing w:after="80"/>
        <w:jc w:val="center"/>
      </w:pPr>
      <w:r>
        <w:rPr>
          <w:b/>
          <w:bCs/>
          <w:color w:val="111111"/>
          <w:sz w:val="26"/>
          <w:szCs w:val="26"/>
        </w:rPr>
        <w:lastRenderedPageBreak/>
        <w:t>Pocket Developer is live and ready for your team.</w:t>
      </w:r>
    </w:p>
    <w:p w14:paraId="246E98F8" w14:textId="77777777" w:rsidR="003766A8" w:rsidRDefault="00000000">
      <w:pPr>
        <w:spacing w:after="240"/>
        <w:jc w:val="center"/>
      </w:pPr>
      <w:r>
        <w:rPr>
          <w:color w:val="555555"/>
        </w:rPr>
        <w:t>The next step is scheduling the live demo and beginning the deployment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66A8" w14:paraId="2DF199AE" w14:textId="77777777">
        <w:tblPrEx>
          <w:tblCellMar>
            <w:top w:w="0" w:type="dxa"/>
            <w:bottom w:w="0" w:type="dxa"/>
          </w:tblCellMar>
        </w:tblPrEx>
        <w:tc>
          <w:tcPr>
            <w:tcW w:w="4680" w:type="dxa"/>
            <w:tcBorders>
              <w:top w:val="single" w:sz="8" w:space="0" w:color="0D9488"/>
              <w:left w:val="single" w:sz="8" w:space="0" w:color="0D9488"/>
              <w:bottom w:val="single" w:sz="8" w:space="0" w:color="0D9488"/>
              <w:right w:val="single" w:sz="8" w:space="0" w:color="0D9488"/>
            </w:tcBorders>
            <w:shd w:val="clear" w:color="auto" w:fill="0D9488"/>
            <w:tcMar>
              <w:top w:w="200" w:type="dxa"/>
              <w:left w:w="240" w:type="dxa"/>
              <w:bottom w:w="200" w:type="dxa"/>
              <w:right w:w="240" w:type="dxa"/>
            </w:tcMar>
          </w:tcPr>
          <w:p w14:paraId="41EF296D" w14:textId="77777777" w:rsidR="003766A8" w:rsidRDefault="00000000">
            <w:pPr>
              <w:spacing w:after="60"/>
              <w:jc w:val="center"/>
            </w:pPr>
            <w:r>
              <w:rPr>
                <w:b/>
                <w:bCs/>
                <w:color w:val="FFFFFF"/>
                <w:sz w:val="24"/>
                <w:szCs w:val="24"/>
              </w:rPr>
              <w:t>Schedule Demo</w:t>
            </w:r>
          </w:p>
          <w:p w14:paraId="0F151171" w14:textId="77777777" w:rsidR="003766A8" w:rsidRDefault="00000000">
            <w:pPr>
              <w:jc w:val="center"/>
            </w:pPr>
            <w:r>
              <w:rPr>
                <w:color w:val="CCFBF1"/>
                <w:sz w:val="19"/>
                <w:szCs w:val="19"/>
              </w:rPr>
              <w:t>Live walkthrough of all three phases</w:t>
            </w:r>
          </w:p>
        </w:tc>
        <w:tc>
          <w:tcPr>
            <w:tcW w:w="4680" w:type="dxa"/>
            <w:tcBorders>
              <w:top w:val="single" w:sz="8" w:space="0" w:color="EA580C"/>
              <w:left w:val="single" w:sz="8" w:space="0" w:color="EA580C"/>
              <w:bottom w:val="single" w:sz="8" w:space="0" w:color="EA580C"/>
              <w:right w:val="single" w:sz="8" w:space="0" w:color="EA580C"/>
            </w:tcBorders>
            <w:shd w:val="clear" w:color="auto" w:fill="EA580C"/>
            <w:tcMar>
              <w:top w:w="200" w:type="dxa"/>
              <w:left w:w="240" w:type="dxa"/>
              <w:bottom w:w="200" w:type="dxa"/>
              <w:right w:w="240" w:type="dxa"/>
            </w:tcMar>
          </w:tcPr>
          <w:p w14:paraId="364AE389" w14:textId="77777777" w:rsidR="003766A8" w:rsidRDefault="00000000">
            <w:pPr>
              <w:spacing w:after="60"/>
              <w:jc w:val="center"/>
            </w:pPr>
            <w:r>
              <w:rPr>
                <w:b/>
                <w:bCs/>
                <w:color w:val="FFFFFF"/>
                <w:sz w:val="24"/>
                <w:szCs w:val="24"/>
              </w:rPr>
              <w:t>Begin Deployment</w:t>
            </w:r>
          </w:p>
          <w:p w14:paraId="7207BD2F" w14:textId="77777777" w:rsidR="003766A8" w:rsidRDefault="00000000">
            <w:pPr>
              <w:jc w:val="center"/>
            </w:pPr>
            <w:r>
              <w:rPr>
                <w:color w:val="FFEDD5"/>
                <w:sz w:val="19"/>
                <w:szCs w:val="19"/>
              </w:rPr>
              <w:t xml:space="preserve">Auth setup + </w:t>
            </w:r>
            <w:proofErr w:type="spellStart"/>
            <w:r>
              <w:rPr>
                <w:color w:val="FFEDD5"/>
                <w:sz w:val="19"/>
                <w:szCs w:val="19"/>
              </w:rPr>
              <w:t>Vercel</w:t>
            </w:r>
            <w:proofErr w:type="spellEnd"/>
            <w:r>
              <w:rPr>
                <w:color w:val="FFEDD5"/>
                <w:sz w:val="19"/>
                <w:szCs w:val="19"/>
              </w:rPr>
              <w:t xml:space="preserve"> in 2-3 weeks</w:t>
            </w:r>
          </w:p>
        </w:tc>
      </w:tr>
    </w:tbl>
    <w:p w14:paraId="28A16761" w14:textId="77777777" w:rsidR="00D001FD" w:rsidRDefault="00D001FD"/>
    <w:sectPr w:rsidR="00D001FD">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BBB42" w14:textId="77777777" w:rsidR="00D001FD" w:rsidRDefault="00D001FD">
      <w:r>
        <w:separator/>
      </w:r>
    </w:p>
  </w:endnote>
  <w:endnote w:type="continuationSeparator" w:id="0">
    <w:p w14:paraId="737DA5DC" w14:textId="77777777" w:rsidR="00D001FD" w:rsidRDefault="00D00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F8C9" w14:textId="77777777" w:rsidR="003766A8" w:rsidRDefault="00000000">
    <w:pPr>
      <w:pBdr>
        <w:top w:val="single" w:sz="4" w:space="1" w:color="DDDDDD"/>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61FB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859B" w14:textId="77777777" w:rsidR="00D001FD" w:rsidRDefault="00D001FD">
      <w:r>
        <w:separator/>
      </w:r>
    </w:p>
  </w:footnote>
  <w:footnote w:type="continuationSeparator" w:id="0">
    <w:p w14:paraId="3FF4E1D2" w14:textId="77777777" w:rsidR="00D001FD" w:rsidRDefault="00D00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32FB" w14:textId="77777777" w:rsidR="003766A8" w:rsidRDefault="00000000">
    <w:pPr>
      <w:pBdr>
        <w:bottom w:val="single" w:sz="4" w:space="1" w:color="DDDDDD"/>
      </w:pBdr>
      <w:spacing w:after="120"/>
    </w:pPr>
    <w:r>
      <w:rPr>
        <w:b/>
        <w:bCs/>
        <w:color w:val="0D9488"/>
        <w:sz w:val="18"/>
        <w:szCs w:val="18"/>
      </w:rPr>
      <w:t xml:space="preserve">POCKET </w:t>
    </w:r>
    <w:proofErr w:type="gramStart"/>
    <w:r>
      <w:rPr>
        <w:b/>
        <w:bCs/>
        <w:color w:val="0D9488"/>
        <w:sz w:val="18"/>
        <w:szCs w:val="18"/>
      </w:rPr>
      <w:t>DEVELOPER</w:t>
    </w:r>
    <w:r>
      <w:rPr>
        <w:color w:val="888888"/>
        <w:sz w:val="18"/>
        <w:szCs w:val="18"/>
      </w:rPr>
      <w:t xml:space="preserve">  |</w:t>
    </w:r>
    <w:proofErr w:type="gramEnd"/>
    <w:r>
      <w:rPr>
        <w:color w:val="888888"/>
        <w:sz w:val="18"/>
        <w:szCs w:val="18"/>
      </w:rPr>
      <w:t xml:space="preserve">  DeThomas Investment </w:t>
    </w:r>
    <w:proofErr w:type="gramStart"/>
    <w:r>
      <w:rPr>
        <w:color w:val="888888"/>
        <w:sz w:val="18"/>
        <w:szCs w:val="18"/>
      </w:rPr>
      <w:t>Brief  |</w:t>
    </w:r>
    <w:proofErr w:type="gramEnd"/>
    <w:r>
      <w:rPr>
        <w:color w:val="888888"/>
        <w:sz w:val="18"/>
        <w:szCs w:val="18"/>
      </w:rPr>
      <w:t xml:space="preserve">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E5E5B"/>
    <w:multiLevelType w:val="hybridMultilevel"/>
    <w:tmpl w:val="01BCD0CA"/>
    <w:lvl w:ilvl="0" w:tplc="7A44ECFA">
      <w:start w:val="1"/>
      <w:numFmt w:val="decimal"/>
      <w:lvlText w:val="%1."/>
      <w:lvlJc w:val="left"/>
      <w:pPr>
        <w:ind w:left="560" w:hanging="280"/>
      </w:pPr>
    </w:lvl>
    <w:lvl w:ilvl="1" w:tplc="E5385AE6">
      <w:numFmt w:val="decimal"/>
      <w:lvlText w:val=""/>
      <w:lvlJc w:val="left"/>
    </w:lvl>
    <w:lvl w:ilvl="2" w:tplc="93768356">
      <w:numFmt w:val="decimal"/>
      <w:lvlText w:val=""/>
      <w:lvlJc w:val="left"/>
    </w:lvl>
    <w:lvl w:ilvl="3" w:tplc="ED2079FA">
      <w:numFmt w:val="decimal"/>
      <w:lvlText w:val=""/>
      <w:lvlJc w:val="left"/>
    </w:lvl>
    <w:lvl w:ilvl="4" w:tplc="1332C9A8">
      <w:numFmt w:val="decimal"/>
      <w:lvlText w:val=""/>
      <w:lvlJc w:val="left"/>
    </w:lvl>
    <w:lvl w:ilvl="5" w:tplc="D0B4067A">
      <w:numFmt w:val="decimal"/>
      <w:lvlText w:val=""/>
      <w:lvlJc w:val="left"/>
    </w:lvl>
    <w:lvl w:ilvl="6" w:tplc="C4DEFEDE">
      <w:numFmt w:val="decimal"/>
      <w:lvlText w:val=""/>
      <w:lvlJc w:val="left"/>
    </w:lvl>
    <w:lvl w:ilvl="7" w:tplc="40F448DA">
      <w:numFmt w:val="decimal"/>
      <w:lvlText w:val=""/>
      <w:lvlJc w:val="left"/>
    </w:lvl>
    <w:lvl w:ilvl="8" w:tplc="2954D97E">
      <w:numFmt w:val="decimal"/>
      <w:lvlText w:val=""/>
      <w:lvlJc w:val="left"/>
    </w:lvl>
  </w:abstractNum>
  <w:abstractNum w:abstractNumId="1" w15:restartNumberingAfterBreak="0">
    <w:nsid w:val="30707869"/>
    <w:multiLevelType w:val="hybridMultilevel"/>
    <w:tmpl w:val="342A8524"/>
    <w:lvl w:ilvl="0" w:tplc="218A32D2">
      <w:start w:val="1"/>
      <w:numFmt w:val="bullet"/>
      <w:lvlText w:val="•"/>
      <w:lvlJc w:val="left"/>
      <w:pPr>
        <w:ind w:left="560" w:hanging="280"/>
      </w:pPr>
    </w:lvl>
    <w:lvl w:ilvl="1" w:tplc="19F2A77C">
      <w:numFmt w:val="decimal"/>
      <w:lvlText w:val=""/>
      <w:lvlJc w:val="left"/>
    </w:lvl>
    <w:lvl w:ilvl="2" w:tplc="F1B430CC">
      <w:numFmt w:val="decimal"/>
      <w:lvlText w:val=""/>
      <w:lvlJc w:val="left"/>
    </w:lvl>
    <w:lvl w:ilvl="3" w:tplc="5EFEC0A2">
      <w:numFmt w:val="decimal"/>
      <w:lvlText w:val=""/>
      <w:lvlJc w:val="left"/>
    </w:lvl>
    <w:lvl w:ilvl="4" w:tplc="B9BCFCC2">
      <w:numFmt w:val="decimal"/>
      <w:lvlText w:val=""/>
      <w:lvlJc w:val="left"/>
    </w:lvl>
    <w:lvl w:ilvl="5" w:tplc="335CB022">
      <w:numFmt w:val="decimal"/>
      <w:lvlText w:val=""/>
      <w:lvlJc w:val="left"/>
    </w:lvl>
    <w:lvl w:ilvl="6" w:tplc="96D263EC">
      <w:numFmt w:val="decimal"/>
      <w:lvlText w:val=""/>
      <w:lvlJc w:val="left"/>
    </w:lvl>
    <w:lvl w:ilvl="7" w:tplc="D7FA14DA">
      <w:numFmt w:val="decimal"/>
      <w:lvlText w:val=""/>
      <w:lvlJc w:val="left"/>
    </w:lvl>
    <w:lvl w:ilvl="8" w:tplc="4DEA9276">
      <w:numFmt w:val="decimal"/>
      <w:lvlText w:val=""/>
      <w:lvlJc w:val="left"/>
    </w:lvl>
  </w:abstractNum>
  <w:abstractNum w:abstractNumId="2" w15:restartNumberingAfterBreak="0">
    <w:nsid w:val="532328CA"/>
    <w:multiLevelType w:val="hybridMultilevel"/>
    <w:tmpl w:val="FB3E2B40"/>
    <w:lvl w:ilvl="0" w:tplc="C532C8CC">
      <w:start w:val="1"/>
      <w:numFmt w:val="bullet"/>
      <w:lvlText w:val="●"/>
      <w:lvlJc w:val="left"/>
      <w:pPr>
        <w:ind w:left="720" w:hanging="360"/>
      </w:pPr>
    </w:lvl>
    <w:lvl w:ilvl="1" w:tplc="DA78E932">
      <w:start w:val="1"/>
      <w:numFmt w:val="bullet"/>
      <w:lvlText w:val="○"/>
      <w:lvlJc w:val="left"/>
      <w:pPr>
        <w:ind w:left="1440" w:hanging="360"/>
      </w:pPr>
    </w:lvl>
    <w:lvl w:ilvl="2" w:tplc="E6FAC08E">
      <w:start w:val="1"/>
      <w:numFmt w:val="bullet"/>
      <w:lvlText w:val="■"/>
      <w:lvlJc w:val="left"/>
      <w:pPr>
        <w:ind w:left="2160" w:hanging="360"/>
      </w:pPr>
    </w:lvl>
    <w:lvl w:ilvl="3" w:tplc="8C8A2EA8">
      <w:start w:val="1"/>
      <w:numFmt w:val="bullet"/>
      <w:lvlText w:val="●"/>
      <w:lvlJc w:val="left"/>
      <w:pPr>
        <w:ind w:left="2880" w:hanging="360"/>
      </w:pPr>
    </w:lvl>
    <w:lvl w:ilvl="4" w:tplc="5ECC2422">
      <w:start w:val="1"/>
      <w:numFmt w:val="bullet"/>
      <w:lvlText w:val="○"/>
      <w:lvlJc w:val="left"/>
      <w:pPr>
        <w:ind w:left="3600" w:hanging="360"/>
      </w:pPr>
    </w:lvl>
    <w:lvl w:ilvl="5" w:tplc="981E49E6">
      <w:start w:val="1"/>
      <w:numFmt w:val="bullet"/>
      <w:lvlText w:val="■"/>
      <w:lvlJc w:val="left"/>
      <w:pPr>
        <w:ind w:left="4320" w:hanging="360"/>
      </w:pPr>
    </w:lvl>
    <w:lvl w:ilvl="6" w:tplc="5234EEE0">
      <w:start w:val="1"/>
      <w:numFmt w:val="bullet"/>
      <w:lvlText w:val="●"/>
      <w:lvlJc w:val="left"/>
      <w:pPr>
        <w:ind w:left="5040" w:hanging="360"/>
      </w:pPr>
    </w:lvl>
    <w:lvl w:ilvl="7" w:tplc="C2B06F86">
      <w:start w:val="1"/>
      <w:numFmt w:val="bullet"/>
      <w:lvlText w:val="●"/>
      <w:lvlJc w:val="left"/>
      <w:pPr>
        <w:ind w:left="5760" w:hanging="360"/>
      </w:pPr>
    </w:lvl>
    <w:lvl w:ilvl="8" w:tplc="D8C6A0AE">
      <w:start w:val="1"/>
      <w:numFmt w:val="bullet"/>
      <w:lvlText w:val="●"/>
      <w:lvlJc w:val="left"/>
      <w:pPr>
        <w:ind w:left="6480" w:hanging="360"/>
      </w:pPr>
    </w:lvl>
  </w:abstractNum>
  <w:num w:numId="1" w16cid:durableId="1130904822">
    <w:abstractNumId w:val="2"/>
    <w:lvlOverride w:ilvl="0">
      <w:startOverride w:val="1"/>
    </w:lvlOverride>
  </w:num>
  <w:num w:numId="2" w16cid:durableId="1438478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6A8"/>
    <w:rsid w:val="00334BBA"/>
    <w:rsid w:val="003766A8"/>
    <w:rsid w:val="00D001FD"/>
    <w:rsid w:val="00D61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EB0622"/>
  <w15:docId w15:val="{670EF78E-AD1D-9A45-952A-D678157D9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11111"/>
      <w:sz w:val="32"/>
      <w:szCs w:val="32"/>
    </w:rPr>
  </w:style>
  <w:style w:type="paragraph" w:styleId="Heading2">
    <w:name w:val="heading 2"/>
    <w:uiPriority w:val="9"/>
    <w:unhideWhenUsed/>
    <w:qFormat/>
    <w:pPr>
      <w:spacing w:before="280" w:after="80"/>
      <w:outlineLvl w:val="1"/>
    </w:pPr>
    <w:rPr>
      <w:b/>
      <w:bCs/>
      <w:color w:val="111111"/>
      <w:sz w:val="26"/>
      <w:szCs w:val="26"/>
    </w:rPr>
  </w:style>
  <w:style w:type="paragraph" w:styleId="Heading3">
    <w:name w:val="heading 3"/>
    <w:uiPriority w:val="9"/>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3458</Words>
  <Characters>19715</Characters>
  <Application>Microsoft Office Word</Application>
  <DocSecurity>0</DocSecurity>
  <Lines>164</Lines>
  <Paragraphs>46</Paragraphs>
  <ScaleCrop>false</ScaleCrop>
  <Company/>
  <LinksUpToDate>false</LinksUpToDate>
  <CharactersWithSpaces>23127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Taylor</cp:lastModifiedBy>
  <cp:revision>2</cp:revision>
  <dcterms:created xsi:type="dcterms:W3CDTF">2026-02-22T17:39:00Z</dcterms:created>
  <dcterms:modified xsi:type="dcterms:W3CDTF">2026-02-22T21:32:00Z</dcterms:modified>
</cp:coreProperties>
</file>