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4"/>
          <w:szCs w:val="44"/>
        </w:rPr>
        <w:t xml:space="preserve">UFO V2 — V1 Forward-Compatibility</w:t>
      </w:r>
    </w:p>
    <w:p>
      <w:pPr>
        <w:spacing w:after="160"/>
        <w:jc w:val="center"/>
      </w:pPr>
      <w:r>
        <w:rPr>
          <w:color w:val="2E75B6"/>
          <w:sz w:val="32"/>
          <w:szCs w:val="32"/>
        </w:rPr>
        <w:t xml:space="preserve">Preparation Change Note</w:t>
      </w:r>
    </w:p>
    <w:p>
      <w:pPr>
        <w:spacing w:after="1200"/>
        <w:jc w:val="center"/>
      </w:pPr>
      <w:r>
        <w:rPr>
          <w:i/>
          <w:iCs/>
          <w:color w:val="595959"/>
          <w:sz w:val="22"/>
          <w:szCs w:val="22"/>
        </w:rPr>
        <w:t xml:space="preserve">Minimal, additive edits to the V1 PySpark transforms and V1 TypeScript prioritizer so they accept TechRequest V2 inputs alongside V1.</w:t>
      </w:r>
    </w:p>
    <w:p>
      <w:pPr>
        <w:spacing w:after="200"/>
        <w:jc w:val="center"/>
      </w:pPr>
      <w:r>
        <w:rPr>
          <w:i/>
          <w:iCs/>
          <w:color w:val="595959"/>
          <w:sz w:val="22"/>
          <w:szCs w:val="22"/>
        </w:rPr>
        <w:t xml:space="preserve">Scope: preparation only. Not on the critical path. V1 behavior unchanged on V1 input.</w:t>
      </w:r>
    </w:p>
    <w:p>
      <w:pPr>
        <w:jc w:val="center"/>
      </w:pPr>
      <w:r>
        <w:rPr>
          <w:i/>
          <w:iCs/>
          <w:color w:val="595959"/>
          <w:sz w:val="20"/>
          <w:szCs w:val="20"/>
        </w:rPr>
        <w:t xml:space="preserve">Owner: Solution Architecture · Date: 12 May 2026 · Status: Implemented · Version: 1.0</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Context</w:t>
      </w:r>
    </w:p>
    <w:p>
      <w:pPr>
        <w:spacing w:after="120" w:line="300"/>
      </w:pPr>
      <w:r>
        <w:t xml:space="preserve">Earlier phases of this engagement deliberately built V2 capability in sibling packages (v2_bronze, v2_parity, UFO_OntologyObject_Functions_V2) so the V1 code stayed untouched. That ground rule was lifted for this preparation step — the user asked to update V1 so it can ingest V2 inputs ahead of the formal P3 / P4 cutover.</w:t>
      </w:r>
    </w:p>
    <w:p>
      <w:pPr>
        <w:spacing w:after="120" w:line="300"/>
      </w:pPr>
      <w:r>
        <w:t xml:space="preserve">The aim of this change is forward compatibility, not migration. The V1 transforms and the V1 prioritizer continue to do their existing work on V1 inputs. When the upstream dataset is rebound to a V2 source — either raw V2 CSV or a v2_bronze.* output — V1 now auto-detects the V2 shape, normalizes it to V1 spelling at the input edge, and continues unchanged.</w:t>
      </w:r>
    </w:p>
    <w:p>
      <w:pPr>
        <w:pStyle w:val="Heading2"/>
        <w:spacing w:after="160" w:before="280"/>
      </w:pPr>
      <w:r>
        <w:t xml:space="preserve">1.1 What was added</w:t>
      </w:r>
    </w:p>
    <w:p>
      <w:pPr>
        <w:pStyle w:val="ListParagraph"/>
        <w:numPr>
          <w:ilvl w:val="0"/>
          <w:numId w:val="2"/>
        </w:numPr>
        <w:spacing w:after="80" w:line="290"/>
      </w:pPr>
      <w:r>
        <w:t xml:space="preserve">DataTransformationRepository/v2_compat.py — new module, V2→V1 column rename + TZ-pair fold.</w:t>
      </w:r>
    </w:p>
    <w:p>
      <w:pPr>
        <w:pStyle w:val="ListParagraph"/>
        <w:numPr>
          <w:ilvl w:val="0"/>
          <w:numId w:val="2"/>
        </w:numPr>
        <w:spacing w:after="80" w:line="290"/>
      </w:pPr>
      <w:r>
        <w:t xml:space="preserve">Four V1 PySpark transforms gained one-line shim calls at the top of their compute() drivers.</w:t>
      </w:r>
    </w:p>
    <w:p>
      <w:pPr>
        <w:pStyle w:val="ListParagraph"/>
        <w:numPr>
          <w:ilvl w:val="0"/>
          <w:numId w:val="2"/>
        </w:numPr>
        <w:spacing w:after="80" w:line="290"/>
      </w:pPr>
      <w:r>
        <w:t xml:space="preserve">UFO_OntologyObject_Functions/v2compat.ts — new module, V2→V1 priority-algorithm key alias map.</w:t>
      </w:r>
    </w:p>
    <w:p>
      <w:pPr>
        <w:pStyle w:val="ListParagraph"/>
        <w:numPr>
          <w:ilvl w:val="0"/>
          <w:numId w:val="2"/>
        </w:numPr>
        <w:spacing w:after="80" w:line="290"/>
      </w:pPr>
      <w:r>
        <w:t xml:space="preserve">UFO_OntologyObject_Functions/index.ts — one import and one switch-key translation line.</w:t>
      </w:r>
    </w:p>
    <w:p>
      <w:pPr>
        <w:pStyle w:val="Heading2"/>
        <w:spacing w:after="160" w:before="280"/>
      </w:pPr>
      <w:r>
        <w:t xml:space="preserve">1.2 What was NOT changed</w:t>
      </w:r>
    </w:p>
    <w:p>
      <w:pPr>
        <w:pStyle w:val="ListParagraph"/>
        <w:numPr>
          <w:ilvl w:val="0"/>
          <w:numId w:val="2"/>
        </w:numPr>
        <w:spacing w:after="80" w:line="290"/>
      </w:pPr>
      <w:r>
        <w:t xml:space="preserve">No V1 business logic. Every comparator, every score, every output schemaSet is byte-identical.</w:t>
      </w:r>
    </w:p>
    <w:p>
      <w:pPr>
        <w:pStyle w:val="ListParagraph"/>
        <w:numPr>
          <w:ilvl w:val="0"/>
          <w:numId w:val="2"/>
        </w:numPr>
        <w:spacing w:after="80" w:line="290"/>
      </w:pPr>
      <w:r>
        <w:t xml:space="preserve">No V1 output schema. The transforms still emit Dossier_ID / Title / Label / etc. — the V1 ontology continues to read from them.</w:t>
      </w:r>
    </w:p>
    <w:p>
      <w:pPr>
        <w:pStyle w:val="ListParagraph"/>
        <w:numPr>
          <w:ilvl w:val="0"/>
          <w:numId w:val="2"/>
        </w:numPr>
        <w:spacing w:after="80" w:line="290"/>
      </w:pPr>
      <w:r>
        <w:t xml:space="preserve">No V1 ontology object types or properties — touching those is reserved for the Phase 3 proposal.</w:t>
      </w:r>
    </w:p>
    <w:p>
      <w:pPr>
        <w:pStyle w:val="ListParagraph"/>
        <w:numPr>
          <w:ilvl w:val="0"/>
          <w:numId w:val="2"/>
        </w:numPr>
        <w:spacing w:after="80" w:line="290"/>
      </w:pPr>
      <w:r>
        <w:t xml:space="preserve">No new V2-only fields are surfaced in V1 output (post_treatment_*, interruption_*, topic_code, …). Those land in P3 on the new V2 object types.</w:t>
      </w:r>
    </w:p>
    <w:p>
      <w:pPr>
        <w:pStyle w:val="Heading1"/>
        <w:spacing w:after="200" w:before="360"/>
      </w:pPr>
      <w:r>
        <w:t xml:space="preserve">2. PySpark Transform Changes</w:t>
      </w:r>
    </w:p>
    <w:p>
      <w:pPr>
        <w:pStyle w:val="Heading2"/>
        <w:spacing w:after="160" w:before="280"/>
      </w:pPr>
      <w:r>
        <w:t xml:space="preserve">2.1 New module — v2_compat.py</w:t>
      </w:r>
    </w:p>
    <w:p>
      <w:pPr>
        <w:spacing w:after="120" w:line="300"/>
      </w:pPr>
      <w:r>
        <w:rPr>
          <w:b/>
          <w:bCs/>
        </w:rPr>
        <w:t xml:space="preserve">Location: </w:t>
      </w:r>
      <w:r>
        <w:rPr>
          <w:rFonts w:ascii="Consolas" w:cs="Consolas" w:eastAsia="Consolas" w:hAnsi="Consolas"/>
        </w:rPr>
        <w:t xml:space="preserve">DataTransformationRepository/v2_compat.py</w:t>
      </w:r>
    </w:p>
    <w:p>
      <w:pPr>
        <w:spacing w:after="120" w:line="300"/>
      </w:pPr>
      <w:r>
        <w:t xml:space="preserve">Three responsibilities:</w:t>
      </w:r>
    </w:p>
    <w:p>
      <w:pPr>
        <w:pStyle w:val="ListParagraph"/>
        <w:numPr>
          <w:ilvl w:val="0"/>
          <w:numId w:val="2"/>
        </w:numPr>
        <w:spacing w:after="80" w:line="290"/>
      </w:pPr>
      <w:r>
        <w:rPr>
          <w:b/>
          <w:bCs/>
        </w:rPr>
        <w:t xml:space="preserve">Schema detection. </w:t>
      </w:r>
      <w:r>
        <w:t xml:space="preserve">is_v2_dossier_index(df), is_v2_messages(df), is_v2_approval(df) check for the presence of a V2 column (e.g., dossier_id) and absence of the V1 equivalent (id_dossier).</w:t>
      </w:r>
    </w:p>
    <w:p>
      <w:pPr>
        <w:pStyle w:val="ListParagraph"/>
        <w:numPr>
          <w:ilvl w:val="0"/>
          <w:numId w:val="2"/>
        </w:numPr>
        <w:spacing w:after="80" w:line="290"/>
      </w:pPr>
      <w:r>
        <w:rPr>
          <w:b/>
          <w:bCs/>
        </w:rPr>
        <w:t xml:space="preserve">Column renaming. </w:t>
      </w:r>
      <w:r>
        <w:t xml:space="preserve">Three mapping tables: V2_TO_V1_DOSSIER_INDEX, V2_TO_V1_MESSAGES, V2_TO_V1_APPROVAL. Renames are idempotent — if a V1 name already exists alongside its V2 sibling, the V1 wins and the duplicate is dropped.</w:t>
      </w:r>
    </w:p>
    <w:p>
      <w:pPr>
        <w:pStyle w:val="ListParagraph"/>
        <w:numPr>
          <w:ilvl w:val="0"/>
          <w:numId w:val="2"/>
        </w:numPr>
        <w:spacing w:after="80" w:line="290"/>
      </w:pPr>
      <w:r>
        <w:rPr>
          <w:b/>
          <w:bCs/>
        </w:rPr>
        <w:t xml:space="preserve">TZ-pair folding. </w:t>
      </w:r>
      <w:r>
        <w:t xml:space="preserve">Each V2 (value, *_tz) pair is concatenated into an ISO-8601 string then cast to TimestampType — producing the same UTC instant the v2_bronze layer produces. Output uses the V1 column name (e.g. dossierCreationDate).</w:t>
      </w:r>
    </w:p>
    <w:p>
      <w:pPr>
        <w:pStyle w:val="Heading2"/>
        <w:spacing w:after="160" w:before="280"/>
      </w:pPr>
      <w:r>
        <w:t xml:space="preserve">2.2 Auto-detect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Function</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Behavior on V1 input</w:t>
            </w:r>
          </w:p>
        </w:tc>
        <w:tc>
          <w:tcPr>
            <w:tcW w:type="dxa" w:w="3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Behavior on V2 input</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maybe_normalize_dossier_index(df)</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Passthrough (identical columns)</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Rename V2 columns + fold five TZ pairs into TimestampType columns at V1 names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maybe_normalize_messages(df)</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Passthrough</w:t>
            </w:r>
          </w:p>
        </w:tc>
        <w:tc>
          <w:tcPr>
            <w:tcW w:type="dxa" w:w="3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Rename + fold three TZ pairs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maybe_normalize_approval(df)</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Passthrough</w:t>
            </w:r>
          </w:p>
        </w:tc>
        <w:tc>
          <w:tcPr>
            <w:tcW w:type="dxa" w:w="3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Rename + fold four TZ pairs</w:t>
            </w:r>
          </w:p>
        </w:tc>
      </w:tr>
    </w:tbl>
    <w:p>
      <w:pPr>
        <w:pStyle w:val="Heading2"/>
        <w:spacing w:after="160" w:before="280"/>
      </w:pPr>
      <w:r>
        <w:t xml:space="preserve">2.3 Edits applied to V1 transforms</w:t>
      </w:r>
    </w:p>
    <w:p>
      <w:pPr>
        <w:spacing w:after="120" w:line="300"/>
      </w:pPr>
      <w:r>
        <w:t xml:space="preserve">Each V1 transform gained a single import line at module level plus a single shim call after source_df.dataframe(). Logic below the shim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File</w:t>
            </w:r>
          </w:p>
        </w:tc>
        <w:tc>
          <w:tcPr>
            <w:tcW w:type="dxa" w:w="40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Shim called</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Where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UFOEntries.py</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maybe_normalize_dossier_index</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After source_df = source_df.dataframe(), before Rows = source_df.collect()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MessageParsing.py</w:t>
            </w:r>
          </w:p>
        </w:tc>
        <w:tc>
          <w:tcPr>
            <w:tcW w:type="dxa" w:w="4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maybe_normalize_messages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After source_df.dataframe(), before the select()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ApprDoc.py</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maybe_normalize_approval (rdaf) + maybe_normalize_messages (message)</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After both .dataframe() calls, before the select()s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NicoTest.py</w:t>
            </w:r>
          </w:p>
        </w:tc>
        <w:tc>
          <w:tcPr>
            <w:tcW w:type="dxa" w:w="4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maybe_normalize_dossier_index</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After source_df.dataframe(), before the select()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UFOPath.py</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no change</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Reads earlier V1 outputs — its inputs are always V1-shaped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ICAOObjects.py</w:t>
            </w:r>
          </w:p>
        </w:tc>
        <w:tc>
          <w:tcPr>
            <w:tcW w:type="dxa" w:w="4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no change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Reads UFOEntries output — always V1-shaped</w:t>
            </w:r>
          </w:p>
        </w:tc>
      </w:tr>
    </w:tbl>
    <w:p>
      <w:pPr>
        <w:pStyle w:val="Heading2"/>
        <w:spacing w:after="160" w:before="280"/>
      </w:pPr>
      <w:r>
        <w:t xml:space="preserve">2.4 V2 → V1 column-name mapping (selected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V2 column</w:t>
            </w:r>
          </w:p>
        </w:tc>
        <w:tc>
          <w:tcPr>
            <w:tcW w:type="dxa" w:w="35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V1 column</w:t>
            </w:r>
          </w:p>
        </w:tc>
        <w:tc>
          <w:tcPr>
            <w:tcW w:type="dxa" w:w="2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Notes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dossier_id</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id_dossier</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dossier_title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dossierTitle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dossier_label</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dossierLabel</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dossier_status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dossierStatus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aircraft_program_code</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aircraftProgramLetter</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aircraft_program</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aircraftProgram</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manufacturer_aircraft_id</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id_aircraft</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aircraft_msn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msn</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Array&lt;Integer&gt; in both shapes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operator_code_icao</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operatorICAOCode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aircraft_flight_hours / aircraft_flight_cycles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aircraftFlightHours / aircraftFlightCycles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component_serial_number / component_part_number</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component_serialNumber / component_partNumber</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ata_chapter / ata</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ataChapter / ata4D</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requestor_company_code_icao</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dossier_RequestorICAOCode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visible_by_company_code_icao</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dossier_VisibleByICAOCode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creation_time + creation_time_tz</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dossierCreationDate (TimestampType)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Pair → single column, UTC</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update_time + update_time_tz</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dossierUpdateDate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Pair → single column, UTC</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submit_time + submit_time_tz</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dossierSubmitDate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Pair → single column, UTC</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closure_time + closure_time_tz</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dossierClosureDate</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Pair → single column, UTC</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message_soonest_requested_answer_time + *_tz</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messageSoonestRequestDate</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Pair → single column, UTC</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number_total_messages / number_closed_messages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messageTotalNumber / messageClosedNumber</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highest_message_urgency</w:t>
            </w:r>
          </w:p>
        </w:tc>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messageHighestUrgency</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is_message_open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is_messageOpen</w:t>
            </w:r>
          </w:p>
        </w:tc>
        <w:tc>
          <w:tcPr>
            <w:tcW w:type="dxa" w:w="23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w:r>
          </w:p>
        </w:tc>
      </w:tr>
    </w:tbl>
    <w:p>
      <w:pPr>
        <w:pStyle w:val="Heading1"/>
        <w:spacing w:after="200" w:before="360"/>
      </w:pPr>
      <w:r>
        <w:t xml:space="preserve">3. TypeScript Changes</w:t>
      </w:r>
    </w:p>
    <w:p>
      <w:pPr>
        <w:pStyle w:val="Heading2"/>
        <w:spacing w:after="160" w:before="280"/>
      </w:pPr>
      <w:r>
        <w:t xml:space="preserve">3.1 New module — v2compat.ts</w:t>
      </w:r>
    </w:p>
    <w:p>
      <w:pPr>
        <w:spacing w:after="120" w:line="300"/>
      </w:pPr>
      <w:r>
        <w:rPr>
          <w:b/>
          <w:bCs/>
        </w:rPr>
        <w:t xml:space="preserve">Location: </w:t>
      </w:r>
      <w:r>
        <w:rPr>
          <w:rFonts w:ascii="Consolas" w:cs="Consolas" w:eastAsia="Consolas" w:hAnsi="Consolas"/>
        </w:rPr>
        <w:t xml:space="preserve">UFO_OntologyObject_Functions/v2compat.ts</w:t>
      </w:r>
    </w:p>
    <w:p>
      <w:pPr>
        <w:spacing w:after="120" w:line="300"/>
      </w:pPr>
      <w:r>
        <w:t xml:space="preserve">One responsibility: translate a V2 PriorityAlgorithm parameter key (snake_case) to the V1 equivalent the existing switch in getPriorityValsForOneEntry already handles.</w:t>
      </w:r>
    </w:p>
    <w:p>
      <w:pPr>
        <w:shd w:fill="F5F5F5" w:val="clear"/>
        <w:spacing w:after="80" w:line="260"/>
      </w:pPr>
      <w:r>
        <w:rPr>
          <w:rFonts w:ascii="Consolas" w:cs="Consolas" w:eastAsia="Consolas" w:hAnsi="Consolas"/>
          <w:sz w:val="18"/>
          <w:szCs w:val="18"/>
        </w:rPr>
        <w:t xml:space="preserve">export const V2_TO_V1_PRIORITY_KEYS: Readonly&lt;Record&lt;string,string&gt;&gt; = Object.freeze({
  "dossier_id":              "id_dossier",
  "dossier_title":           "Title",
  "operator_code_icao":      "operator_ICAO",
  "aircraft_msn":            "MSN",
  "creation_time":           "Dossier_CreationDate",
  "update_time":             "Dossier_UpDate",
  "highest_message_urgency": "highest_Message_Urgency",
  // … (40 entries total)
});
export function toV1PriorityKey(key: string | undefined): string | undefined {
  if (key === undefined) return key;
  return V2_TO_V1_PRIORITY_KEYS[key] ?? key;
}</w:t>
      </w:r>
    </w:p>
    <w:p>
      <w:pPr>
        <w:pStyle w:val="Heading2"/>
        <w:spacing w:after="160" w:before="280"/>
      </w:pPr>
      <w:r>
        <w:t xml:space="preserve">3.2 Edit applied to index.ts</w:t>
      </w:r>
    </w:p>
    <w:p>
      <w:pPr>
        <w:spacing w:after="120" w:line="300"/>
      </w:pPr>
      <w:r>
        <w:t xml:space="preserve">Two surgical lines were added — the import of the helper and a single in-loop translation before the existing switch.</w:t>
      </w:r>
    </w:p>
    <w:p>
      <w:pPr>
        <w:shd w:fill="F5F5F5" w:val="clear"/>
        <w:spacing w:after="80" w:line="260"/>
      </w:pPr>
      <w:r>
        <w:rPr>
          <w:rFonts w:ascii="Consolas" w:cs="Consolas" w:eastAsia="Consolas" w:hAnsi="Consolas"/>
          <w:sz w:val="18"/>
          <w:szCs w:val="18"/>
        </w:rPr>
        <w:t xml:space="preserve">import { toV1PriorityKey } from "./v2compat";
// inside getPriorityValsForOneEntry, before the switch:
const switchKey = toV1PriorityKey(configuration[0][i]);
switch(switchKey) {
  case "id_dossier":  /* unchanged V1 case */ 
  // … 40 cases unchanged
}</w:t>
      </w:r>
    </w:p>
    <w:p>
      <w:pPr>
        <w:spacing w:after="120" w:line="300"/>
      </w:pPr>
      <w:r>
        <w:t xml:space="preserve">Effect: a PriorityAlgorithm authored with V2 parameter names (e.g. PriorityAlgorithm.priorityParameter1 = "operator_code_icao") is scored exactly as if it had been authored with "operator_ICAO". V1-keyed algorithms continue to work without change. Unknown keys also pass through (preserving V1 default-no-match behavior).</w:t>
      </w:r>
    </w:p>
    <w:p>
      <w:pPr>
        <w:pStyle w:val="Heading2"/>
        <w:spacing w:after="160" w:before="280"/>
      </w:pPr>
      <w:r>
        <w:t xml:space="preserve">3.3 What was deliberately NOT touched</w:t>
      </w:r>
    </w:p>
    <w:p>
      <w:pPr>
        <w:pStyle w:val="ListParagraph"/>
        <w:numPr>
          <w:ilvl w:val="0"/>
          <w:numId w:val="2"/>
        </w:numPr>
        <w:spacing w:after="80" w:line="290"/>
      </w:pPr>
      <w:r>
        <w:t xml:space="preserve">No new property reads — the Ufoentry property names entry.operIcao / entry.idDossier / etc. are unchanged. They are bound to the V1 dataset columns in the V1 ontology; rebinding belongs to the Phase 3 proposal.</w:t>
      </w:r>
    </w:p>
    <w:p>
      <w:pPr>
        <w:pStyle w:val="ListParagraph"/>
        <w:numPr>
          <w:ilvl w:val="0"/>
          <w:numId w:val="2"/>
        </w:numPr>
        <w:spacing w:after="80" w:line="290"/>
      </w:pPr>
      <w:r>
        <w:t xml:space="preserve">No new switch cases — every existing arm of the V1 switch is byte-identical. The translation happens at the case key, not at the property read.</w:t>
      </w:r>
    </w:p>
    <w:p>
      <w:pPr>
        <w:pStyle w:val="ListParagraph"/>
        <w:numPr>
          <w:ilvl w:val="0"/>
          <w:numId w:val="2"/>
        </w:numPr>
        <w:spacing w:after="80" w:line="290"/>
      </w:pPr>
      <w:r>
        <w:t xml:space="preserve">No changes to OntologyEditFunction methods that mutate properties — those continue to use V1 names.</w:t>
      </w:r>
    </w:p>
    <w:p>
      <w:pPr>
        <w:pStyle w:val="Heading1"/>
        <w:spacing w:after="200" w:before="360"/>
      </w:pPr>
      <w:r>
        <w:t xml:space="preserve">4. Verified Smoke-Test Results</w:t>
      </w:r>
    </w:p>
    <w:p>
      <w:pPr>
        <w:spacing w:after="120" w:line="300"/>
      </w:pPr>
      <w:r>
        <w:t xml:space="preserve">A new local smoke test (outputs/smoke_v2compat.py) exercises the shim against the supplied V2 sample CSVs. All three cases pass.</w:t>
      </w:r>
    </w:p>
    <w:p>
      <w:pPr>
        <w:pStyle w:val="Heading2"/>
        <w:spacing w:after="160" w:before="280"/>
      </w:pPr>
      <w:r>
        <w:t xml:space="preserve">4.1 Case 1 — V2 dossier-index input</w:t>
      </w:r>
    </w:p>
    <w:p>
      <w:pPr>
        <w:shd w:fill="F5F5F5" w:val="clear"/>
        <w:spacing w:after="80" w:line="260"/>
      </w:pPr>
      <w:r>
        <w:rPr>
          <w:rFonts w:ascii="Consolas" w:cs="Consolas" w:eastAsia="Consolas" w:hAnsi="Consolas"/>
          <w:sz w:val="18"/>
          <w:szCs w:val="18"/>
        </w:rPr>
        <w:t xml:space="preserve">raw columns                 : 47
detected V2?                : True
normalized columns          : 42  (5 *_tz columns absorbed)
row count preserved         : raw=58441  normalized=58441
missing V1 columns          : (none)
timestamp column types:
  dossierCreationDate       → timestamp
  dossierUpdateDate         → timestamp
  dossierSubmitDate         → timestamp
  dossierClosureDate        → timestamp
  messageSoonestRequestDate → timestamp
sample row (UTC):
  81316490 | EC-LOP Second Sample of Fuel … | VLG | 2023-11-24 17:28:43 | 2024-01-11 14:08:11</w:t>
      </w:r>
    </w:p>
    <w:p>
      <w:pPr>
        <w:spacing w:after="120" w:line="300"/>
      </w:pPr>
      <w:r>
        <w:t xml:space="preserve">Sanity-check the TZ math: the raw row has creation_time = "2023-11-24 12:28:43" with offset "-05:00", which is 2023-11-24 17:28:43 UTC — matches.</w:t>
      </w:r>
    </w:p>
    <w:p>
      <w:pPr>
        <w:pStyle w:val="Heading2"/>
        <w:spacing w:after="160" w:before="280"/>
      </w:pPr>
      <w:r>
        <w:t xml:space="preserve">4.2 Case 2 — V1-shaped input → passthrough</w:t>
      </w:r>
    </w:p>
    <w:p>
      <w:pPr>
        <w:shd w:fill="F5F5F5" w:val="clear"/>
        <w:spacing w:after="80" w:line="260"/>
      </w:pPr>
      <w:r>
        <w:rPr>
          <w:rFonts w:ascii="Consolas" w:cs="Consolas" w:eastAsia="Consolas" w:hAnsi="Consolas"/>
          <w:sz w:val="18"/>
          <w:szCs w:val="18"/>
        </w:rPr>
        <w:t xml:space="preserve">raw V1 columns         : ['id_dossier','dossierTitle','operatorICAOCode']
detected V2?           : False
output columns         : ['id_dossier','dossierTitle','operatorICAOCode']
PASSTHROUGH ✓</w:t>
      </w:r>
    </w:p>
    <w:p>
      <w:pPr>
        <w:pStyle w:val="Heading2"/>
        <w:spacing w:after="160" w:before="280"/>
      </w:pPr>
      <w:r>
        <w:t xml:space="preserve">4.3 Case 3 — V2 messages input</w:t>
      </w:r>
    </w:p>
    <w:p>
      <w:pPr>
        <w:shd w:fill="F5F5F5" w:val="clear"/>
        <w:spacing w:after="80" w:line="260"/>
      </w:pPr>
      <w:r>
        <w:rPr>
          <w:rFonts w:ascii="Consolas" w:cs="Consolas" w:eastAsia="Consolas" w:hAnsi="Consolas"/>
          <w:sz w:val="18"/>
          <w:szCs w:val="18"/>
        </w:rPr>
        <w:t xml:space="preserve">raw columns                 : 55
detected V2?                : True
normalized columns          : 52  (3 *_tz columns absorbed)
  id_message                → string
  id_dossier                → string
  messageTitle              → string
  messageStatus             → string
  messageCreationDate       → timestamp
  messageSubmitDate         → timestamp</w:t>
      </w:r>
    </w:p>
    <w:p>
      <w:pPr>
        <w:pStyle w:val="Heading1"/>
        <w:spacing w:after="200" w:before="360"/>
      </w:pPr>
      <w:r>
        <w:t xml:space="preserve">5. Rollback</w:t>
      </w:r>
    </w:p>
    <w:p>
      <w:pPr>
        <w:spacing w:after="120" w:line="300"/>
      </w:pPr>
      <w:r>
        <w:t xml:space="preserve">Every change is purely additive. To revert:</w:t>
      </w:r>
    </w:p>
    <w:p>
      <w:pPr>
        <w:pStyle w:val="ListParagraph"/>
        <w:numPr>
          <w:ilvl w:val="0"/>
          <w:numId w:val="2"/>
        </w:numPr>
        <w:spacing w:after="80" w:line="290"/>
      </w:pPr>
      <w:r>
        <w:t xml:space="preserve">Remove the from v2_compat import line and the maybe_normalize_* call from each of the four PySpark files.</w:t>
      </w:r>
    </w:p>
    <w:p>
      <w:pPr>
        <w:pStyle w:val="ListParagraph"/>
        <w:numPr>
          <w:ilvl w:val="0"/>
          <w:numId w:val="2"/>
        </w:numPr>
        <w:spacing w:after="80" w:line="290"/>
      </w:pPr>
      <w:r>
        <w:t xml:space="preserve">Delete DataTransformationRepository/v2_compat.py.</w:t>
      </w:r>
    </w:p>
    <w:p>
      <w:pPr>
        <w:pStyle w:val="ListParagraph"/>
        <w:numPr>
          <w:ilvl w:val="0"/>
          <w:numId w:val="2"/>
        </w:numPr>
        <w:spacing w:after="80" w:line="290"/>
      </w:pPr>
      <w:r>
        <w:t xml:space="preserve">Remove the import line and the const switchKey = toV1PriorityKey(...) line in index.ts; restore the prior switch(configuration[0][i]) call.</w:t>
      </w:r>
    </w:p>
    <w:p>
      <w:pPr>
        <w:pStyle w:val="ListParagraph"/>
        <w:numPr>
          <w:ilvl w:val="0"/>
          <w:numId w:val="2"/>
        </w:numPr>
        <w:spacing w:after="80" w:line="290"/>
      </w:pPr>
      <w:r>
        <w:t xml:space="preserve">Delete UFO_OntologyObject_Functions/v2compat.ts.</w:t>
      </w:r>
    </w:p>
    <w:p>
      <w:pPr>
        <w:spacing w:after="120" w:line="300"/>
      </w:pPr>
      <w:r>
        <w:t xml:space="preserve">Net diff after rollback: V1 returns to byte-identical pre-prep state.</w:t>
      </w:r>
    </w:p>
    <w:p>
      <w:pPr>
        <w:pStyle w:val="Heading1"/>
        <w:spacing w:after="200" w:before="360"/>
      </w:pPr>
      <w:r>
        <w:t xml:space="preserve">6.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3400"/>
        <w:gridCol w:w="1160"/>
      </w:tblGrid>
      <w:tr>
        <w:trPr>
          <w:tblHeader/>
        </w:trPr>
        <w:tc>
          <w:tcPr>
            <w:tcW w:type="dxa" w:w="4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File</w:t>
            </w:r>
          </w:p>
        </w:tc>
        <w:tc>
          <w:tcPr>
            <w:tcW w:type="dxa" w:w="34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Kind of change</w:t>
            </w:r>
          </w:p>
        </w:tc>
        <w:tc>
          <w:tcPr>
            <w:tcW w:type="dxa" w:w="11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color w:val="1F4E79"/>
              </w:rPr>
              <w:t xml:space="preserve">Lines added / modified</w:t>
            </w:r>
          </w:p>
        </w:tc>
      </w:tr>
      <w:tr>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DataTransformationRepository/v2_compat.py</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NEW</w:t>
            </w:r>
          </w:p>
        </w:tc>
        <w:tc>
          <w:tcPr>
            <w:tcW w:type="dxa" w:w="1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~210 lines</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DataTransformationRepository/UFOEntries.py</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Edit: +1 import, +1 shim call</w:t>
            </w:r>
          </w:p>
        </w:tc>
        <w:tc>
          <w:tcPr>
            <w:tcW w:type="dxa" w:w="1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8 lines (comments + call)</w:t>
            </w:r>
          </w:p>
        </w:tc>
      </w:tr>
      <w:tr>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DataTransformationRepository/MessageParsing.py</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Edit: +1 import, +1 shim call</w:t>
            </w:r>
          </w:p>
        </w:tc>
        <w:tc>
          <w:tcPr>
            <w:tcW w:type="dxa" w:w="1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6 lines</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DataTransformationRepository/ApprDoc.py</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Edit: +1 import, +2 shim calls (rdaf, message)</w:t>
            </w:r>
          </w:p>
        </w:tc>
        <w:tc>
          <w:tcPr>
            <w:tcW w:type="dxa" w:w="1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 6 lines</w:t>
            </w:r>
          </w:p>
        </w:tc>
      </w:tr>
      <w:tr>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DataTransformationRepository/NicoTest.py</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Edit: +1 import, +1 shim call</w:t>
            </w:r>
          </w:p>
        </w:tc>
        <w:tc>
          <w:tcPr>
            <w:tcW w:type="dxa" w:w="1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4 lines</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DataTransformationRepository/UFOPath.py</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(no change — reads V1 outputs)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DataTransformationRepository/ICAOObjects.py</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(no change — reads V1 outputs)</w:t>
            </w:r>
          </w:p>
        </w:tc>
        <w:tc>
          <w:tcPr>
            <w:tcW w:type="dxa" w:w="1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0</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UFO_OntologyObject_Functions/v2compat.ts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NEW</w:t>
            </w:r>
          </w:p>
        </w:tc>
        <w:tc>
          <w:tcPr>
            <w:tcW w:type="dxa" w:w="1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~95 lines</w:t>
            </w:r>
          </w:p>
        </w:tc>
      </w:tr>
      <w:tr>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UFO_OntologyObject_Functions/index.ts</w:t>
            </w:r>
          </w:p>
        </w:tc>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Edit: +1 import, +1 translation line</w:t>
            </w:r>
          </w:p>
        </w:tc>
        <w:tc>
          <w:tcPr>
            <w:tcW w:type="dxa" w:w="11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val="false"/>
                <w:bCs w:val="false"/>
                <w:sz w:val="20"/>
                <w:szCs w:val="20"/>
              </w:rPr>
              <w:t xml:space="preserve">≈ 8 lines (comments + call)</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UFO_OntologyObject_Functions/{Comments,FSRFunctions,fsrTeam,Misc,PathSupp,reportGenerator,restoration,commentUsersDictionary}.ts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(no change)</w:t>
            </w:r>
          </w:p>
        </w:tc>
        <w:tc>
          <w:tcPr>
            <w:tcW w:type="dxa" w:w="1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val="false"/>
                <w:bCs w:val="false"/>
                <w:sz w:val="20"/>
                <w:szCs w:val="20"/>
              </w:rPr>
              <w:t xml:space="preserve">0</w:t>
            </w:r>
          </w:p>
        </w:tc>
      </w:tr>
    </w:tbl>
    <w:p>
      <w:pPr>
        <w:pStyle w:val="Heading1"/>
        <w:spacing w:after="200" w:before="360"/>
      </w:pPr>
      <w:r>
        <w:t xml:space="preserve">7. Scope, Caveats, and Next Steps</w:t>
      </w:r>
    </w:p>
    <w:p>
      <w:pPr>
        <w:pStyle w:val="Heading2"/>
        <w:spacing w:after="160" w:before="280"/>
      </w:pPr>
      <w:r>
        <w:t xml:space="preserve">7.1 Scope reminder</w:t>
      </w:r>
    </w:p>
    <w:p>
      <w:pPr>
        <w:spacing w:after="120" w:line="300"/>
      </w:pPr>
      <w:r>
        <w:t xml:space="preserve">This change is preparation. It does not migrate UFO to V2. The Phase 2 (Silver) and Phase 3 (Ontology re-shape) tracks remain the authoritative path to a V2-native UFO. The shim's only purpose is to keep V1 running cleanly during the transition window if a V2 dataset is bound earlier than expected.</w:t>
      </w:r>
    </w:p>
    <w:p>
      <w:pPr>
        <w:pStyle w:val="Heading2"/>
        <w:spacing w:after="160" w:before="280"/>
      </w:pPr>
      <w:r>
        <w:t xml:space="preserve">7.2 Caveats</w:t>
      </w:r>
    </w:p>
    <w:p>
      <w:pPr>
        <w:pStyle w:val="ListParagraph"/>
        <w:numPr>
          <w:ilvl w:val="0"/>
          <w:numId w:val="2"/>
        </w:numPr>
        <w:spacing w:after="80" w:line="290"/>
      </w:pPr>
      <w:r>
        <w:rPr>
          <w:b/>
          <w:bCs/>
        </w:rPr>
        <w:t xml:space="preserve">V2-only fields are dropped. </w:t>
      </w:r>
      <w:r>
        <w:t xml:space="preserve">post_treatment_*, interruption_*, topic_code, sub_topic_code, requestor_company_* — V1 does not consume them, so the shim does not surface them. They are surfaced by the v2_bronze package and become first-class in P3.</w:t>
      </w:r>
    </w:p>
    <w:p>
      <w:pPr>
        <w:pStyle w:val="ListParagraph"/>
        <w:numPr>
          <w:ilvl w:val="0"/>
          <w:numId w:val="2"/>
        </w:numPr>
        <w:spacing w:after="80" w:line="290"/>
      </w:pPr>
      <w:r>
        <w:rPr>
          <w:b/>
          <w:bCs/>
        </w:rPr>
        <w:t xml:space="preserve">Operator-ICAO patch still applies. </w:t>
      </w:r>
      <w:r>
        <w:t xml:space="preserve">V1's USA → AAL patch in UFOEntries.py runs against operatorICAOCode after rename. Behavior on V2 input is identical to V1.</w:t>
      </w:r>
    </w:p>
    <w:p>
      <w:pPr>
        <w:pStyle w:val="ListParagraph"/>
        <w:numPr>
          <w:ilvl w:val="0"/>
          <w:numId w:val="2"/>
        </w:numPr>
        <w:spacing w:after="80" w:line="290"/>
      </w:pPr>
      <w:r>
        <w:rPr>
          <w:b/>
          <w:bCs/>
        </w:rPr>
        <w:t xml:space="preserve">Date-vs-Timestamp distinction. </w:t>
      </w:r>
      <w:r>
        <w:t xml:space="preserve">V1 output declares Dossier_CreationDate as DateType. The shim produces a TimestampType column; Spark casts it down to DateType when the output schema is applied at write time. Sub-day precision is intentionally truncated, matching V1.</w:t>
      </w:r>
    </w:p>
    <w:p>
      <w:pPr>
        <w:pStyle w:val="ListParagraph"/>
        <w:numPr>
          <w:ilvl w:val="0"/>
          <w:numId w:val="2"/>
        </w:numPr>
        <w:spacing w:after="80" w:line="290"/>
      </w:pPr>
      <w:r>
        <w:rPr>
          <w:b/>
          <w:bCs/>
        </w:rPr>
        <w:t xml:space="preserve">PriorityAlgorithm UI. </w:t>
      </w:r>
      <w:r>
        <w:t xml:space="preserve">Until the V1 PriorityAlgorithm object's parameter dropdown is updated to surface V2 keys, an operator who wants to author a V2-keyed algorithm must enter the snake_case name manually. That is acceptable for prep but a UI follow-up.</w:t>
      </w:r>
    </w:p>
    <w:p>
      <w:pPr>
        <w:pStyle w:val="Heading2"/>
        <w:spacing w:after="160" w:before="280"/>
      </w:pPr>
      <w:r>
        <w:t xml:space="preserve">7.3 Recommended follow-ups</w:t>
      </w:r>
    </w:p>
    <w:p>
      <w:pPr>
        <w:pStyle w:val="ListParagraph"/>
        <w:numPr>
          <w:ilvl w:val="0"/>
          <w:numId w:val="2"/>
        </w:numPr>
        <w:spacing w:after="80" w:line="290"/>
      </w:pPr>
      <w:r>
        <w:t xml:space="preserve">Run a parity build (see Parity Harness Design Note) with the shimmed V1 transform fed by v2_bronze datasets — confirm Silver-vs-V1 parity remains within the agreed tolerance.</w:t>
      </w:r>
    </w:p>
    <w:p>
      <w:pPr>
        <w:pStyle w:val="ListParagraph"/>
        <w:numPr>
          <w:ilvl w:val="0"/>
          <w:numId w:val="2"/>
        </w:numPr>
        <w:spacing w:after="80" w:line="290"/>
      </w:pPr>
      <w:r>
        <w:t xml:space="preserve">Wire a UfoEntry property on the V1 ontology to allow operators to mark which input shape a build consumed (optional observability).</w:t>
      </w:r>
    </w:p>
    <w:p>
      <w:pPr>
        <w:pStyle w:val="ListParagraph"/>
        <w:numPr>
          <w:ilvl w:val="0"/>
          <w:numId w:val="2"/>
        </w:numPr>
        <w:spacing w:after="80" w:line="290"/>
      </w:pPr>
      <w:r>
        <w:t xml:space="preserve">When Phase 3 lands, decommission this shim — the new V2 ontology and Functions V2 cover all the same ground without the rename step.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Solution Architecture · v1.0</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UFO V2 · V1 Forward-Compatibility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UFO V2 — V1 Forward-Compatibility Preparation</dc:title>
  <dc:creator>Solution Architecture</dc:creator>
  <dc:description>Change note documenting the V2 forward-compatibility shim added to the V1 PySpark and V1 TypeScript repos.</dc:description>
  <cp:lastModifiedBy>Un-named</cp:lastModifiedBy>
  <cp:revision>1</cp:revision>
  <dcterms:created xsi:type="dcterms:W3CDTF">2026-05-12T17:52:39.573Z</dcterms:created>
  <dcterms:modified xsi:type="dcterms:W3CDTF">2026-05-12T17:52:39.573Z</dcterms:modified>
</cp:coreProperties>
</file>

<file path=docProps/custom.xml><?xml version="1.0" encoding="utf-8"?>
<Properties xmlns="http://schemas.openxmlformats.org/officeDocument/2006/custom-properties" xmlns:vt="http://schemas.openxmlformats.org/officeDocument/2006/docPropsVTypes"/>
</file>