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4E79"/>
          <w:sz w:val="48"/>
          <w:szCs w:val="48"/>
        </w:rPr>
        <w:t xml:space="preserve">UFO V2 — Phase 3</w:t>
      </w:r>
    </w:p>
    <w:p>
      <w:pPr>
        <w:spacing w:after="160"/>
        <w:jc w:val="center"/>
      </w:pPr>
      <w:r>
        <w:rPr>
          <w:b/>
          <w:bCs/>
          <w:color w:val="1F4E79"/>
          <w:sz w:val="56"/>
          <w:szCs w:val="56"/>
        </w:rPr>
        <w:t xml:space="preserve">Ontology Proposal</w:t>
      </w:r>
    </w:p>
    <w:p>
      <w:pPr>
        <w:spacing w:after="800"/>
        <w:jc w:val="center"/>
      </w:pPr>
      <w:r>
        <w:rPr>
          <w:i/>
          <w:iCs/>
          <w:color w:val="595959"/>
          <w:sz w:val="22"/>
          <w:szCs w:val="22"/>
        </w:rPr>
        <w:t xml:space="preserve">TechRequestDossier Interface · UfoPostTreatment · UfoInterruption · UfoManufacturingQualityRfi · UfoCompany · Linked-Dossier Link Type</w:t>
      </w:r>
    </w:p>
    <w:p>
      <w:pPr>
        <w:spacing w:after="200"/>
        <w:jc w:val="center"/>
      </w:pPr>
      <w:r>
        <w:rPr>
          <w:i/>
          <w:iCs/>
          <w:color w:val="595959"/>
          <w:sz w:val="22"/>
          <w:szCs w:val="22"/>
        </w:rPr>
        <w:t xml:space="preserve">Modeled for direct entry into the Foundry Ontology Manager.</w:t>
      </w:r>
    </w:p>
    <w:p>
      <w:pPr>
        <w:spacing w:after="1200"/>
        <w:jc w:val="center"/>
      </w:pPr>
      <w:r>
        <w:rPr>
          <w:i/>
          <w:iCs/>
          <w:color w:val="595959"/>
          <w:sz w:val="22"/>
          <w:szCs w:val="22"/>
        </w:rPr>
        <w:t xml:space="preserve">Backed by the Phase 1 Bronze datasets (v2_bronze package). No V1 ontology is modified by this proposal — V1 object types remain in place until P6 cutover.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Owner: Solution Architecture · Date: 12 May 2026 · Status: For Review · Version: 0.1</w:t>
      </w:r>
    </w:p>
    <w:p>
      <w:r>
        <w:br w:type="page"/>
      </w:r>
    </w:p>
    <w:p>
      <w:pPr>
        <w:pStyle w:val="Heading1"/>
        <w:spacing w:after="20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Scope &amp; Design Principles</w:t>
      </w:r>
    </w:p>
    <w:p>
      <w:pPr>
        <w:spacing w:after="120" w:line="300"/>
      </w:pPr>
      <w:r>
        <w:t xml:space="preserve">This document proposes the Phase 3 ontology surface for the UFO V2 migration. It is intended to be reviewed once, then translated row-by-row into the Foundry Ontology Manager — every table is a spec card aligned to the Ontology Manager UI (API name, display name, type, required, indexed, base type).</w:t>
      </w:r>
    </w:p>
    <w:p>
      <w:pPr>
        <w:pStyle w:val="Heading2"/>
        <w:spacing w:after="160" w:before="280"/>
      </w:pPr>
      <w:r>
        <w:t xml:space="preserve">1.1 In scope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One interface — TechRequestDossier — that captures the shared identity surface used across every dossier-attached object type.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Six value types that wrap primitives with constraint rules so they are reusable and self-validating.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Six shared property types that lift the same property contract across multiple object types without re-declaration.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Three struct types that replace today's delimited-string encodings (CommentEntry, ActionLogEntry, PriorityParameterConfig).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Five object types — UfoEntry (V2 re-shape) plus four new types: UfoPostTreatment, UfoInterruption, UfoManufacturingQualityRfi, UfoCompany.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Eleven link types, of which the new Linked-Dossier many-to-many is the centerpiece.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Backing-dataset map — which Bronze (and later Silver) dataset feeds which object type, with the join key and primary key conventions.</w:t>
      </w:r>
    </w:p>
    <w:p>
      <w:pPr>
        <w:pStyle w:val="Heading2"/>
        <w:spacing w:after="160" w:before="280"/>
      </w:pPr>
      <w:r>
        <w:t xml:space="preserve">1.2 Out of scope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Action types and function actions — those follow once these objects exist (P4).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Object-view and Object Explorer customizations — covered by a separate UX hand-off.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Ontology branching and proposal-review workflow — operational concern, handed off to Foundry administrators.</w:t>
      </w:r>
    </w:p>
    <w:p>
      <w:pPr>
        <w:pStyle w:val="Heading2"/>
        <w:spacing w:after="160" w:before="280"/>
      </w:pPr>
      <w:r>
        <w:t xml:space="preserve">1.3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32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Concern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Rule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Rationale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names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snake_case throughout. Object types: lower_snake_case singular (ufo_entry). Properties: snake_case (dossier_id). Link types: snake_case verb_object (linked_dossier).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Aligns with the V2 data contract; eliminates display-vs-storage name divergence.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 names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 Case English. Plural form for object-type list display.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Operator-friendly without forcing the API to mirror display drift.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 property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object type designates a single Title property used for UI list rendering, primarily dossier_title for dossier-attached types.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Consistent search / list-card appearance in Workshop.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Always the stable identifier from the V2 contract (dossier_id, message_id, skywise_rfi_id, etc.). Never use a synthetic surrogate unless the source has no stable identifier (UfoInterruption is the only such case).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Keeps joins, links, and incremental APPEND semantics correct.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Versioning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new object types ship at v1.0. The interface ships at v1.0. Value types use the multi-version pattern so additive evolution stays backward compatible.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Matches Foundry Ontology guidance on ontology migration.</w:t>
            </w:r>
          </w:p>
        </w:tc>
      </w:tr>
    </w:tbl>
    <w:p>
      <w:pPr>
        <w:pStyle w:val="Heading1"/>
        <w:spacing w:after="200" w:before="360"/>
      </w:pPr>
      <w:r>
        <w:t xml:space="preserve">2. Value Types</w:t>
      </w:r>
    </w:p>
    <w:p>
      <w:pPr>
        <w:spacing w:after="120" w:line="300"/>
      </w:pPr>
      <w:r>
        <w:t xml:space="preserve">Value types wrap a primitive Foundry type (String, Integer, Double, Date, …) with constraint rules — pattern, range, enum — so the same contract is reused across every property that holds the same kind of value. They prevent the historical drift where, e.g., the V1 schema accepts any string for operator_ICAO while the prioritization function silently mis-scores anything other than a three-letter uppercase code.</w:t>
      </w:r>
    </w:p>
    <w:p>
      <w:pPr>
        <w:pStyle w:val="Heading2"/>
        <w:spacing w:after="160" w:before="280"/>
      </w:pPr>
      <w:r>
        <w:t xml:space="preserve">2.1 vt_icao_code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vt_icao_code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regex ^[A-Z0-9]{3}$ (exactly three uppercase letters or digits)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Three-character ICAO operator/company code — e.g., AAL, JBU, VLG.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Used by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operator_code_icao, requestor_company_code_icao, visible_by_company_code_icao.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pStyle w:val="Heading2"/>
        <w:spacing w:after="160" w:before="280"/>
      </w:pPr>
      <w:r>
        <w:t xml:space="preserve">2.2 vt_ata_chapter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vt_ata_chapter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Range 0..99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ATA-100 chapter number.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Used by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ata_chapter on UfoEntry and UfoInterruption.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pStyle w:val="Heading2"/>
        <w:spacing w:after="160" w:before="280"/>
      </w:pPr>
      <w:r>
        <w:t xml:space="preserve">2.3 vt_ata_reference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vt_ata_reference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regex ^\d{1,2}-\d{1,2}(-\d{1,2})?$ (chapter-section[-paragraph])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Hyphenated ATA reference, e.g., 28-11 or 57-21-11.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Used by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pStyle w:val="Heading2"/>
        <w:spacing w:after="160" w:before="280"/>
      </w:pPr>
      <w:r>
        <w:t xml:space="preserve">2.4 vt_aircraft_msn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vt_aircraft_msn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Range 1..99999 (Airbus MSNs are positive integers up to five digits)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Aircraft Manufacturer Serial Number.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Used by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aircraft_msn (array element type), MSN columns on UfoAircraft when promoted in P3.1.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pStyle w:val="Heading2"/>
        <w:spacing w:after="160" w:before="280"/>
      </w:pPr>
      <w:r>
        <w:t xml:space="preserve">2.5 vt_dossier_id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vt_dossier_id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regex ^\d{8}$ (8-digit numeric)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 dossier identifier shown to operators.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Used by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dossier_id on every dossier-attached object type and the Linked-Dossier link.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pStyle w:val="Heading2"/>
        <w:spacing w:after="160" w:before="280"/>
      </w:pPr>
      <w:r>
        <w:t xml:space="preserve">2.6 vt_dossier_internal_id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vt_dossier_internal_id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Length 32, hex characters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Stable cross-version UUID used as the parity join key.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Used by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dossier_internal_id on every dossier-attached object type.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pStyle w:val="Heading1"/>
        <w:spacing w:after="200" w:before="360"/>
      </w:pPr>
      <w:r>
        <w:t xml:space="preserve">3. Shared Property Types</w:t>
      </w:r>
    </w:p>
    <w:p>
      <w:pPr>
        <w:spacing w:after="120" w:line="300"/>
      </w:pPr>
      <w:r>
        <w:t xml:space="preserve">Shared properties let identical property contracts (name, type, description, value type, display rules) be reused across multiple object types without re-declaration. They are mandatory whenever a property is implemented on more than one object type — otherwise the property's documentation and validation drift independently.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3000"/>
        <w:gridCol w:w="22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Shared Property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 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Implemented On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sp_dossier_id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vt_dossier_id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 dossier identifier — title property of UfoEntry; primary key for dossier-attached types where appropriate.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UfoEntry (PK), UfoPostTreatment, UfoInterruption, UfoManufacturingQualityRfi, UfoMessage, UfoApprovalDocument.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sp_dossier_internal_id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vt_dossier_internal_id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Stable UUID across V1/V2 — also the parity-harness join key.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dossier-attached types.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sp_operator_code_icao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vt_icao_code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ICAO operator code applied at the dossier level.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UfoEntry, UfoInterruption, UfoCompany (when role = Operator).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sp_ata_chapter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vt_ata_chapter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ATA-100 chapter for the dossier or interruption.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UfoEntry, UfoInterruption.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sp_ata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vt_ata_reference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Hyphenated ATA reference.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UfoEntry, UfoInterruption.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sp_aircraft_msn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vt_aircraft_msn (array)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 of MSNs the dossier applies to.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UfoEntry, UfoInterruption.</w:t>
            </w:r>
          </w:p>
        </w:tc>
      </w:tr>
    </w:tbl>
    <w:p>
      <w:pPr>
        <w:pStyle w:val="Heading1"/>
        <w:spacing w:after="200" w:before="360"/>
      </w:pPr>
      <w:r>
        <w:t xml:space="preserve">4. Struct Types</w:t>
      </w:r>
    </w:p>
    <w:p>
      <w:pPr>
        <w:spacing w:after="120" w:line="300"/>
      </w:pPr>
      <w:r>
        <w:t xml:space="preserve">Three struct types replace the delimited-string encodings the V1 functions invented ("%* " / "." / "-"). They produce strongly-typed payloads inside ontology properties, which Functions V2 and Workshop can consume directly.</w:t>
      </w:r>
    </w:p>
    <w:p>
      <w:pPr>
        <w:pStyle w:val="Heading2"/>
        <w:spacing w:after="160" w:before="280"/>
      </w:pPr>
      <w:r>
        <w:t xml:space="preserve">4.1 st_comment_entry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st_comment_entry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Delimited string encoded in UfoEntry.comments / UfoFsrTeam.comments (% * / .)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 (used as the struct's preview text in Workshop)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comment posted by an FSR on a dossier.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UTC commit time of the comment.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author_uuid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FSR's UUID — joins UfoFsr.fsr_uuid.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author_display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Cached display name at write time; reflects the commentUsersDictionary.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(enum-by-convention: Parts | Technical | Customer Support | Linked)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Triage bucket the comment was filed under.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(main)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comment text — the only free-form field.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is_linked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True if the comment was broadcast to MSN-linked dossiers.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linked_msn_ids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Array&lt;vt_aircraft_msn&gt;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linked, the set of MSNs the comment was broadcast across.</w:t>
            </w:r>
          </w:p>
        </w:tc>
      </w:tr>
    </w:tbl>
    <w:p>
      <w:pPr>
        <w:pStyle w:val="Heading2"/>
        <w:spacing w:after="160" w:before="280"/>
      </w:pPr>
      <w:r>
        <w:t xml:space="preserve">4.2 st_action_log_entry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st_action_log_entry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Commented-out actionLog scaffolding in fsrTeam.ts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auditable action taken by an FSR — edit, escalate, favorite, comment-post.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fsr_uuid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FSR who took the action.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UTC.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(main)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 kind (e.g., fsr_edit, escalation_raised, comment_posted).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Free-form payload (target dossier_id, prior value, …).</w:t>
            </w:r>
          </w:p>
        </w:tc>
      </w:tr>
    </w:tbl>
    <w:p>
      <w:pPr>
        <w:pStyle w:val="Heading2"/>
        <w:spacing w:after="160" w:before="280"/>
      </w:pPr>
      <w:r>
        <w:t xml:space="preserve">4.3 st_priority_parameter_config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st_priority_parameter_config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param1Config…param10Config 10-way branching in MyFunctions.configureAlgorithm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parameter inside a PriorityAlgorithm — name, span/tier behavior, and the five tier values.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(main)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Property name being scored, e.g., highest_message_urgency.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is_span_parameter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true, score against the dataset min/max; if false, against tier_values.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tier_values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 to five tier values in priority order.</w:t>
            </w:r>
          </w:p>
        </w:tc>
      </w:tr>
    </w:tbl>
    <w:p>
      <w:pPr>
        <w:pStyle w:val="Heading1"/>
        <w:spacing w:after="200" w:before="360"/>
      </w:pPr>
      <w:r>
        <w:t xml:space="preserve">5. Interface — TechRequestDossier</w:t>
      </w:r>
    </w:p>
    <w:p>
      <w:pPr>
        <w:spacing w:after="120" w:line="300"/>
      </w:pPr>
      <w:r>
        <w:t xml:space="preserve">TechRequestDossier is the shared contract every dossier-attached object type implements. It centralizes the identity surface, makes cross-type queries possible ("give me everything for dossier_internal_id X"), and lets one Workshop widget bind to many object types without re-declaring properties.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techrequest_dossier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TechRequest Dossier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Common identity contract for any object whose lifecycle is anchored to a dossier.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Implemented by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UfoEntry, UfoMessage, UfoApprovalDocument, UfoPostTreatment, UfoInterruption, UfoManufacturingQualityRfi.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pStyle w:val="Heading2"/>
        <w:spacing w:after="160" w:before="280"/>
      </w:pPr>
      <w:r>
        <w:t xml:space="preserve">5.1 Interface members (shared properties)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100"/>
        <w:gridCol w:w="24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API Name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Required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sp_dossier_id (vt_dossier_id)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 dossier identifier.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dossier_internal_id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sp_dossier_internal_id (vt_dossier_internal_id)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Stable UUID — the parity join key.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operator_code_icao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sp_operator_code_icao (vt_icao_code)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 the dossier applies to.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aircraft_program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A320 / A330 / A380 / etc.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aircraft_msn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Array&lt;vt_aircraft_msn&gt;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MSNs the dossier applies to.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ata_chapter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vt_ata_chapter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ATA chapter.</w:t>
            </w:r>
          </w:p>
        </w:tc>
      </w:tr>
    </w:tbl>
    <w:p>
      <w:pPr>
        <w:pStyle w:val="Heading2"/>
        <w:spacing w:after="160" w:before="280"/>
      </w:pPr>
      <w:r>
        <w:t xml:space="preserve">5.2 Why an interface rather than a base object?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Foundry interface adds zero storage overhead — every implementing object type continues to back its own dataset.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Implementation is optional per-property when the implementing type cannot supply a value, which suits UfoMessage (no aircraft_msn) without forcing NULLs.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Workshop search and Object Explorer can list any object implementing the interface, which is how cross-type "show me everything about dossier X" views are built.</w:t>
      </w:r>
    </w:p>
    <w:p>
      <w:pPr>
        <w:pStyle w:val="Heading1"/>
        <w:spacing w:after="200" w:before="360"/>
      </w:pPr>
      <w:r>
        <w:t xml:space="preserve">6. Object Types</w:t>
      </w:r>
    </w:p>
    <w:p>
      <w:pPr>
        <w:spacing w:after="120" w:line="300"/>
      </w:pPr>
      <w:r>
        <w:t xml:space="preserve">Each subsection is a spec card followed by the full property table. Row shading: yellow = primary key; orange = required non-null; green = indexed for search.</w:t>
      </w:r>
    </w:p>
    <w:p>
      <w:pPr>
        <w:pStyle w:val="Heading2"/>
        <w:spacing w:after="160" w:before="280"/>
      </w:pPr>
      <w:r>
        <w:t xml:space="preserve">6.1 UfoEntry (V2 re-shape)</w:t>
      </w:r>
    </w:p>
    <w:p>
      <w:pPr>
        <w:spacing w:after="120" w:line="300"/>
      </w:pPr>
      <w:r>
        <w:t xml:space="preserve">Re-shape of the V1 UfoEntry into snake_case, with the V2-specific fields surfaced and the interface implemented. This object remains the spine of the operator's 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 name (singular / plural)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 Entry / UFO Entries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 property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dossier_title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techrequest_dossier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Backed by (P3.0)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Bronze: bronze.techrequest_index (later: Silver ufo_entry_silver)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 Ufoentry (kept in parallel until P6 cutover)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pStyle w:val="Heading3"/>
        <w:spacing w:after="120" w:before="220"/>
      </w:pPr>
      <w:r>
        <w:t xml:space="preserve">6.1.1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50"/>
        <w:gridCol w:w="1850"/>
        <w:gridCol w:w="1300"/>
        <w:gridCol w:w="900"/>
        <w:gridCol w:w="900"/>
        <w:gridCol w:w="20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#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API Name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Display Name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Required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Indexed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Source / Notes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dossier_id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 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vt_dossier_id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 · sp_dossier_id · title-adjacent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dossier_internal_id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vt_dossier_internal_id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sp_dossier_internal_id · cross-version stable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dossier_domain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Engineering / Repair / Customer Support.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dossier_title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 property.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dossier_label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Free-text label band — used by V1 RTS scraper (deprecated in Silver).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dossier_channel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Channel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/ API / Internal.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is_dossier_migrated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Migrated?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dossier_status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/ CLSD / OPEN-u / CLSD-u.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aircraft_program_code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 Code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/ W / L / P.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aircraft_program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A320 / A330 / A350 / A380 family.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aircraft_type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Aircraft Type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A320 / A319 / A321 / …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aircraft_model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Aircraft Model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A320-214 / A321-271N / …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registration_number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is_applicable_for_all_msn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All-MSN?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aircraft_msn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MSNs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Array&lt;vt_aircraft_msn&gt;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sp_aircraft_msn — used by ICAO/MSN rollups.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aircraft_flight_hours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A/C Flight Hours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aircraft_flight_cycles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A/C Flight Cycles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operator_code_icao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vt_icao_code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sp_operator_code_icao.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engine_series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 Series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engine_model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 Model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component_serial_number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 SN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component_part_number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 PN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component_FIN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 FIN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component_flight_hours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 Flight Hours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component_flight_cycles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 Flight Cycles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ata_chapter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ATA Chapter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vt_ata_chapter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sp_ata_chapter.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ata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ATA Reference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vt_ata_reference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sp_ata.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creation_time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UTC. Bronze TZ-normalized.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update_time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submit_time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Submitted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closure_time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number_total_messages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 Messages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number_closed_messages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 Closed Messages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message_soonest_requested_answer_time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Earliest Req. Answer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highest_message_urgency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Highest Urgency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AOG / Critical / High / Regular.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is_message_open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Messages?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has_approval_doc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 Approval Doc?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approval_doc_type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Approval Doc Type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global_priority_score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 Score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Derived by Functions V2 (P4).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comments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Array&lt;st_comment_entry&gt;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 replaces V1 delimited string.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action_log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 Log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Array&lt;st_action_log_entry&gt;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Per-dossier audit trail.</w:t>
            </w:r>
          </w:p>
        </w:tc>
      </w:tr>
    </w:tbl>
    <w:p>
      <w:pPr>
        <w:pStyle w:val="Heading2"/>
        <w:spacing w:after="160" w:before="280"/>
      </w:pPr>
      <w:r>
        <w:t xml:space="preserve">6.2 UfoPostTreatment (NEW)</w:t>
      </w:r>
    </w:p>
    <w:p>
      <w:pPr>
        <w:spacing w:after="120" w:line="300"/>
      </w:pPr>
      <w:r>
        <w:t xml:space="preserve">Post-treatment is V2's structured replacement for what used to live in scattered V1 strings. It captures whether a dossier required post-treatment analysis, and which downstream reference systems (SARI, TDO, ISI, manufacturing quality, environment impact, doc content) it was routed into.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ufo_post_treatment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 name (singular / plural)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Treatment / Post Treatments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 property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post_treatment_status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techrequest_dossier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Backed by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Bronze: bronze.dossier_metadata (post_treatment_* columns)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Cardinality vs UfoEntry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1-to-1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pStyle w:val="Heading3"/>
        <w:spacing w:after="120" w:before="220"/>
      </w:pPr>
      <w:r>
        <w:t xml:space="preserve">6.2.1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50"/>
        <w:gridCol w:w="1850"/>
        <w:gridCol w:w="1300"/>
        <w:gridCol w:w="900"/>
        <w:gridCol w:w="900"/>
        <w:gridCol w:w="20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#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API Name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Display Name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Required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Indexed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Source / Notes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dossier_id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 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vt_dossier_id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 · sp_dossier_id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dossier_internal_id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vt_dossier_internal_id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sp_dossier_internal_id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post_treatment_status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Closed / To be assessed / In progress (title property).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post_treatment_reason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Closure or escalation reason.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is_post_treatment_required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Required?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is_post_treatment_analysis_completed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Analysis Done?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is_post_treatment_sari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SARI Flagged?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post_treatment_sari_reference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SARI Ref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post_treatment_sari_link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SARI Link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post_treatment_generic_occurrence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Generic Occurrence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is_post_treatment_tdo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TDO Flagged?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post_treatment_tdo_reference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TDO Ref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is_post_treatment_manufacturing_quality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Mfg Quality Flagged?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Drives 1-to-many link to UfoManufacturingQualityRfi.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has_post_treatment_manufacturing_quality_reference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Mfg Qual Ref Provided?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is_post_treatment_manufacturing_quality_notification_sent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Mfg Qual Notified?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has_post_treatment_environment_impact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 Impact Flagged?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post_treatment_environment_impact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 Impact Notes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is_post_treatment_isi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ISI Flagged?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post_treatment_isi_reference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ISI Ref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has_post_treatment_doc_content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 Content Flagged?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post_treatment_doc_content_reference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 Content Ref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is_post_treatment_doc_content_created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 Content Created?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t xml:space="preserve">6.3 UfoInterruption (NEW)</w:t>
      </w:r>
    </w:p>
    <w:p>
      <w:pPr>
        <w:spacing w:after="120" w:line="300"/>
      </w:pPr>
      <w:r>
        <w:t xml:space="preserve">Operational and technical interruption events linked to a dossier. V2 surfaces interruption_duration, symptoms, ETOPS/EDTO flagging, departure / arrival airports, the main base, and the maintenance action taken. A dossier may carry zero or many interruption events; a synthetic primary key is therefore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ufo_interruption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 name (singular / plural)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Interruption / Interruptions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interruption_uid (synthetic = sha2(dossier_internal_id || event_time))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 property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interruption_symptom_code_description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techrequest_dossier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Backed by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Bronze: bronze.dossier_metadata (interruption_* columns)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Cardinality vs UfoEntry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0-to-many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pStyle w:val="Heading3"/>
        <w:spacing w:after="120" w:before="220"/>
      </w:pPr>
      <w:r>
        <w:t xml:space="preserve">6.3.1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50"/>
        <w:gridCol w:w="1850"/>
        <w:gridCol w:w="1300"/>
        <w:gridCol w:w="900"/>
        <w:gridCol w:w="900"/>
        <w:gridCol w:w="20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#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API Name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Display Name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Required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Indexed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Source / Notes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interruption_uid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Interruption UID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 · synthetic (sha2 of internal_id + event_time)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dossier_id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 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vt_dossier_id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sp_dossier_id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dossier_internal_id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vt_dossier_internal_id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sp_dossier_internal_id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is_operational_interruption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Operational?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is_technical_interruption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Technical?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event_time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 Time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UTC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interruption_duration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Duration (min)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interruption_type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interruption_symptom_code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Symptom Code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interruption_symptom_code_description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Symptom Description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 property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is_interruption_etops_edto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ETOPS / EDTO?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departure_airport_iata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Departure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arrival_airport_iata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Arrival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interruption_main_base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Base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interruption_maintenance_action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Maintenance Action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is_interruption_validated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Validated?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interruption_ata_chapter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ATA Chapter (Intrpt.)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vt_ata_chapter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Distinct from the dossier-level ata_chapter.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interruption_ata_section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ATA Section (Intrpt.)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interruption_sent_time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 To eCollection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is_interruption_sent_to_ecollection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Sent?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t xml:space="preserve">6.4 UfoManufacturingQualityRfi (NEW)</w:t>
      </w:r>
    </w:p>
    <w:p>
      <w:pPr>
        <w:spacing w:after="120" w:line="300"/>
      </w:pPr>
      <w:r>
        <w:t xml:space="preserve">The Skywise Manufacturing-Quality RFI register. A slim object — six properties — that lets dossiers be navigated to the upstream Skywise RFI message that originated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ufo_manufacturing_quality_rfi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 name (singular / plural)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Manufacturing Quality RFI / Manufacturing Quality RFIs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skywise_rfi_id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 property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skywise_rfi_id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techrequest_dossier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Backed by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Bronze: bronze.manufacturing_quality_reference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Cardinality vs UfoEntry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0-to-many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pStyle w:val="Heading3"/>
        <w:spacing w:after="120" w:before="220"/>
      </w:pPr>
      <w:r>
        <w:t xml:space="preserve">6.4.1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50"/>
        <w:gridCol w:w="1850"/>
        <w:gridCol w:w="1300"/>
        <w:gridCol w:w="900"/>
        <w:gridCol w:w="900"/>
        <w:gridCol w:w="20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#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API Name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Display Name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Required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Indexed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Source / Notes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skywise_rfi_id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Skywise RFI 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 · title property (e.g. RI-25.0585)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dossier_id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 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vt_dossier_id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sp_dossier_id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dossier_internal_id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vt_dossier_internal_id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sp_dossier_internal_id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rfi_message_id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RFI Message 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Joins UfoMessage.message_id.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rfi_creation_time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RFI Created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UTC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rfi_creation_time_tz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RFI Created TZ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only.</w:t>
            </w:r>
          </w:p>
        </w:tc>
      </w:tr>
    </w:tbl>
    <w:p>
      <w:pPr>
        <w:pStyle w:val="Heading2"/>
        <w:spacing w:after="160" w:before="280"/>
      </w:pPr>
      <w:r>
        <w:t xml:space="preserve">6.5 UfoCompany (NEW — reference)</w:t>
      </w:r>
    </w:p>
    <w:p>
      <w:pPr>
        <w:spacing w:after="120" w:line="300"/>
      </w:pPr>
      <w:r>
        <w:t xml:space="preserve">A reference object capturing every company that participates in a dossier — operators, requestors, visible-by recipients. V2 surfaces a far richer requestor profile (ICAO + CKI + CAGE code + category + country) than V1 ever had. Promoting it to a dedicated object type collapses dozens of denormalized columns into one navigable entity.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ufo_company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 name (singular / plural)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 / Companies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company_id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 property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company_name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(none — reference object, not dossier-attached)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Backed by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Bronze: bronze.dossier_metadata + bronze.messages_metadata (deduped roll-up to Silver in P2)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Requestor (many-to-1 with UfoEntry); VisibleBy (many-to-many with UfoEntry).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pStyle w:val="Heading3"/>
        <w:spacing w:after="120" w:before="220"/>
      </w:pPr>
      <w:r>
        <w:t xml:space="preserve">6.5.1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50"/>
        <w:gridCol w:w="1850"/>
        <w:gridCol w:w="1300"/>
        <w:gridCol w:w="900"/>
        <w:gridCol w:w="900"/>
        <w:gridCol w:w="20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#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API Name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Display Name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Required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Indexed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Source / Notes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 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 · CWA / WA / 5-digit numeric code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 property.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company_code_icao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ICAO Code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vt_icao_code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Operator-grade companies only.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company_code_cki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CKI Code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company_cage_code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CAGE Code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company_category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 / MRO / Repair Station / Lessor / Other.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company_country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ISO-3166-1 alpha-2.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company_arp_list_id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ARP List 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is_from_airbus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Airbus Internal?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t xml:space="preserve">7. Link Types</w:t>
      </w:r>
    </w:p>
    <w:p>
      <w:pPr>
        <w:spacing w:after="120" w:line="300"/>
      </w:pPr>
      <w:r>
        <w:t xml:space="preserve">Eleven link types make up the dossier graph. The headline new entry is the many-to-many UfoEntry ↔ UfoEntry Linked-Dossier link, which finally promotes the V2 tr_linked_dossier feed into the ontology.</w:t>
      </w:r>
    </w:p>
    <w:p>
      <w:pPr>
        <w:pStyle w:val="Heading2"/>
        <w:spacing w:after="160" w:before="280"/>
      </w:pPr>
      <w:r>
        <w:t xml:space="preserve">7.1 Link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900"/>
        <w:gridCol w:w="1900"/>
        <w:gridCol w:w="13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API 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Cardinality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From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To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Backing dataset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lt_entry_to_message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1-to-many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ufo_entry.dossier_id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ufo_message.dossier_id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bronze.messages_metadata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lt_entry_to_approval_doc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1-to-many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ufo_entry.dossier_id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ufo_approval_document.dossier_id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(Phase 2 silver_approval_doc)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lt_entry_to_post_treatment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1-to-1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ufo_entry.dossier_id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ufo_post_treatment.dossier_id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bronze.dossier_metadata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lt_entry_to_interruption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1-to-many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ufo_entry.dossier_id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ufo_interruption.dossier_id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bronze.dossier_metadata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lt_entry_to_mfg_quality_rfi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1-to-many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ufo_entry.dossier_id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ufo_manufacturing_quality_rfi.dossier_id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bronze.manufacturing_quality_reference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lt_entry_to_requestor_company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many-to-1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ufo_entry.requestor_company_id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ufo_company.company_id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bronze.dossier_metadata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lt_entry_to_visible_by_company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many-to-many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ufo_entry.visible_by_company_code_icao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ufo_company.company_code_icao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bronze.techrequest_index (array)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lt_entry_to_linked_dossier (NEW headline)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many-to-many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ufo_entry.dossier_id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ufo_entry.dossier_id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bronze.linked_dossier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lt_fsr_to_team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many-to-1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ufo_fsr.fsr_uuid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ufo_fsr_team.team_id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(existing)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lt_fsr_to_favorite_entry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many-to-many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ufo_fsr.fsr_uuid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ufo_entry.dossier_id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(new — replaces UfoFsr.favorites string array)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lt_fsr_to_escalation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1-to-many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ufo_fsr.fsr_uuid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ufo_escalation.escalation_uid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(existing)</w:t>
            </w:r>
          </w:p>
        </w:tc>
      </w:tr>
    </w:tbl>
    <w:p>
      <w:pPr>
        <w:pStyle w:val="Heading2"/>
        <w:spacing w:after="160" w:before="280"/>
      </w:pPr>
      <w:r>
        <w:t xml:space="preserve">7.2 lt_entry_to_linked_dossier — Linked-Dossier (NEW headline)</w:t>
      </w:r>
    </w:p>
    <w:p>
      <w:pPr>
        <w:spacing w:after="120" w:line="300"/>
      </w:pPr>
      <w:r>
        <w:t xml:space="preserve">This is the centerpiece of this proposal. tr_linked_dossier is a relational table — every row is one directed link between two dossiers, tagged with a linked_type (Move, Copy, …). The ontology represents it as a many-to-many link between UfoEntry rows, with linked_type carried as a link property so the Workshop view can filter by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lt_entry_to_linked_dossier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 name (forward / back)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 Dossiers / Linked Dossiers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many-to-many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 object 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object 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 join key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ufo_entry.dossier_id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join key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ufo_entry.dossier_id (via tr_linked_dossier.linked_dossier_id)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Backing dataset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bronze.linked_dossier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Allow editing in Workshop?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— purely derived from upstream Skywise links.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pStyle w:val="Heading3"/>
        <w:spacing w:after="120" w:before="220"/>
      </w:pPr>
      <w:r>
        <w:t xml:space="preserve">7.2.1 Link properties</w:t>
      </w:r>
    </w:p>
    <w:p>
      <w:pPr>
        <w:spacing w:after="120" w:line="300"/>
      </w:pPr>
      <w:r>
        <w:t xml:space="preserve">Foundry supports properties on a link itself. We attach two — the link's stable identifier and the link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100"/>
        <w:gridCol w:w="4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API 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Required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skywise_link_id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Stable identifier (e.g., 81024381-81022695).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linked_type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Move / Copy / (extensible).</w:t>
            </w:r>
          </w:p>
        </w:tc>
      </w:tr>
    </w:tbl>
    <w:p>
      <w:pPr>
        <w:pStyle w:val="Heading3"/>
        <w:spacing w:after="120" w:before="220"/>
      </w:pPr>
      <w:r>
        <w:t xml:space="preserve">7.2.2 Why on the link, not on either entry?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The relationship type is a property of the relationship, not of either endpoint — putting it on the link is the correct ontology shape.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Workshop link views can filter by linked_type to show, e.g., "all Move-linked siblings of dossier X."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Functions V2 traversal code (Phase 4) reads the link property directly without re-joining tr_linked_dossier.</w:t>
      </w:r>
    </w:p>
    <w:p>
      <w:pPr>
        <w:pStyle w:val="Heading2"/>
        <w:spacing w:after="160" w:before="280"/>
      </w:pPr>
      <w:r>
        <w:t xml:space="preserve">7.3 Other link spec cards</w:t>
      </w:r>
    </w:p>
    <w:p>
      <w:pPr>
        <w:spacing w:after="120" w:line="300"/>
      </w:pPr>
      <w:r>
        <w:t xml:space="preserve">Brief cards for the supporting links — each follows the standard Foundry link-type creation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lt_entry_to_post_treatment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1-to-1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 → 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 → ufo_post_treatment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ufo_entry.dossier_id = ufo_post_treatment.dossier_id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Editable?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lt_entry_to_interruption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1-to-many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 → 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 → ufo_interruption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ufo_entry.dossier_id = ufo_interruption.dossier_id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Editable?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lt_entry_to_mfg_quality_rfi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1-to-many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 → 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 → ufo_manufacturing_quality_rfi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ufo_entry.dossier_id = ufo_manufacturing_quality_rfi.dossier_id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Editable?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lt_entry_to_requestor_company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many-to-1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 → 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 → ufo_company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ufo_entry.requestor_company_id = ufo_company.company_id (note: requestor_company_id surfaces from bronze.dossier_metadata)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Editable?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lt_entry_to_visible_by_company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many-to-many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 → 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 → ufo_company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explode(ufo_entry.visible_by_company_code_icao) = ufo_company.company_code_icao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Editable?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Implementation note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Workshop UI sees a many-to-many — even though only some companies have a unique ICAO. Phase 2 Silver should fall back to company_id where ICAO is missing.</w:t>
            </w:r>
          </w:p>
        </w:tc>
      </w:tr>
    </w:tbl>
    <w:p>
      <w:pPr>
        <w:pStyle w:val="Heading1"/>
        <w:spacing w:after="200" w:before="360"/>
      </w:pPr>
      <w:r>
        <w:t xml:space="preserve">8. Backing-Dataset Map</w:t>
      </w:r>
    </w:p>
    <w:p>
      <w:pPr>
        <w:spacing w:after="120" w:line="300"/>
      </w:pPr>
      <w:r>
        <w:t xml:space="preserve">Every object type is backed by exactly one Foundry dataset. Each dataset's primary key matches the object type's primary key — Foundry requires this. The mapping below uses Phase 1 Bronze RIDs; in Phase 2 the same logical names are rebound to Silver datasets, with no ontology change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2300"/>
        <w:gridCol w:w="86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Object Type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Phase 1 (Bronze)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Phase 2 (Silver)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PK column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ufo_entry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bronze.techrequest_index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silver.ufo_entry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dossier_id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ufo_message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bronze.messages_metadata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silver.ufo_message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message_id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ufo_approval_document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(N/A in P1 — no V2 source yet)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silver.ufo_approval_document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approval_doc_id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ufo_post_treatment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bronze.dossier_metadata (post_treatment_* columns)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silver.ufo_post_treatment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dossier_id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ufo_interruption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bronze.dossier_metadata (interruption_* columns)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silver.ufo_interruption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interruption_uid (synthetic)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ufo_manufacturing_quality_rfi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bronze.manufacturing_quality_reference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silver.ufo_manufacturing_quality_rfi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skywise_rfi_id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ufo_company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bronze.dossier_metadata + bronze.messages_metadata (deduped)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silver.ufo_company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company_id</w:t>
            </w:r>
          </w:p>
        </w:tc>
      </w:tr>
    </w:tbl>
    <w:p>
      <w:pPr>
        <w:pStyle w:val="Heading2"/>
        <w:spacing w:after="160" w:before="280"/>
      </w:pPr>
      <w:r>
        <w:t xml:space="preserve">8.1 Backing-dataset preparation per object type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ufo_post_treatment — a SELECT of the post_treatment_* columns from bronze.dossier_metadata, plus dossier_id and dossier_internal_id. Identity 1-to-1 with dossier metadata.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ufo_interruption — only rows where is_operational_interruption OR is_technical_interruption. A synthetic interruption_uid = sha2(dossier_internal_id || event_time, 256) is computed at Silver.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ufo_manufacturing_quality_rfi — a direct projection of bronze.manufacturing_quality_reference.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ufo_company — UNION ALL of (a) requestor_company_id and the full requestor_company_* profile from bronze.dossier_metadata, plus (b) from_company_id and to_company_id from bronze.messages_metadata, deduped by company_id with a deterministic per-company "best" record.</w:t>
      </w:r>
    </w:p>
    <w:p>
      <w:pPr>
        <w:pStyle w:val="Heading1"/>
        <w:spacing w:after="200" w:before="360"/>
      </w:pPr>
      <w:r>
        <w:t xml:space="preserve">9. Migration &amp; Coexistence with V1</w:t>
      </w:r>
    </w:p>
    <w:p>
      <w:pPr>
        <w:spacing w:after="120" w:line="300"/>
      </w:pPr>
      <w:r>
        <w:t xml:space="preserve">The proposal lands without disturbing the V1 ontology. The implementation order is deliberate so the Workshop user experience stays continuous through Phases 3 and 4.</w:t>
      </w:r>
    </w:p>
    <w:p>
      <w:pPr>
        <w:pStyle w:val="Heading2"/>
        <w:spacing w:after="160" w:before="280"/>
      </w:pPr>
      <w:r>
        <w:t xml:space="preserve">9.1 Coexistence rules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V1 object types (Ufoentry, MessageKpi, …) remain in the ontology, bound to V1 datasets, until P6 cutover.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New V2 object types are created under new API names (ufo_entry, ufo_message, …). No collision with V1 names; the camelCase / mixed-case V1 API names are preserved as-is.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Workshop dashboards that bind to V1 continue to function unchanged.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New Workshop dashboards that bind to the V2 ontology are built in parallel and released alongside the V2 cutover (P6).</w:t>
      </w:r>
    </w:p>
    <w:p>
      <w:pPr>
        <w:pStyle w:val="Heading2"/>
        <w:spacing w:after="160" w:before="280"/>
      </w:pPr>
      <w:r>
        <w:t xml:space="preserve">9.2 Implementation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2200"/>
        <w:gridCol w:w="11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Step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Owner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Depends on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value types (vt_*)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Ontology admin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shared properties (sp_*) and struct types (st_*)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Ontology admin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1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interface techrequest_dossier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Ontology admin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2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object type ufo_entry (V2 re-shape) and bind to bronze.techrequest_index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Ontology admin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3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object types ufo_post_treatment, ufo_interruption, ufo_manufacturing_quality_rfi, ufo_company; bind to Bronze backing datasets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Ontology admin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4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link types (eleven listed in §7.1)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Ontology admin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5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Ontology Proposal for review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Solution Architecture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6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Merge proposal to main branch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Ontology admin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 sign-off</w:t>
            </w:r>
          </w:p>
        </w:tc>
      </w:tr>
    </w:tbl>
    <w:p>
      <w:pPr>
        <w:pStyle w:val="Heading2"/>
        <w:spacing w:after="160" w:before="280"/>
      </w:pPr>
      <w:r>
        <w:t xml:space="preserve">9.3 Reversibility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Each step above is reversible inside a draft Ontology branch. Nothing is committed to the main branch until §10 sign-off.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If a property type must change after merge, follow Foundry's property-evolution guidance: additive changes do not require a new ontology version; type changes require a migration.</w:t>
      </w:r>
    </w:p>
    <w:p>
      <w:pPr>
        <w:pStyle w:val="Heading1"/>
        <w:spacing w:after="200" w:before="360"/>
      </w:pPr>
      <w:r>
        <w:t xml:space="preserve">10. Acceptance Criteria &amp; Sign-off</w:t>
      </w:r>
    </w:p>
    <w:p>
      <w:pPr>
        <w:pStyle w:val="Heading2"/>
        <w:spacing w:after="160" w:before="280"/>
      </w:pPr>
      <w:r>
        <w:t xml:space="preserve">10.1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3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#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Criterion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Met When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six value types created, versioned 1.0.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Visible in Ontology Manager &gt; Value Types.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six shared properties created and reference the correct value types.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Visible in Ontology Manager &gt; Shared Properties.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three struct types created with the fields and main-field designation in §4.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Visible in Ontology Manager &gt; Struct Types.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Interface techrequest_dossier created with the six interface members in §5.1.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Visible in Ontology Manager &gt; Interfaces.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 type ufo_entry created with the 41 properties in §6.1.1, implementing the interface, bound to bronze.techrequest_index.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Sample search returns rows.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 types ufo_post_treatment, ufo_interruption, ufo_manufacturing_quality_rfi, ufo_company created with the property tables in §6.2–§6.5.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Sample searches return rows on each.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eleven link types in §7.1 created and resolved end-to-end.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Workshop link views show traversable links from a sample UfoEntry.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A8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Linked-Dossier link (lt_entry_to_linked_dossier) carries the two link properties in §7.2.1.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Workshop link view groups by linked_type correctly.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A9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V1 object type modified or deleted by this proposal.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Verified by Foundry diff on the ontology branch.</w:t>
            </w:r>
          </w:p>
        </w:tc>
      </w:tr>
    </w:tbl>
    <w:p>
      <w:pPr>
        <w:pStyle w:val="Heading2"/>
        <w:spacing w:after="160" w:before="280"/>
      </w:pPr>
      <w:r>
        <w:t xml:space="preserve">10.2 Approvers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00"/>
        <w:gridCol w:w="1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Decision Summary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Signature / Date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Solution Architecture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Ontology Administrator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Engineering Lead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Software Engineering Lead (Functions V2 readiness)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FSR Operations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t xml:space="preserve">11. References &amp; Next Steps</w:t>
      </w:r>
    </w:p>
    <w:p>
      <w:pPr>
        <w:pStyle w:val="Heading2"/>
        <w:spacing w:after="160" w:before="280"/>
      </w:pPr>
      <w:r>
        <w:t xml:space="preserve">11.1 Foundry documentation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Object types — /docs/foundry/object-link-types/object-types-overview/ and /create-object-type/.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Properties — /docs/foundry/object-link-types/properties-overview/.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Shared properties — /docs/foundry/object-link-types/shared-property-overview/ and /create-shared-property/.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Structs — /docs/foundry/object-link-types/structs-overview/, /create-struct-type/, /struct-main-fields/.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Value types — /docs/foundry/object-link-types/value-types-overview/, /create-value-type/, /value-types-versions/.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Link types — /docs/foundry/object-link-types/link-types-overview/, /create-link-type/.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Interfaces — /docs/foundry/interfaces/interface-overview/, /create-interface/, /implement-interface/.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Ontology migration — /docs/foundry/ontologies/ontology-migration/, /test-changes-in-ontology/, /review-ontology-proposals/.</w:t>
      </w:r>
    </w:p>
    <w:p>
      <w:pPr>
        <w:pStyle w:val="Heading2"/>
        <w:spacing w:after="160" w:before="280"/>
      </w:pPr>
      <w:r>
        <w:t xml:space="preserve">11.2 Once accepted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Foundry implementation. </w:t>
      </w:r>
      <w:r>
        <w:t xml:space="preserve">Walk §9.2 step-by-step inside an Ontology branch. Submit a proposal for review when complete.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Phase 4 (Functions V2). </w:t>
      </w:r>
      <w:r>
        <w:t xml:space="preserve">Once the struct types and link types exist, port the V1 functions onto the new shape — module by module, per the §5.3 layout in the Initial Project Review.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Phase 2 (Silver) parity check. </w:t>
      </w:r>
      <w:r>
        <w:t xml:space="preserve">Update the parity harness's FIELD_MAP to add the new V2 fields surfaced here; rebind v2.bronze.techrequest_index to silver.ufo_entry once that dataset exists.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8"/>
        <w:szCs w:val="18"/>
      </w:rPr>
      <w:t xml:space="preserve">Solution Architecture · Draft v0.1</w:t>
    </w:r>
    <w:r>
      <w:rPr>
        <w:sz w:val="18"/>
        <w:szCs w:val="18"/>
      </w:rPr>
      <w:t xml:space="preserve">	</w:t>
    </w: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UFO V2 · Phase 3 Ontology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UFO V2 — Phase 3 Ontology Proposal</dc:title>
  <dc:creator>Solution Architecture</dc:creator>
  <dc:description>Phase 3 ontology proposal: TechRequestDossier interface, new object types (PostTreatment, Interruption, ManufacturingQualityRfi, Company) and the Linked-Dossier link type.</dc:description>
  <cp:lastModifiedBy>Un-named</cp:lastModifiedBy>
  <cp:revision>1</cp:revision>
  <dcterms:created xsi:type="dcterms:W3CDTF">2026-05-12T15:27:15.141Z</dcterms:created>
  <dcterms:modified xsi:type="dcterms:W3CDTF">2026-05-12T15:27:15.144Z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