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" w:themeColor="" w:themeTint="" w:themeShade="" w:fill="ECF3FA" w:themeFill="" w:themeFillTint="" w:themeFillShade=""/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Pracoviště, zkratku a náze</w:t>
      </w:r>
      <w:bookmarkStart w:id="0" w:name="_GoBack"/>
      <w:bookmarkEnd w:id="0"/>
      <w:r>
        <w:rPr>
          <w:rFonts w:cs="Courier New" w:ascii="Calibri" w:hAnsi="Calibri"/>
          <w:sz w:val="20"/>
          <w:szCs w:val="20"/>
        </w:rPr>
        <w:t>v předmětu, garanta, počet kreditů, rozsah hodin a způsob zakončení prosím vyplnit přesně podle údajů v google tabulce</w:t>
        <w:br/>
      </w:r>
      <w:hyperlink r:id="rId2">
        <w:r>
          <w:rPr>
            <w:rStyle w:val="InternetLink"/>
            <w:rFonts w:cs="Courier New" w:ascii="Calibri" w:hAnsi="Calibri"/>
            <w:sz w:val="16"/>
            <w:szCs w:val="20"/>
          </w:rPr>
          <w:t>https://docs.google.com/spreadsheets/d/1gQdf6NvhFNAXWPN6HH9-m37cA9kvnl1GJdUx6CNxgfE/edit?usp=sharing</w:t>
        </w:r>
      </w:hyperlink>
      <w:r>
        <w:rPr>
          <w:rFonts w:cs="Courier New" w:ascii="Calibri" w:hAnsi="Calibri"/>
          <w:sz w:val="16"/>
          <w:szCs w:val="20"/>
        </w:rPr>
        <w:br/>
      </w:r>
      <w:r>
        <w:rPr>
          <w:rFonts w:cs="Courier New" w:ascii="Calibri" w:hAnsi="Calibri"/>
          <w:sz w:val="20"/>
          <w:szCs w:val="20"/>
        </w:rPr>
        <w:t>Rozvrháři by si teoreticky mohli tyto údaje vytáhnout sami, ale ušetříte tím mnoho práce a potenciálních chyb</w:t>
      </w:r>
      <w:r/>
    </w:p>
    <w:p>
      <w:pPr>
        <w:pStyle w:val="PlainText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" w:themeColor="" w:themeTint="" w:themeShade="" w:fill="ECF3FA" w:themeFill="" w:themeFillTint="" w:themeFillShade=""/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Některé další údaje (např. obsah přednášek a cvičení v češtině) lze zkopírovat z popisu předmětu, které jste posílali pro akreditační dokumentaci. Pokud byste svůj předmět nemohli najít, mohu zaslat</w:t>
      </w:r>
      <w:r/>
    </w:p>
    <w:p>
      <w:pPr>
        <w:pStyle w:val="PlainText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" w:themeColor="" w:themeTint="" w:themeShade="" w:fill="ECF3FA" w:themeFill="" w:themeFillTint="" w:themeFillShade=""/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Vyplněný formulář prosím přejmenovat ve tvaru PRACOVIŠTĚ-KÓDPŘEDMĚTU</w:t>
      </w:r>
      <w:r>
        <w:rPr>
          <w:rFonts w:cs="Courier New" w:ascii="Calibri" w:hAnsi="Calibri"/>
          <w:sz w:val="20"/>
          <w:szCs w:val="20"/>
          <w:lang w:val="en-US"/>
        </w:rPr>
        <w:t>_stag.docx a</w:t>
      </w:r>
      <w:r>
        <w:rPr>
          <w:rFonts w:cs="Courier New" w:ascii="Calibri" w:hAnsi="Calibri"/>
          <w:sz w:val="20"/>
          <w:szCs w:val="20"/>
        </w:rPr>
        <w:t xml:space="preserve"> poslat mailem na adresu </w:t>
      </w:r>
      <w:hyperlink r:id="rId3">
        <w:r>
          <w:rPr>
            <w:rStyle w:val="InternetLink"/>
            <w:rFonts w:cs="Courier New" w:ascii="Calibri" w:hAnsi="Calibri"/>
            <w:sz w:val="20"/>
            <w:szCs w:val="20"/>
          </w:rPr>
          <w:t>petr.sidlof</w:t>
        </w:r>
        <w:r>
          <w:rPr>
            <w:rStyle w:val="InternetLink"/>
            <w:rFonts w:cs="Courier New" w:ascii="Calibri" w:hAnsi="Calibri"/>
            <w:sz w:val="20"/>
            <w:szCs w:val="20"/>
            <w:lang w:val="en-US"/>
          </w:rPr>
          <w:t>@tul.cz</w:t>
        </w:r>
      </w:hyperlink>
      <w:r>
        <w:rPr>
          <w:rFonts w:cs="Courier New" w:ascii="Calibri" w:hAnsi="Calibri"/>
          <w:sz w:val="20"/>
          <w:szCs w:val="20"/>
          <w:lang w:val="en-US"/>
        </w:rPr>
        <w:t xml:space="preserve"> </w:t>
      </w:r>
      <w:r>
        <w:rPr>
          <w:rFonts w:cs="Courier New" w:ascii="Calibri" w:hAnsi="Calibri"/>
          <w:sz w:val="20"/>
          <w:szCs w:val="20"/>
        </w:rPr>
        <w:t>nejpozději do 10. 1. 2016</w:t>
      </w:r>
      <w:r/>
    </w:p>
    <w:p>
      <w:pPr>
        <w:pStyle w:val="PlainText"/>
        <w:ind w:left="720" w:right="0" w:hanging="0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rPr>
          <w:sz w:val="20"/>
          <w:b/>
          <w:sz w:val="20"/>
          <w:b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b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Pracoviště / zkratka (zkopírovat z google tabulky)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NTI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0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Garant (zkopírovat z google tabulky)</w:t>
      </w:r>
      <w:r/>
    </w:p>
    <w:p>
      <w:pPr>
        <w:pStyle w:val="PlainText"/>
        <w:pBdr>
          <w:top w:val="single" w:sz="4" w:space="0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Arial" w:hAnsi="Arial" w:cs="Courier New"/>
          <w:color w:val="0000FF"/>
        </w:rPr>
      </w:pPr>
      <w:r>
        <w:rPr>
          <w:rFonts w:cs="Courier New" w:ascii="Arial" w:hAnsi="Arial"/>
          <w:color w:val="0000FF"/>
          <w:sz w:val="20"/>
          <w:szCs w:val="20"/>
        </w:rPr>
        <w:t>prof. Dr. Ing. Jiří Maryška, CSc.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Přednášející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Arial" w:hAnsi="Arial" w:cs="Courier New"/>
          <w:color w:val="0000FF"/>
        </w:rPr>
      </w:pPr>
      <w:r>
        <w:rPr>
          <w:rFonts w:cs="Courier New" w:ascii="Arial" w:hAnsi="Arial"/>
          <w:color w:val="0000FF"/>
          <w:sz w:val="20"/>
          <w:szCs w:val="20"/>
        </w:rPr>
        <w:t>Mgr. Jan Březina, Ph.D. , Mgr. Jan Stebel, Ph.D.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Cvičící (pokud zatím není známo, není nutné vyplňovat)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Název předmětu - česky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Metoda konečných prvků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Název předmětu - anglicky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Finite element method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Způsob ukončení (zkopírovat z google tabulky)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Zk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Počet kreditů (zkopírovat z google tabulky)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5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Rozsah hodin (přednášky / cvičení) (zkopírovat z google tabulky)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2+2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Semestr (zkopírovat z google tabulky)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ZS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Podmiňující předměty (zkopírovat z google tabulky, s rozmyslem)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Nahrazovaný předmět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 xml:space="preserve">Cíle předmětu – česky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1"/>
          <w:sz w:val="21"/>
          <w:szCs w:val="21"/>
          <w:rFonts w:ascii="Consolas" w:hAnsi="Consolas" w:eastAsia="Droid Sans Fallback" w:cs="Calibri"/>
          <w:color w:val="00000A"/>
          <w:lang w:val="cs-CZ" w:eastAsia="en-US" w:bidi="ar-SA"/>
        </w:rPr>
      </w:pPr>
      <w:r>
        <w:rPr/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1"/>
          <w:sz w:val="21"/>
          <w:szCs w:val="21"/>
          <w:rFonts w:ascii="Consolas" w:hAnsi="Consolas" w:eastAsia="Droid Sans Fallback" w:cs="Calibri"/>
          <w:color w:val="00000A"/>
          <w:lang w:val="cs-CZ" w:eastAsia="en-US" w:bidi="ar-SA"/>
        </w:rPr>
      </w:pPr>
      <w:bookmarkStart w:id="1" w:name="__DdeLink__1138_794751687"/>
      <w:bookmarkEnd w:id="1"/>
      <w:r>
        <w:rPr/>
        <w:t>Předmět seznamuje s metodou konečných prvků pro řešení stacionárních a evolučních parciálních diferenciálních rovnic. Zahrnuje i nezbytný úvod do funkcionální analýzy a příklady fyzikálních úloh vedoucích na parciální diferenciální rovnice.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" w:themeColor="" w:themeTint="" w:themeShade="" w:fill="FFFF00" w:themeFill="" w:themeFillTint="" w:themeFillShade=""/>
        <w:rPr>
          <w:sz w:val="21"/>
          <w:sz w:val="21"/>
          <w:szCs w:val="21"/>
          <w:rFonts w:ascii="Consolas" w:hAnsi="Consolas" w:eastAsia="Droid Sans Fallback" w:cs="Calibri"/>
          <w:color w:val="00000A"/>
          <w:lang w:val="cs-CZ" w:eastAsia="en-US" w:bidi="ar-SA"/>
        </w:rPr>
      </w:pPr>
      <w:r>
        <w:rPr/>
        <w:t xml:space="preserve"> </w:t>
      </w:r>
      <w:r>
        <w:rPr/>
        <w:t xml:space="preserve">Základy lineární teorie citlivosti a numerické stability výpočtů. Špatně podmíněné a špatně postavené (ill-posed) úlohy.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" w:themeColor="" w:themeTint="" w:themeShade="" w:fill="FFFF00" w:themeFill="" w:themeFillTint="" w:themeFillShade=""/>
        <w:rPr>
          <w:sz w:val="21"/>
          <w:sz w:val="21"/>
          <w:szCs w:val="21"/>
          <w:rFonts w:ascii="Consolas" w:hAnsi="Consolas" w:eastAsia="Droid Sans Fallback" w:cs="Calibri"/>
          <w:color w:val="00000A"/>
          <w:lang w:val="cs-CZ" w:eastAsia="en-US" w:bidi="ar-SA"/>
        </w:rPr>
      </w:pPr>
      <w:r>
        <w:rPr/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ZÁKLADY FUNKCIONÁLY + TEORIE MKP, CVIČENÍ U TABULE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Eliptické problémy, příklady eliptických a parabolických rovnic,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 xml:space="preserve"> </w:t>
      </w:r>
      <w:r>
        <w:rPr>
          <w:rFonts w:cs="Courier New" w:ascii="Calibri" w:hAnsi="Calibri"/>
          <w:sz w:val="20"/>
          <w:szCs w:val="20"/>
        </w:rPr>
        <w:t xml:space="preserve">okrajové podmínky, variační (slabá) formulace,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interpolace na trojúhelníku, kvadratura, sestavení stavové matice,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metody časové diskretizace.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 xml:space="preserve">Cíle předmětu – anglicky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  <w:lang w:val="en-US"/>
        </w:rPr>
        <w:t>The course introduces the finite element method for the solution of stationary and evolutionary partial differential equations</w:t>
      </w:r>
      <w:r>
        <w:rPr>
          <w:rFonts w:cs="Courier New" w:ascii="Calibri" w:hAnsi="Calibri"/>
          <w:sz w:val="20"/>
          <w:szCs w:val="20"/>
          <w:lang w:val="en-US"/>
        </w:rPr>
        <w:t xml:space="preserve">. </w:t>
      </w:r>
      <w:r>
        <w:rPr>
          <w:rFonts w:cs="Courier New" w:ascii="Calibri" w:hAnsi="Calibri"/>
          <w:sz w:val="20"/>
          <w:szCs w:val="20"/>
          <w:lang w:val="en-US"/>
        </w:rPr>
        <w:t>It includes also necessary introduction to functional analysis and examples of physical problems leading to partial differential equations</w:t>
      </w:r>
      <w:r>
        <w:rPr>
          <w:rFonts w:cs="Courier New" w:ascii="Calibri" w:hAnsi="Calibri"/>
          <w:sz w:val="20"/>
          <w:szCs w:val="20"/>
          <w:lang w:val="en-US"/>
        </w:rPr>
        <w:t>.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Požadavky na studenta - česky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Podmínkou zápočtu je aktivní účast na cvičeních, úspěšné absolvování testů. Zkouška je písemná a ústní.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Požadavky na studenta - anglicky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  <w:lang w:val="en-US"/>
        </w:rPr>
      </w:pPr>
      <w:r>
        <w:rPr>
          <w:rFonts w:cs="Courier New" w:ascii="Calibri" w:hAnsi="Calibri"/>
          <w:sz w:val="20"/>
          <w:szCs w:val="20"/>
          <w:lang w:val="en-US"/>
        </w:rPr>
        <w:t xml:space="preserve">Requirements for getting a credit are activity at the practicals /seminars and successful passing the tests. Examination is of the written and oral forms. 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Obsah přednášek a cvičení – česky (ideálně okopírovat z popisu předmětu pro akreditaci)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Přednášky: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 xml:space="preserve">1. Věta o transportu. Odvození rovnice nestacionárního vedení tepla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2. Rovnice elektrostatiky a stacionárního filtračního proudění. Vlnová rovnice. Klasifikace parciálních diferenciálních rovnic.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 xml:space="preserve">3. Greenova věta. Slabé řešení, zavedení přirozených okrajových podmínek (Dirichletových, Neumannových a Newtonových).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4. Norma. Konvergence, úplnost, uzavřené a otevřené množiny. Prostory s normou.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5. Prostory se skalárním součinem. L^2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6. Slabá derivace, Sobolevovy prostory (H^k), jejich vlastnosti, operátory stop.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7. Variační forma slabého řešení. Lax-Milgramova věta.  Friedrichsova/Poincareho nerovnost.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8. Galerkinova metoda. Příklad lineárních prvků v 1D, rovnice vedení tepla.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9. Konečný prvek obecně.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 xml:space="preserve">10. Odhad chyby diskretizace v normách Sobolevova prostoru.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11. Algoritmus sestavení stavové matice a vektoru pravé strany. Sítě. Kvadraturní formule.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 xml:space="preserve">12. </w:t>
      </w:r>
      <w:bookmarkStart w:id="2" w:name="__DdeLink__536_1749877923"/>
      <w:r>
        <w:rPr>
          <w:rFonts w:cs="Courier New" w:ascii="Calibri" w:hAnsi="Calibri"/>
          <w:sz w:val="20"/>
          <w:szCs w:val="20"/>
        </w:rPr>
        <w:t xml:space="preserve">Aproximace řešení úloh lineární teorie pružnosti. </w:t>
      </w:r>
      <w:bookmarkEnd w:id="2"/>
      <w:r>
        <w:rPr>
          <w:rFonts w:cs="Courier New" w:ascii="Calibri" w:hAnsi="Calibri"/>
          <w:sz w:val="20"/>
          <w:szCs w:val="20"/>
        </w:rPr>
        <w:br/>
        <w:t xml:space="preserve">13. Metoda časové diskretizace a aproximace řešení úlohy nestacionárního vedení tepla.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14. Smíšené metody. Systémy PDR. Inf-sup podmínka.</w:t>
        <w:br/>
        <w:br/>
        <w:br/>
        <w:t xml:space="preserve">Cvičení: </w:t>
        <w:br/>
        <w:t>1. Opakování: limita, uzavřená a otevřená množina v R^n, derivace , integrály funkci vice proměnných a vektorových funkcí</w:t>
        <w:br/>
        <w:t>2. Operátorový a vektorový počet.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3. Greenova věta a její aplikace. Odvození slabého řešení.</w:t>
        <w:br/>
        <w:t>4. Vlastnosti normy. Příklady prostorů funkcí a jejich norem.</w:t>
        <w:br/>
        <w:t>5. Konvergence v normě. Uzavřenost závislá na normě.</w:t>
        <w:br/>
        <w:t>6. Skalární součin na prostorech funkcí. Výpočet a vlastnosti.</w:t>
        <w:br/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7. Písemka malá. Aplikace Lax-Milgramovy věty na rovnici vedení tepla.</w:t>
        <w:br/>
        <w:t xml:space="preserve">8. ... Reprezentace okrajových podmínek ve slabém řešení. </w:t>
        <w:br/>
        <w:t>9. Galerkinova metoda. Sestavení stavové matice pro obecnou bázi. Aplikace na různé rovnice.</w:t>
        <w:br/>
        <w:t>10. Příklady konečných prvků a jejich vlastnosti.</w:t>
        <w:br/>
        <w:t xml:space="preserve">11. Sestavení stavové matice pro konkrétní bázi (prvek). Aplikace okrajových podmínek. </w:t>
        <w:br/>
        <w:t>12.  Aproximace řešení úloh lineární teorie pružnosti a jiné fyzikální problémy.</w:t>
        <w:br/>
        <w:t>13.  Evoluční úlohy.</w:t>
        <w:br/>
        <w:t>14.  Písemka.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Obsah přednášek a cvičení – anglicky (ideálně okopírovat z popisu předmětu pro akreditaci)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  <w:lang w:val="en-US"/>
        </w:rPr>
      </w:pPr>
      <w:r>
        <w:rPr>
          <w:rFonts w:cs="Courier New" w:ascii="Calibri" w:hAnsi="Calibri"/>
          <w:sz w:val="20"/>
          <w:szCs w:val="20"/>
          <w:lang w:val="en-US"/>
        </w:rPr>
        <w:t>Lectures: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 xml:space="preserve">1. </w:t>
      </w:r>
      <w:r>
        <w:rPr>
          <w:rFonts w:cs="Courier New" w:ascii="Calibri" w:hAnsi="Calibri"/>
          <w:sz w:val="20"/>
          <w:szCs w:val="20"/>
        </w:rPr>
        <w:t>T</w:t>
      </w:r>
      <w:r>
        <w:rPr>
          <w:rFonts w:cs="Courier New" w:ascii="Calibri" w:hAnsi="Calibri"/>
          <w:sz w:val="20"/>
          <w:szCs w:val="20"/>
        </w:rPr>
        <w:t xml:space="preserve">ransport </w:t>
      </w:r>
      <w:r>
        <w:rPr>
          <w:rFonts w:cs="Courier New" w:ascii="Calibri" w:hAnsi="Calibri"/>
          <w:sz w:val="20"/>
          <w:szCs w:val="20"/>
        </w:rPr>
        <w:t>theorem</w:t>
      </w:r>
      <w:r>
        <w:rPr>
          <w:rFonts w:cs="Courier New" w:ascii="Calibri" w:hAnsi="Calibri"/>
          <w:sz w:val="20"/>
          <w:szCs w:val="20"/>
        </w:rPr>
        <w:t xml:space="preserve">. </w:t>
      </w:r>
      <w:r>
        <w:rPr>
          <w:rFonts w:cs="Courier New" w:ascii="Calibri" w:hAnsi="Calibri"/>
          <w:sz w:val="20"/>
          <w:szCs w:val="20"/>
        </w:rPr>
        <w:t>Derivation of unsteady heat equation.</w:t>
      </w:r>
      <w:r>
        <w:rPr>
          <w:rFonts w:cs="Courier New" w:ascii="Calibri" w:hAnsi="Calibri"/>
          <w:sz w:val="20"/>
          <w:szCs w:val="20"/>
        </w:rPr>
        <w:t xml:space="preserve">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 xml:space="preserve">2. </w:t>
      </w:r>
      <w:r>
        <w:rPr>
          <w:rFonts w:cs="Courier New" w:ascii="Calibri" w:hAnsi="Calibri"/>
          <w:sz w:val="20"/>
          <w:szCs w:val="20"/>
        </w:rPr>
        <w:t>Equations of electrostatics</w:t>
      </w:r>
      <w:r>
        <w:rPr>
          <w:rFonts w:cs="Courier New" w:ascii="Calibri" w:hAnsi="Calibri"/>
          <w:sz w:val="20"/>
          <w:szCs w:val="20"/>
        </w:rPr>
        <w:t xml:space="preserve"> a</w:t>
      </w:r>
      <w:r>
        <w:rPr>
          <w:rFonts w:cs="Courier New" w:ascii="Calibri" w:hAnsi="Calibri"/>
          <w:sz w:val="20"/>
          <w:szCs w:val="20"/>
        </w:rPr>
        <w:t>nd stationary porous media flow</w:t>
      </w:r>
      <w:r>
        <w:rPr>
          <w:rFonts w:cs="Courier New" w:ascii="Calibri" w:hAnsi="Calibri"/>
          <w:sz w:val="20"/>
          <w:szCs w:val="20"/>
        </w:rPr>
        <w:t xml:space="preserve">. </w:t>
      </w:r>
      <w:r>
        <w:rPr>
          <w:rFonts w:cs="Courier New" w:ascii="Calibri" w:hAnsi="Calibri"/>
          <w:sz w:val="20"/>
          <w:szCs w:val="20"/>
        </w:rPr>
        <w:t>Wave equation</w:t>
      </w:r>
      <w:r>
        <w:rPr>
          <w:rFonts w:cs="Courier New" w:ascii="Calibri" w:hAnsi="Calibri"/>
          <w:sz w:val="20"/>
          <w:szCs w:val="20"/>
        </w:rPr>
        <w:t xml:space="preserve">. </w:t>
      </w:r>
      <w:r>
        <w:rPr>
          <w:rFonts w:cs="Courier New" w:ascii="Calibri" w:hAnsi="Calibri"/>
          <w:sz w:val="20"/>
          <w:szCs w:val="20"/>
        </w:rPr>
        <w:t xml:space="preserve">Classification of </w:t>
      </w:r>
      <w:r>
        <w:rPr>
          <w:rFonts w:cs="Courier New" w:ascii="Calibri" w:hAnsi="Calibri"/>
          <w:sz w:val="20"/>
          <w:szCs w:val="20"/>
        </w:rPr>
        <w:t>par</w:t>
      </w:r>
      <w:r>
        <w:rPr>
          <w:rFonts w:cs="Courier New" w:ascii="Calibri" w:hAnsi="Calibri"/>
          <w:sz w:val="20"/>
          <w:szCs w:val="20"/>
        </w:rPr>
        <w:t>t</w:t>
      </w:r>
      <w:r>
        <w:rPr>
          <w:rFonts w:cs="Courier New" w:ascii="Calibri" w:hAnsi="Calibri"/>
          <w:sz w:val="20"/>
          <w:szCs w:val="20"/>
        </w:rPr>
        <w:t>i</w:t>
      </w:r>
      <w:r>
        <w:rPr>
          <w:rFonts w:cs="Courier New" w:ascii="Calibri" w:hAnsi="Calibri"/>
          <w:sz w:val="20"/>
          <w:szCs w:val="20"/>
        </w:rPr>
        <w:t>a</w:t>
      </w:r>
      <w:r>
        <w:rPr>
          <w:rFonts w:cs="Courier New" w:ascii="Calibri" w:hAnsi="Calibri"/>
          <w:sz w:val="20"/>
          <w:szCs w:val="20"/>
        </w:rPr>
        <w:t>l di</w:t>
      </w:r>
      <w:r>
        <w:rPr>
          <w:rFonts w:cs="Courier New" w:ascii="Calibri" w:hAnsi="Calibri"/>
          <w:sz w:val="20"/>
          <w:szCs w:val="20"/>
        </w:rPr>
        <w:t>f</w:t>
      </w:r>
      <w:r>
        <w:rPr>
          <w:rFonts w:cs="Courier New" w:ascii="Calibri" w:hAnsi="Calibri"/>
          <w:sz w:val="20"/>
          <w:szCs w:val="20"/>
        </w:rPr>
        <w:t>feren</w:t>
      </w:r>
      <w:r>
        <w:rPr>
          <w:rFonts w:cs="Courier New" w:ascii="Calibri" w:hAnsi="Calibri"/>
          <w:sz w:val="20"/>
          <w:szCs w:val="20"/>
        </w:rPr>
        <w:t>t</w:t>
      </w:r>
      <w:r>
        <w:rPr>
          <w:rFonts w:cs="Courier New" w:ascii="Calibri" w:hAnsi="Calibri"/>
          <w:sz w:val="20"/>
          <w:szCs w:val="20"/>
        </w:rPr>
        <w:t>i</w:t>
      </w:r>
      <w:r>
        <w:rPr>
          <w:rFonts w:cs="Courier New" w:ascii="Calibri" w:hAnsi="Calibri"/>
          <w:sz w:val="20"/>
          <w:szCs w:val="20"/>
        </w:rPr>
        <w:t>a</w:t>
      </w:r>
      <w:r>
        <w:rPr>
          <w:rFonts w:cs="Courier New" w:ascii="Calibri" w:hAnsi="Calibri"/>
          <w:sz w:val="20"/>
          <w:szCs w:val="20"/>
        </w:rPr>
        <w:t xml:space="preserve">l </w:t>
      </w:r>
      <w:r>
        <w:rPr>
          <w:rFonts w:cs="Courier New" w:ascii="Calibri" w:hAnsi="Calibri"/>
          <w:sz w:val="20"/>
          <w:szCs w:val="20"/>
        </w:rPr>
        <w:t>equations (PDE)</w:t>
      </w:r>
      <w:r>
        <w:rPr>
          <w:rFonts w:cs="Courier New" w:ascii="Calibri" w:hAnsi="Calibri"/>
          <w:sz w:val="20"/>
          <w:szCs w:val="20"/>
        </w:rPr>
        <w:t>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>3. Green</w:t>
      </w:r>
      <w:r>
        <w:rPr>
          <w:rFonts w:cs="Courier New" w:ascii="Calibri" w:hAnsi="Calibri"/>
          <w:sz w:val="20"/>
          <w:szCs w:val="20"/>
        </w:rPr>
        <w:t>'s</w:t>
      </w:r>
      <w:r>
        <w:rPr>
          <w:rFonts w:cs="Courier New" w:ascii="Calibri" w:hAnsi="Calibri"/>
          <w:sz w:val="20"/>
          <w:szCs w:val="20"/>
        </w:rPr>
        <w:t xml:space="preserve"> </w:t>
      </w:r>
      <w:r>
        <w:rPr>
          <w:rFonts w:cs="Courier New" w:ascii="Calibri" w:hAnsi="Calibri"/>
          <w:sz w:val="20"/>
          <w:szCs w:val="20"/>
        </w:rPr>
        <w:t>theorem</w:t>
      </w:r>
      <w:r>
        <w:rPr>
          <w:rFonts w:cs="Courier New" w:ascii="Calibri" w:hAnsi="Calibri"/>
          <w:sz w:val="20"/>
          <w:szCs w:val="20"/>
        </w:rPr>
        <w:t xml:space="preserve">. </w:t>
      </w:r>
      <w:r>
        <w:rPr>
          <w:rFonts w:cs="Courier New" w:ascii="Calibri" w:hAnsi="Calibri"/>
          <w:sz w:val="20"/>
          <w:szCs w:val="20"/>
        </w:rPr>
        <w:t>Weak solution</w:t>
      </w:r>
      <w:r>
        <w:rPr>
          <w:rFonts w:cs="Courier New" w:ascii="Calibri" w:hAnsi="Calibri"/>
          <w:sz w:val="20"/>
          <w:szCs w:val="20"/>
        </w:rPr>
        <w:t xml:space="preserve">, </w:t>
      </w:r>
      <w:r>
        <w:rPr>
          <w:rFonts w:cs="Courier New" w:ascii="Calibri" w:hAnsi="Calibri"/>
          <w:sz w:val="20"/>
          <w:szCs w:val="20"/>
        </w:rPr>
        <w:t xml:space="preserve">incorporation of </w:t>
      </w:r>
      <w:commentRangeStart w:id="0"/>
      <w:r>
        <w:rPr>
          <w:rFonts w:cs="Courier New" w:ascii="Calibri" w:hAnsi="Calibri"/>
          <w:sz w:val="20"/>
          <w:szCs w:val="20"/>
        </w:rPr>
        <w:t>natural</w:t>
      </w:r>
      <w:r>
        <w:rPr>
          <w:rFonts w:cs="Courier New" w:ascii="Calibri" w:hAnsi="Calibri"/>
          <w:sz w:val="20"/>
          <w:szCs w:val="20"/>
        </w:rPr>
      </w:r>
      <w:commentRangeEnd w:id="0"/>
      <w:r>
        <w:commentReference w:id="0"/>
      </w:r>
      <w:r>
        <w:rPr>
          <w:rFonts w:cs="Courier New" w:ascii="Calibri" w:hAnsi="Calibri"/>
          <w:sz w:val="20"/>
          <w:szCs w:val="20"/>
        </w:rPr>
        <w:t xml:space="preserve"> boundary conditions </w:t>
      </w:r>
      <w:r>
        <w:rPr>
          <w:rFonts w:cs="Courier New" w:ascii="Calibri" w:hAnsi="Calibri"/>
          <w:sz w:val="20"/>
          <w:szCs w:val="20"/>
        </w:rPr>
        <w:t>(</w:t>
      </w:r>
      <w:r>
        <w:rPr>
          <w:rFonts w:cs="Courier New" w:ascii="Calibri" w:hAnsi="Calibri"/>
          <w:sz w:val="20"/>
          <w:szCs w:val="20"/>
        </w:rPr>
        <w:t xml:space="preserve">of </w:t>
      </w:r>
      <w:r>
        <w:rPr>
          <w:rFonts w:cs="Courier New" w:ascii="Calibri" w:hAnsi="Calibri"/>
          <w:sz w:val="20"/>
          <w:szCs w:val="20"/>
        </w:rPr>
        <w:t>Dirichlet, Neumann a</w:t>
      </w:r>
      <w:r>
        <w:rPr>
          <w:rFonts w:cs="Courier New" w:ascii="Calibri" w:hAnsi="Calibri"/>
          <w:sz w:val="20"/>
          <w:szCs w:val="20"/>
        </w:rPr>
        <w:t>nd</w:t>
      </w:r>
      <w:r>
        <w:rPr>
          <w:rFonts w:cs="Courier New" w:ascii="Calibri" w:hAnsi="Calibri"/>
          <w:sz w:val="20"/>
          <w:szCs w:val="20"/>
        </w:rPr>
        <w:t xml:space="preserve"> Newton </w:t>
      </w:r>
      <w:r>
        <w:rPr>
          <w:rFonts w:cs="Courier New" w:ascii="Calibri" w:hAnsi="Calibri"/>
          <w:sz w:val="20"/>
          <w:szCs w:val="20"/>
        </w:rPr>
        <w:t>type)</w:t>
      </w:r>
      <w:r>
        <w:rPr>
          <w:rFonts w:cs="Courier New" w:ascii="Calibri" w:hAnsi="Calibri"/>
          <w:sz w:val="20"/>
          <w:szCs w:val="20"/>
        </w:rPr>
        <w:t xml:space="preserve">.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 xml:space="preserve">4. Norm. </w:t>
      </w:r>
      <w:r>
        <w:rPr>
          <w:rFonts w:cs="Courier New" w:ascii="Calibri" w:hAnsi="Calibri"/>
          <w:sz w:val="20"/>
          <w:szCs w:val="20"/>
        </w:rPr>
        <w:t>C</w:t>
      </w:r>
      <w:r>
        <w:rPr>
          <w:rFonts w:cs="Courier New" w:ascii="Calibri" w:hAnsi="Calibri"/>
          <w:sz w:val="20"/>
          <w:szCs w:val="20"/>
        </w:rPr>
        <w:t xml:space="preserve">onvergence, </w:t>
      </w:r>
      <w:r>
        <w:rPr>
          <w:rFonts w:cs="Courier New" w:ascii="Calibri" w:hAnsi="Calibri"/>
          <w:sz w:val="20"/>
          <w:szCs w:val="20"/>
        </w:rPr>
        <w:t>completeness</w:t>
      </w:r>
      <w:r>
        <w:rPr>
          <w:rFonts w:cs="Courier New" w:ascii="Calibri" w:hAnsi="Calibri"/>
          <w:sz w:val="20"/>
          <w:szCs w:val="20"/>
        </w:rPr>
        <w:t xml:space="preserve">, </w:t>
      </w:r>
      <w:r>
        <w:rPr>
          <w:rFonts w:cs="Courier New" w:ascii="Calibri" w:hAnsi="Calibri"/>
          <w:sz w:val="20"/>
          <w:szCs w:val="20"/>
        </w:rPr>
        <w:t>closed and open sets</w:t>
      </w:r>
      <w:r>
        <w:rPr>
          <w:rFonts w:cs="Courier New" w:ascii="Calibri" w:hAnsi="Calibri"/>
          <w:sz w:val="20"/>
          <w:szCs w:val="20"/>
        </w:rPr>
        <w:t xml:space="preserve">. </w:t>
      </w:r>
      <w:r>
        <w:rPr>
          <w:rFonts w:cs="Courier New" w:ascii="Calibri" w:hAnsi="Calibri"/>
          <w:sz w:val="20"/>
          <w:szCs w:val="20"/>
        </w:rPr>
        <w:t>Normed spaces</w:t>
      </w:r>
      <w:r>
        <w:rPr>
          <w:rFonts w:cs="Courier New" w:ascii="Calibri" w:hAnsi="Calibri"/>
          <w:sz w:val="20"/>
          <w:szCs w:val="20"/>
        </w:rPr>
        <w:t>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 xml:space="preserve">5. </w:t>
      </w:r>
      <w:r>
        <w:rPr>
          <w:rFonts w:cs="Courier New" w:ascii="Calibri" w:hAnsi="Calibri"/>
          <w:sz w:val="20"/>
          <w:szCs w:val="20"/>
        </w:rPr>
        <w:t>Spaces with scalar product</w:t>
      </w:r>
      <w:r>
        <w:rPr>
          <w:rFonts w:cs="Courier New" w:ascii="Calibri" w:hAnsi="Calibri"/>
          <w:sz w:val="20"/>
          <w:szCs w:val="20"/>
        </w:rPr>
        <w:t>. L^2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 xml:space="preserve">6. </w:t>
      </w:r>
      <w:r>
        <w:rPr>
          <w:rFonts w:cs="Courier New" w:ascii="Calibri" w:hAnsi="Calibri"/>
          <w:sz w:val="20"/>
          <w:szCs w:val="20"/>
        </w:rPr>
        <w:t>Weak derivative</w:t>
      </w:r>
      <w:r>
        <w:rPr>
          <w:rFonts w:cs="Courier New" w:ascii="Calibri" w:hAnsi="Calibri"/>
          <w:sz w:val="20"/>
          <w:szCs w:val="20"/>
        </w:rPr>
        <w:t xml:space="preserve">, Sobolev </w:t>
      </w:r>
      <w:r>
        <w:rPr>
          <w:rFonts w:cs="Courier New" w:ascii="Calibri" w:hAnsi="Calibri"/>
          <w:sz w:val="20"/>
          <w:szCs w:val="20"/>
        </w:rPr>
        <w:t>spaces</w:t>
      </w:r>
      <w:r>
        <w:rPr>
          <w:rFonts w:cs="Courier New" w:ascii="Calibri" w:hAnsi="Calibri"/>
          <w:sz w:val="20"/>
          <w:szCs w:val="20"/>
        </w:rPr>
        <w:t xml:space="preserve"> (H^k), </w:t>
      </w:r>
      <w:r>
        <w:rPr>
          <w:rFonts w:cs="Courier New" w:ascii="Calibri" w:hAnsi="Calibri"/>
          <w:sz w:val="20"/>
          <w:szCs w:val="20"/>
        </w:rPr>
        <w:t>their properties</w:t>
      </w:r>
      <w:r>
        <w:rPr>
          <w:rFonts w:cs="Courier New" w:ascii="Calibri" w:hAnsi="Calibri"/>
          <w:sz w:val="20"/>
          <w:szCs w:val="20"/>
        </w:rPr>
        <w:t xml:space="preserve">, </w:t>
      </w:r>
      <w:r>
        <w:rPr>
          <w:rFonts w:cs="Courier New" w:ascii="Calibri" w:hAnsi="Calibri"/>
          <w:sz w:val="20"/>
          <w:szCs w:val="20"/>
        </w:rPr>
        <w:t xml:space="preserve">trace </w:t>
      </w:r>
      <w:r>
        <w:rPr>
          <w:rFonts w:cs="Courier New" w:ascii="Calibri" w:hAnsi="Calibri"/>
          <w:sz w:val="20"/>
          <w:szCs w:val="20"/>
        </w:rPr>
        <w:t>oper</w:t>
      </w:r>
      <w:r>
        <w:rPr>
          <w:rFonts w:cs="Courier New" w:ascii="Calibri" w:hAnsi="Calibri"/>
          <w:sz w:val="20"/>
          <w:szCs w:val="20"/>
        </w:rPr>
        <w:t>ators</w:t>
      </w:r>
      <w:r>
        <w:rPr>
          <w:rFonts w:cs="Courier New" w:ascii="Calibri" w:hAnsi="Calibri"/>
          <w:sz w:val="20"/>
          <w:szCs w:val="20"/>
        </w:rPr>
        <w:t>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>7. Varia</w:t>
      </w:r>
      <w:r>
        <w:rPr>
          <w:rFonts w:cs="Courier New" w:ascii="Calibri" w:hAnsi="Calibri"/>
          <w:sz w:val="20"/>
          <w:szCs w:val="20"/>
        </w:rPr>
        <w:t>tional</w:t>
      </w:r>
      <w:r>
        <w:rPr>
          <w:rFonts w:cs="Courier New" w:ascii="Calibri" w:hAnsi="Calibri"/>
          <w:sz w:val="20"/>
          <w:szCs w:val="20"/>
        </w:rPr>
        <w:t xml:space="preserve"> form </w:t>
      </w:r>
      <w:r>
        <w:rPr>
          <w:rFonts w:cs="Courier New" w:ascii="Calibri" w:hAnsi="Calibri"/>
          <w:sz w:val="20"/>
          <w:szCs w:val="20"/>
        </w:rPr>
        <w:t>of weak solution</w:t>
      </w:r>
      <w:r>
        <w:rPr>
          <w:rFonts w:cs="Courier New" w:ascii="Calibri" w:hAnsi="Calibri"/>
          <w:sz w:val="20"/>
          <w:szCs w:val="20"/>
        </w:rPr>
        <w:t xml:space="preserve">. Lax-Milgram </w:t>
      </w:r>
      <w:r>
        <w:rPr>
          <w:rFonts w:cs="Courier New" w:ascii="Calibri" w:hAnsi="Calibri"/>
          <w:sz w:val="20"/>
          <w:szCs w:val="20"/>
        </w:rPr>
        <w:t>theorem</w:t>
      </w:r>
      <w:r>
        <w:rPr>
          <w:rFonts w:cs="Courier New" w:ascii="Calibri" w:hAnsi="Calibri"/>
          <w:sz w:val="20"/>
          <w:szCs w:val="20"/>
        </w:rPr>
        <w:t>.  Friedrichs</w:t>
      </w:r>
      <w:r>
        <w:rPr>
          <w:rFonts w:cs="Courier New" w:ascii="Calibri" w:hAnsi="Calibri"/>
          <w:sz w:val="20"/>
          <w:szCs w:val="20"/>
        </w:rPr>
        <w:t>'</w:t>
      </w:r>
      <w:r>
        <w:rPr>
          <w:rFonts w:cs="Courier New" w:ascii="Calibri" w:hAnsi="Calibri"/>
          <w:sz w:val="20"/>
          <w:szCs w:val="20"/>
        </w:rPr>
        <w:t>/Poincar</w:t>
      </w:r>
      <w:r>
        <w:rPr>
          <w:rFonts w:cs="Courier New" w:ascii="Calibri" w:hAnsi="Calibri"/>
          <w:sz w:val="20"/>
          <w:szCs w:val="20"/>
        </w:rPr>
        <w:t>é's</w:t>
      </w:r>
      <w:r>
        <w:rPr>
          <w:rFonts w:cs="Courier New" w:ascii="Calibri" w:hAnsi="Calibri"/>
          <w:sz w:val="20"/>
          <w:szCs w:val="20"/>
        </w:rPr>
        <w:t xml:space="preserve"> </w:t>
      </w:r>
      <w:r>
        <w:rPr>
          <w:rFonts w:cs="Courier New" w:ascii="Calibri" w:hAnsi="Calibri"/>
          <w:sz w:val="20"/>
          <w:szCs w:val="20"/>
        </w:rPr>
        <w:t>inequality</w:t>
      </w:r>
      <w:r>
        <w:rPr>
          <w:rFonts w:cs="Courier New" w:ascii="Calibri" w:hAnsi="Calibri"/>
          <w:sz w:val="20"/>
          <w:szCs w:val="20"/>
        </w:rPr>
        <w:t>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>8. Galerkin</w:t>
      </w:r>
      <w:r>
        <w:rPr>
          <w:rFonts w:cs="Courier New" w:ascii="Calibri" w:hAnsi="Calibri"/>
          <w:sz w:val="20"/>
          <w:szCs w:val="20"/>
        </w:rPr>
        <w:t>'s</w:t>
      </w:r>
      <w:r>
        <w:rPr>
          <w:rFonts w:cs="Courier New" w:ascii="Calibri" w:hAnsi="Calibri"/>
          <w:sz w:val="20"/>
          <w:szCs w:val="20"/>
        </w:rPr>
        <w:t xml:space="preserve"> met</w:t>
      </w:r>
      <w:r>
        <w:rPr>
          <w:rFonts w:cs="Courier New" w:ascii="Calibri" w:hAnsi="Calibri"/>
          <w:sz w:val="20"/>
          <w:szCs w:val="20"/>
        </w:rPr>
        <w:t>h</w:t>
      </w:r>
      <w:r>
        <w:rPr>
          <w:rFonts w:cs="Courier New" w:ascii="Calibri" w:hAnsi="Calibri"/>
          <w:sz w:val="20"/>
          <w:szCs w:val="20"/>
        </w:rPr>
        <w:t xml:space="preserve">od. </w:t>
      </w:r>
      <w:r>
        <w:rPr>
          <w:rFonts w:cs="Courier New" w:ascii="Calibri" w:hAnsi="Calibri"/>
          <w:sz w:val="20"/>
          <w:szCs w:val="20"/>
        </w:rPr>
        <w:t>Example of linear elements in 1D heat equation</w:t>
      </w:r>
      <w:r>
        <w:rPr>
          <w:rFonts w:cs="Courier New" w:ascii="Calibri" w:hAnsi="Calibri"/>
          <w:sz w:val="20"/>
          <w:szCs w:val="20"/>
        </w:rPr>
        <w:t>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 xml:space="preserve">9. </w:t>
      </w:r>
      <w:r>
        <w:rPr>
          <w:rFonts w:cs="Courier New" w:ascii="Calibri" w:hAnsi="Calibri"/>
          <w:sz w:val="20"/>
          <w:szCs w:val="20"/>
        </w:rPr>
        <w:t>Finite element in general</w:t>
      </w:r>
      <w:r>
        <w:rPr>
          <w:rFonts w:cs="Courier New" w:ascii="Calibri" w:hAnsi="Calibri"/>
          <w:sz w:val="20"/>
          <w:szCs w:val="20"/>
        </w:rPr>
        <w:t>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 xml:space="preserve">10. </w:t>
      </w:r>
      <w:r>
        <w:rPr>
          <w:rFonts w:cs="Courier New" w:ascii="Calibri" w:hAnsi="Calibri"/>
          <w:sz w:val="20"/>
          <w:szCs w:val="20"/>
        </w:rPr>
        <w:t xml:space="preserve">Estimate of </w:t>
      </w:r>
      <w:commentRangeStart w:id="1"/>
      <w:r>
        <w:rPr>
          <w:rFonts w:cs="Courier New" w:ascii="Calibri" w:hAnsi="Calibri"/>
          <w:sz w:val="20"/>
          <w:szCs w:val="20"/>
        </w:rPr>
        <w:t>discretization</w:t>
      </w:r>
      <w:r>
        <w:rPr>
          <w:rFonts w:cs="Courier New" w:ascii="Calibri" w:hAnsi="Calibri"/>
          <w:sz w:val="20"/>
          <w:szCs w:val="20"/>
        </w:rPr>
      </w:r>
      <w:commentRangeEnd w:id="1"/>
      <w:r>
        <w:commentReference w:id="1"/>
      </w:r>
      <w:r>
        <w:rPr>
          <w:rFonts w:cs="Courier New" w:ascii="Calibri" w:hAnsi="Calibri"/>
          <w:sz w:val="20"/>
          <w:szCs w:val="20"/>
        </w:rPr>
        <w:t xml:space="preserve"> error in Sobolev </w:t>
      </w:r>
      <w:r>
        <w:rPr>
          <w:rFonts w:cs="Courier New" w:ascii="Calibri" w:hAnsi="Calibri"/>
          <w:sz w:val="20"/>
          <w:szCs w:val="20"/>
        </w:rPr>
        <w:t>norm</w:t>
      </w:r>
      <w:r>
        <w:rPr>
          <w:rFonts w:cs="Courier New" w:ascii="Calibri" w:hAnsi="Calibri"/>
          <w:sz w:val="20"/>
          <w:szCs w:val="20"/>
        </w:rPr>
        <w:t xml:space="preserve">s </w:t>
      </w:r>
      <w:r>
        <w:rPr>
          <w:rFonts w:cs="Courier New" w:ascii="Calibri" w:hAnsi="Calibri"/>
          <w:sz w:val="20"/>
          <w:szCs w:val="20"/>
        </w:rPr>
        <w:t xml:space="preserve">.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>11. Algorit</w:t>
      </w:r>
      <w:r>
        <w:rPr>
          <w:rFonts w:cs="Courier New" w:ascii="Calibri" w:hAnsi="Calibri"/>
          <w:sz w:val="20"/>
          <w:szCs w:val="20"/>
        </w:rPr>
        <w:t>h</w:t>
      </w:r>
      <w:r>
        <w:rPr>
          <w:rFonts w:cs="Courier New" w:ascii="Calibri" w:hAnsi="Calibri"/>
          <w:sz w:val="20"/>
          <w:szCs w:val="20"/>
        </w:rPr>
        <w:t xml:space="preserve">m </w:t>
      </w:r>
      <w:r>
        <w:rPr>
          <w:rFonts w:cs="Courier New" w:ascii="Calibri" w:hAnsi="Calibri"/>
          <w:sz w:val="20"/>
          <w:szCs w:val="20"/>
        </w:rPr>
        <w:t>of assembling the systém matrix and right hand side vector</w:t>
      </w:r>
      <w:r>
        <w:rPr>
          <w:rFonts w:cs="Courier New" w:ascii="Calibri" w:hAnsi="Calibri"/>
          <w:sz w:val="20"/>
          <w:szCs w:val="20"/>
        </w:rPr>
        <w:t xml:space="preserve">. </w:t>
      </w:r>
      <w:r>
        <w:rPr>
          <w:rFonts w:cs="Courier New" w:ascii="Calibri" w:hAnsi="Calibri"/>
          <w:sz w:val="20"/>
          <w:szCs w:val="20"/>
        </w:rPr>
        <w:t>Triangulations</w:t>
      </w:r>
      <w:r>
        <w:rPr>
          <w:rFonts w:cs="Courier New" w:ascii="Calibri" w:hAnsi="Calibri"/>
          <w:sz w:val="20"/>
          <w:szCs w:val="20"/>
        </w:rPr>
        <w:t xml:space="preserve">. </w:t>
      </w:r>
      <w:r>
        <w:rPr>
          <w:rFonts w:cs="Courier New" w:ascii="Calibri" w:hAnsi="Calibri"/>
          <w:sz w:val="20"/>
          <w:szCs w:val="20"/>
        </w:rPr>
        <w:t>Quadrature formulae</w:t>
      </w:r>
      <w:r>
        <w:rPr>
          <w:rFonts w:cs="Courier New" w:ascii="Calibri" w:hAnsi="Calibri"/>
          <w:sz w:val="20"/>
          <w:szCs w:val="20"/>
        </w:rPr>
        <w:t>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</w:rPr>
        <w:t xml:space="preserve">12. </w:t>
      </w:r>
      <w:bookmarkStart w:id="3" w:name="__DdeLink__536_17498779231"/>
      <w:r>
        <w:rPr>
          <w:rFonts w:cs="Courier New" w:ascii="Calibri" w:hAnsi="Calibri"/>
          <w:sz w:val="20"/>
          <w:szCs w:val="20"/>
        </w:rPr>
        <w:t>Ap</w:t>
      </w:r>
      <w:r>
        <w:rPr>
          <w:rFonts w:cs="Courier New" w:ascii="Calibri" w:hAnsi="Calibri"/>
          <w:sz w:val="20"/>
          <w:szCs w:val="20"/>
        </w:rPr>
        <w:t>p</w:t>
      </w:r>
      <w:r>
        <w:rPr>
          <w:rFonts w:cs="Courier New" w:ascii="Calibri" w:hAnsi="Calibri"/>
          <w:sz w:val="20"/>
          <w:szCs w:val="20"/>
        </w:rPr>
        <w:t>roxima</w:t>
      </w:r>
      <w:r>
        <w:rPr>
          <w:rFonts w:cs="Courier New" w:ascii="Calibri" w:hAnsi="Calibri"/>
          <w:sz w:val="20"/>
          <w:szCs w:val="20"/>
        </w:rPr>
        <w:t>tion of linear elasticity problems</w:t>
      </w:r>
      <w:r>
        <w:rPr>
          <w:rFonts w:cs="Courier New" w:ascii="Calibri" w:hAnsi="Calibri"/>
          <w:sz w:val="20"/>
          <w:szCs w:val="20"/>
        </w:rPr>
        <w:t xml:space="preserve">. </w:t>
      </w:r>
      <w:bookmarkEnd w:id="3"/>
      <w:r>
        <w:rPr>
          <w:rFonts w:cs="Courier New" w:ascii="Calibri" w:hAnsi="Calibri"/>
          <w:sz w:val="20"/>
          <w:szCs w:val="20"/>
        </w:rPr>
        <w:br/>
        <w:t xml:space="preserve">13. </w:t>
      </w:r>
      <w:r>
        <w:rPr>
          <w:rFonts w:cs="Courier New" w:ascii="Calibri" w:hAnsi="Calibri"/>
          <w:sz w:val="20"/>
          <w:szCs w:val="20"/>
        </w:rPr>
        <w:t>Time discretization method</w:t>
      </w:r>
      <w:r>
        <w:rPr>
          <w:rFonts w:cs="Courier New" w:ascii="Calibri" w:hAnsi="Calibri"/>
          <w:sz w:val="20"/>
          <w:szCs w:val="20"/>
        </w:rPr>
        <w:t xml:space="preserve"> a</w:t>
      </w:r>
      <w:r>
        <w:rPr>
          <w:rFonts w:cs="Courier New" w:ascii="Calibri" w:hAnsi="Calibri"/>
          <w:sz w:val="20"/>
          <w:szCs w:val="20"/>
        </w:rPr>
        <w:t>nd</w:t>
      </w:r>
      <w:r>
        <w:rPr>
          <w:rFonts w:cs="Courier New" w:ascii="Calibri" w:hAnsi="Calibri"/>
          <w:sz w:val="20"/>
          <w:szCs w:val="20"/>
        </w:rPr>
        <w:t xml:space="preserve"> ap</w:t>
      </w:r>
      <w:r>
        <w:rPr>
          <w:rFonts w:cs="Courier New" w:ascii="Calibri" w:hAnsi="Calibri"/>
          <w:sz w:val="20"/>
          <w:szCs w:val="20"/>
        </w:rPr>
        <w:t>p</w:t>
      </w:r>
      <w:r>
        <w:rPr>
          <w:rFonts w:cs="Courier New" w:ascii="Calibri" w:hAnsi="Calibri"/>
          <w:sz w:val="20"/>
          <w:szCs w:val="20"/>
        </w:rPr>
        <w:t>roxima</w:t>
      </w:r>
      <w:r>
        <w:rPr>
          <w:rFonts w:cs="Courier New" w:ascii="Calibri" w:hAnsi="Calibri"/>
          <w:sz w:val="20"/>
          <w:szCs w:val="20"/>
        </w:rPr>
        <w:t>tion of unsteady heat equation</w:t>
      </w:r>
      <w:r>
        <w:rPr>
          <w:rFonts w:cs="Courier New" w:ascii="Calibri" w:hAnsi="Calibri"/>
          <w:sz w:val="20"/>
          <w:szCs w:val="20"/>
        </w:rPr>
        <w:t xml:space="preserve">. 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  <w:lang w:val="en-US"/>
        </w:rPr>
        <w:t xml:space="preserve">14. </w:t>
      </w:r>
      <w:r>
        <w:rPr>
          <w:rFonts w:cs="Courier New" w:ascii="Calibri" w:hAnsi="Calibri"/>
          <w:sz w:val="20"/>
          <w:szCs w:val="20"/>
          <w:lang w:val="en-US"/>
        </w:rPr>
        <w:t>Mixed methods</w:t>
      </w:r>
      <w:r>
        <w:rPr>
          <w:rFonts w:cs="Courier New" w:ascii="Calibri" w:hAnsi="Calibri"/>
          <w:sz w:val="20"/>
          <w:szCs w:val="20"/>
          <w:lang w:val="en-US"/>
        </w:rPr>
        <w:t>. Syst</w:t>
      </w:r>
      <w:r>
        <w:rPr>
          <w:rFonts w:cs="Courier New" w:ascii="Calibri" w:hAnsi="Calibri"/>
          <w:sz w:val="20"/>
          <w:szCs w:val="20"/>
          <w:lang w:val="en-US"/>
        </w:rPr>
        <w:t>e</w:t>
      </w:r>
      <w:r>
        <w:rPr>
          <w:rFonts w:cs="Courier New" w:ascii="Calibri" w:hAnsi="Calibri"/>
          <w:sz w:val="20"/>
          <w:szCs w:val="20"/>
          <w:lang w:val="en-US"/>
        </w:rPr>
        <w:t>m</w:t>
      </w:r>
      <w:r>
        <w:rPr>
          <w:rFonts w:cs="Courier New" w:ascii="Calibri" w:hAnsi="Calibri"/>
          <w:sz w:val="20"/>
          <w:szCs w:val="20"/>
          <w:lang w:val="en-US"/>
        </w:rPr>
        <w:t>s of</w:t>
      </w:r>
      <w:r>
        <w:rPr>
          <w:rFonts w:cs="Courier New" w:ascii="Calibri" w:hAnsi="Calibri"/>
          <w:sz w:val="20"/>
          <w:szCs w:val="20"/>
          <w:lang w:val="en-US"/>
        </w:rPr>
        <w:t xml:space="preserve"> PD</w:t>
      </w:r>
      <w:r>
        <w:rPr>
          <w:rFonts w:cs="Courier New" w:ascii="Calibri" w:hAnsi="Calibri"/>
          <w:sz w:val="20"/>
          <w:szCs w:val="20"/>
          <w:lang w:val="en-US"/>
        </w:rPr>
        <w:t>E</w:t>
      </w:r>
      <w:r>
        <w:rPr>
          <w:rFonts w:cs="Courier New" w:ascii="Calibri" w:hAnsi="Calibri"/>
          <w:sz w:val="20"/>
          <w:szCs w:val="20"/>
          <w:lang w:val="en-US"/>
        </w:rPr>
        <w:t xml:space="preserve">. Inf-sup </w:t>
      </w:r>
      <w:r>
        <w:rPr>
          <w:rFonts w:cs="Courier New" w:ascii="Calibri" w:hAnsi="Calibri"/>
          <w:sz w:val="20"/>
          <w:szCs w:val="20"/>
          <w:lang w:val="en-US"/>
        </w:rPr>
        <w:t>condition</w:t>
      </w:r>
      <w:r>
        <w:rPr>
          <w:rFonts w:cs="Courier New" w:ascii="Calibri" w:hAnsi="Calibri"/>
          <w:sz w:val="20"/>
          <w:szCs w:val="20"/>
          <w:lang w:val="en-US"/>
        </w:rPr>
        <w:t>.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eastAsia="Droid Sans Fallback" w:cs="Courier New"/>
          <w:color w:val="00000A"/>
          <w:lang w:val="en-US" w:eastAsia="en-US" w:bidi="ar-SA"/>
        </w:rPr>
      </w:pPr>
      <w:r>
        <w:rPr>
          <w:rFonts w:cs="Courier New" w:ascii="Calibri" w:hAnsi="Calibri"/>
          <w:sz w:val="20"/>
          <w:szCs w:val="20"/>
          <w:lang w:val="en-US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 w:ascii="Calibri" w:hAnsi="Calibri"/>
          <w:sz w:val="20"/>
          <w:szCs w:val="20"/>
          <w:lang w:val="en-US"/>
        </w:rPr>
        <w:t>Tutorials:</w:t>
      </w:r>
      <w:r/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/>
          <w:sz w:val="20"/>
          <w:szCs w:val="20"/>
        </w:rPr>
        <w:t xml:space="preserve">1. </w:t>
      </w:r>
      <w:r>
        <w:rPr>
          <w:rFonts w:cs="Courier New"/>
          <w:sz w:val="20"/>
          <w:szCs w:val="20"/>
        </w:rPr>
        <w:t>Review</w:t>
      </w:r>
      <w:r>
        <w:rPr>
          <w:rFonts w:cs="Courier New"/>
          <w:sz w:val="20"/>
          <w:szCs w:val="20"/>
        </w:rPr>
        <w:t xml:space="preserve">: limit, </w:t>
      </w:r>
      <w:r>
        <w:rPr>
          <w:rFonts w:cs="Courier New"/>
          <w:sz w:val="20"/>
          <w:szCs w:val="20"/>
        </w:rPr>
        <w:t xml:space="preserve">closed and open set in </w:t>
      </w:r>
      <w:r>
        <w:rPr>
          <w:rFonts w:cs="Courier New"/>
          <w:sz w:val="20"/>
          <w:szCs w:val="20"/>
        </w:rPr>
        <w:t xml:space="preserve">R^n, </w:t>
      </w:r>
      <w:r>
        <w:rPr>
          <w:rFonts w:cs="Courier New"/>
          <w:sz w:val="20"/>
          <w:szCs w:val="20"/>
        </w:rPr>
        <w:t>differentiation and</w:t>
      </w:r>
      <w:r>
        <w:rPr>
          <w:rFonts w:cs="Courier New"/>
          <w:sz w:val="20"/>
          <w:szCs w:val="20"/>
        </w:rPr>
        <w:t xml:space="preserve"> integr</w:t>
      </w:r>
      <w:r>
        <w:rPr>
          <w:rFonts w:cs="Courier New"/>
          <w:sz w:val="20"/>
          <w:szCs w:val="20"/>
        </w:rPr>
        <w:t xml:space="preserve">ation of multivariable </w:t>
      </w:r>
      <w:r>
        <w:rPr>
          <w:rFonts w:cs="Courier New"/>
          <w:sz w:val="20"/>
          <w:szCs w:val="20"/>
        </w:rPr>
        <w:t>and vector-valued functions.</w:t>
      </w:r>
      <w:r>
        <w:rPr>
          <w:rFonts w:cs="Courier New"/>
          <w:sz w:val="20"/>
          <w:szCs w:val="20"/>
        </w:rPr>
        <w:br/>
        <w:t>2. Oper</w:t>
      </w:r>
      <w:r>
        <w:rPr>
          <w:rFonts w:cs="Courier New"/>
          <w:sz w:val="20"/>
          <w:szCs w:val="20"/>
        </w:rPr>
        <w:t>a</w:t>
      </w:r>
      <w:r>
        <w:rPr>
          <w:rFonts w:cs="Courier New"/>
          <w:sz w:val="20"/>
          <w:szCs w:val="20"/>
        </w:rPr>
        <w:t>tor a</w:t>
      </w:r>
      <w:r>
        <w:rPr>
          <w:rFonts w:cs="Courier New"/>
          <w:sz w:val="20"/>
          <w:szCs w:val="20"/>
        </w:rPr>
        <w:t>nd</w:t>
      </w:r>
      <w:r>
        <w:rPr>
          <w:rFonts w:cs="Courier New"/>
          <w:sz w:val="20"/>
          <w:szCs w:val="20"/>
        </w:rPr>
        <w:t xml:space="preserve"> ve</w:t>
      </w:r>
      <w:r>
        <w:rPr>
          <w:rFonts w:cs="Courier New"/>
          <w:sz w:val="20"/>
          <w:szCs w:val="20"/>
        </w:rPr>
        <w:t>c</w:t>
      </w:r>
      <w:r>
        <w:rPr>
          <w:rFonts w:cs="Courier New"/>
          <w:sz w:val="20"/>
          <w:szCs w:val="20"/>
        </w:rPr>
        <w:t xml:space="preserve">tor </w:t>
      </w:r>
      <w:r>
        <w:rPr>
          <w:rFonts w:cs="Courier New"/>
          <w:sz w:val="20"/>
          <w:szCs w:val="20"/>
        </w:rPr>
        <w:t>calculus</w:t>
      </w:r>
      <w:r>
        <w:rPr>
          <w:rFonts w:cs="Courier New"/>
          <w:sz w:val="20"/>
          <w:szCs w:val="20"/>
        </w:rPr>
        <w:t>.</w:t>
        <w:br/>
        <w:t>3. Green</w:t>
      </w:r>
      <w:r>
        <w:rPr>
          <w:rFonts w:cs="Courier New"/>
          <w:sz w:val="20"/>
          <w:szCs w:val="20"/>
        </w:rPr>
        <w:t>'s</w:t>
      </w:r>
      <w:r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theorem and its applications</w:t>
      </w:r>
      <w:r>
        <w:rPr>
          <w:rFonts w:cs="Courier New"/>
          <w:sz w:val="20"/>
          <w:szCs w:val="20"/>
        </w:rPr>
        <w:t xml:space="preserve">. </w:t>
      </w:r>
      <w:r>
        <w:rPr>
          <w:rFonts w:cs="Courier New"/>
          <w:sz w:val="20"/>
          <w:szCs w:val="20"/>
        </w:rPr>
        <w:t>Derivation of weak solution</w:t>
      </w:r>
      <w:r>
        <w:rPr>
          <w:rFonts w:cs="Courier New"/>
          <w:sz w:val="20"/>
          <w:szCs w:val="20"/>
        </w:rPr>
        <w:t>.</w:t>
        <w:br/>
        <w:t xml:space="preserve">4. </w:t>
      </w:r>
      <w:r>
        <w:rPr>
          <w:rFonts w:cs="Courier New"/>
          <w:sz w:val="20"/>
          <w:szCs w:val="20"/>
        </w:rPr>
        <w:t xml:space="preserve">Properties of </w:t>
      </w:r>
      <w:r>
        <w:rPr>
          <w:rFonts w:cs="Courier New"/>
          <w:sz w:val="20"/>
          <w:szCs w:val="20"/>
        </w:rPr>
        <w:t xml:space="preserve">norm. </w:t>
      </w:r>
      <w:r>
        <w:rPr>
          <w:rFonts w:cs="Courier New"/>
          <w:sz w:val="20"/>
          <w:szCs w:val="20"/>
        </w:rPr>
        <w:t>Examples of function spaces and their norms</w:t>
      </w:r>
      <w:r>
        <w:rPr>
          <w:rFonts w:cs="Courier New"/>
          <w:sz w:val="20"/>
          <w:szCs w:val="20"/>
        </w:rPr>
        <w:t>.</w:t>
        <w:br/>
        <w:t xml:space="preserve">5. </w:t>
      </w:r>
      <w:r>
        <w:rPr>
          <w:rFonts w:cs="Courier New"/>
          <w:sz w:val="20"/>
          <w:szCs w:val="20"/>
        </w:rPr>
        <w:t>C</w:t>
      </w:r>
      <w:r>
        <w:rPr>
          <w:rFonts w:cs="Courier New"/>
          <w:sz w:val="20"/>
          <w:szCs w:val="20"/>
        </w:rPr>
        <w:t xml:space="preserve">onvergence </w:t>
      </w:r>
      <w:r>
        <w:rPr>
          <w:rFonts w:cs="Courier New"/>
          <w:sz w:val="20"/>
          <w:szCs w:val="20"/>
        </w:rPr>
        <w:t>in</w:t>
      </w:r>
      <w:r>
        <w:rPr>
          <w:rFonts w:cs="Courier New"/>
          <w:sz w:val="20"/>
          <w:szCs w:val="20"/>
        </w:rPr>
        <w:t xml:space="preserve"> norm. </w:t>
      </w:r>
      <w:r>
        <w:rPr>
          <w:rFonts w:cs="Courier New"/>
          <w:sz w:val="20"/>
          <w:szCs w:val="20"/>
        </w:rPr>
        <w:t>Closedness and norms.</w:t>
      </w:r>
      <w:r>
        <w:rPr>
          <w:rFonts w:cs="Courier New"/>
          <w:sz w:val="20"/>
          <w:szCs w:val="20"/>
        </w:rPr>
        <w:br/>
        <w:t>6. S</w:t>
      </w:r>
      <w:r>
        <w:rPr>
          <w:rFonts w:cs="Courier New"/>
          <w:sz w:val="20"/>
          <w:szCs w:val="20"/>
        </w:rPr>
        <w:t>c</w:t>
      </w:r>
      <w:r>
        <w:rPr>
          <w:rFonts w:cs="Courier New"/>
          <w:sz w:val="20"/>
          <w:szCs w:val="20"/>
        </w:rPr>
        <w:t>al</w:t>
      </w:r>
      <w:r>
        <w:rPr>
          <w:rFonts w:cs="Courier New"/>
          <w:sz w:val="20"/>
          <w:szCs w:val="20"/>
        </w:rPr>
        <w:t>a</w:t>
      </w:r>
      <w:r>
        <w:rPr>
          <w:rFonts w:cs="Courier New"/>
          <w:sz w:val="20"/>
          <w:szCs w:val="20"/>
        </w:rPr>
        <w:t xml:space="preserve">r </w:t>
      </w:r>
      <w:r>
        <w:rPr>
          <w:rFonts w:cs="Courier New"/>
          <w:sz w:val="20"/>
          <w:szCs w:val="20"/>
        </w:rPr>
        <w:t>product</w:t>
      </w:r>
      <w:r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in function spaces</w:t>
      </w:r>
      <w:r>
        <w:rPr>
          <w:rFonts w:cs="Courier New"/>
          <w:sz w:val="20"/>
          <w:szCs w:val="20"/>
        </w:rPr>
        <w:t xml:space="preserve">. </w:t>
      </w:r>
      <w:r>
        <w:rPr>
          <w:rFonts w:cs="Courier New"/>
          <w:sz w:val="20"/>
          <w:szCs w:val="20"/>
        </w:rPr>
        <w:t>Calculation and properties</w:t>
      </w:r>
      <w:r>
        <w:rPr>
          <w:rFonts w:cs="Courier New"/>
          <w:sz w:val="20"/>
          <w:szCs w:val="20"/>
        </w:rPr>
        <w:t>.</w:t>
        <w:br/>
        <w:t xml:space="preserve">7. </w:t>
      </w:r>
      <w:r>
        <w:rPr>
          <w:rFonts w:cs="Courier New"/>
          <w:sz w:val="20"/>
          <w:szCs w:val="20"/>
        </w:rPr>
        <w:t>Small written test</w:t>
      </w:r>
      <w:r>
        <w:rPr>
          <w:rFonts w:cs="Courier New"/>
          <w:sz w:val="20"/>
          <w:szCs w:val="20"/>
        </w:rPr>
        <w:t>. Ap</w:t>
      </w:r>
      <w:r>
        <w:rPr>
          <w:rFonts w:cs="Courier New"/>
          <w:sz w:val="20"/>
          <w:szCs w:val="20"/>
        </w:rPr>
        <w:t>p</w:t>
      </w:r>
      <w:r>
        <w:rPr>
          <w:rFonts w:cs="Courier New"/>
          <w:sz w:val="20"/>
          <w:szCs w:val="20"/>
        </w:rPr>
        <w:t>li</w:t>
      </w:r>
      <w:r>
        <w:rPr>
          <w:rFonts w:cs="Courier New"/>
          <w:sz w:val="20"/>
          <w:szCs w:val="20"/>
        </w:rPr>
        <w:t>c</w:t>
      </w:r>
      <w:r>
        <w:rPr>
          <w:rFonts w:cs="Courier New"/>
          <w:sz w:val="20"/>
          <w:szCs w:val="20"/>
        </w:rPr>
        <w:t>a</w:t>
      </w:r>
      <w:r>
        <w:rPr>
          <w:rFonts w:cs="Courier New"/>
          <w:sz w:val="20"/>
          <w:szCs w:val="20"/>
        </w:rPr>
        <w:t>tion</w:t>
      </w:r>
      <w:r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of </w:t>
      </w:r>
      <w:r>
        <w:rPr>
          <w:rFonts w:cs="Courier New"/>
          <w:sz w:val="20"/>
          <w:szCs w:val="20"/>
        </w:rPr>
        <w:t xml:space="preserve">Lax-Milgram </w:t>
      </w:r>
      <w:r>
        <w:rPr>
          <w:rFonts w:cs="Courier New"/>
          <w:sz w:val="20"/>
          <w:szCs w:val="20"/>
        </w:rPr>
        <w:t>theorem</w:t>
      </w:r>
      <w:r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to heat equation</w:t>
      </w:r>
      <w:r>
        <w:rPr>
          <w:rFonts w:cs="Courier New"/>
          <w:sz w:val="20"/>
          <w:szCs w:val="20"/>
        </w:rPr>
        <w:t>.</w:t>
        <w:br/>
        <w:t>8. ... Repre</w:t>
      </w:r>
      <w:r>
        <w:rPr>
          <w:rFonts w:cs="Courier New"/>
          <w:sz w:val="20"/>
          <w:szCs w:val="20"/>
        </w:rPr>
        <w:t>s</w:t>
      </w:r>
      <w:r>
        <w:rPr>
          <w:rFonts w:cs="Courier New"/>
          <w:sz w:val="20"/>
          <w:szCs w:val="20"/>
        </w:rPr>
        <w:t>enta</w:t>
      </w:r>
      <w:r>
        <w:rPr>
          <w:rFonts w:cs="Courier New"/>
          <w:sz w:val="20"/>
          <w:szCs w:val="20"/>
        </w:rPr>
        <w:t>tion</w:t>
      </w:r>
      <w:r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>of boundary conditions in the weak solution</w:t>
      </w:r>
      <w:r>
        <w:rPr>
          <w:rFonts w:cs="Courier New"/>
          <w:sz w:val="20"/>
          <w:szCs w:val="20"/>
        </w:rPr>
        <w:t xml:space="preserve">. </w:t>
        <w:br/>
        <w:t>9. Galerkin</w:t>
      </w:r>
      <w:r>
        <w:rPr>
          <w:rFonts w:cs="Courier New"/>
          <w:sz w:val="20"/>
          <w:szCs w:val="20"/>
        </w:rPr>
        <w:t>'s</w:t>
      </w:r>
      <w:r>
        <w:rPr>
          <w:rFonts w:cs="Courier New"/>
          <w:sz w:val="20"/>
          <w:szCs w:val="20"/>
        </w:rPr>
        <w:t xml:space="preserve"> met</w:t>
      </w:r>
      <w:r>
        <w:rPr>
          <w:rFonts w:cs="Courier New"/>
          <w:sz w:val="20"/>
          <w:szCs w:val="20"/>
        </w:rPr>
        <w:t>h</w:t>
      </w:r>
      <w:r>
        <w:rPr>
          <w:rFonts w:cs="Courier New"/>
          <w:sz w:val="20"/>
          <w:szCs w:val="20"/>
        </w:rPr>
        <w:t xml:space="preserve">od. </w:t>
      </w:r>
      <w:r>
        <w:rPr>
          <w:rFonts w:cs="Courier New"/>
          <w:sz w:val="20"/>
          <w:szCs w:val="20"/>
        </w:rPr>
        <w:t>Assembling the system matrix for a general basis</w:t>
      </w:r>
      <w:r>
        <w:rPr>
          <w:rFonts w:cs="Courier New"/>
          <w:sz w:val="20"/>
          <w:szCs w:val="20"/>
        </w:rPr>
        <w:t>. A</w:t>
      </w:r>
      <w:r>
        <w:rPr>
          <w:rFonts w:cs="Courier New"/>
          <w:sz w:val="20"/>
          <w:szCs w:val="20"/>
        </w:rPr>
        <w:t>p</w:t>
      </w:r>
      <w:r>
        <w:rPr>
          <w:rFonts w:cs="Courier New"/>
          <w:sz w:val="20"/>
          <w:szCs w:val="20"/>
        </w:rPr>
        <w:t>pli</w:t>
      </w:r>
      <w:r>
        <w:rPr>
          <w:rFonts w:cs="Courier New"/>
          <w:sz w:val="20"/>
          <w:szCs w:val="20"/>
        </w:rPr>
        <w:t>cation to various equations</w:t>
      </w:r>
      <w:r>
        <w:rPr>
          <w:rFonts w:cs="Courier New"/>
          <w:sz w:val="20"/>
          <w:szCs w:val="20"/>
        </w:rPr>
        <w:t>.</w:t>
        <w:br/>
        <w:t xml:space="preserve">10. </w:t>
      </w:r>
      <w:r>
        <w:rPr>
          <w:rFonts w:cs="Courier New"/>
          <w:sz w:val="20"/>
          <w:szCs w:val="20"/>
        </w:rPr>
        <w:t>Examples of finite elements and their properties</w:t>
      </w:r>
      <w:r>
        <w:rPr>
          <w:rFonts w:cs="Courier New"/>
          <w:sz w:val="20"/>
          <w:szCs w:val="20"/>
        </w:rPr>
        <w:t>.</w:t>
        <w:br/>
        <w:t xml:space="preserve">11. </w:t>
      </w:r>
      <w:r>
        <w:rPr>
          <w:rFonts w:cs="Courier New"/>
          <w:sz w:val="20"/>
          <w:szCs w:val="20"/>
        </w:rPr>
        <w:t>Assembling the system matrix for particular basis (element)</w:t>
      </w:r>
      <w:r>
        <w:rPr>
          <w:rFonts w:cs="Courier New"/>
          <w:sz w:val="20"/>
          <w:szCs w:val="20"/>
        </w:rPr>
        <w:t>. Ap</w:t>
      </w:r>
      <w:r>
        <w:rPr>
          <w:rFonts w:cs="Courier New"/>
          <w:sz w:val="20"/>
          <w:szCs w:val="20"/>
        </w:rPr>
        <w:t>p</w:t>
      </w:r>
      <w:r>
        <w:rPr>
          <w:rFonts w:cs="Courier New"/>
          <w:sz w:val="20"/>
          <w:szCs w:val="20"/>
        </w:rPr>
        <w:t>lic</w:t>
      </w:r>
      <w:r>
        <w:rPr>
          <w:rFonts w:cs="Courier New"/>
          <w:sz w:val="20"/>
          <w:szCs w:val="20"/>
        </w:rPr>
        <w:t>ation of boundary conditions</w:t>
      </w:r>
      <w:r>
        <w:rPr>
          <w:rFonts w:cs="Courier New"/>
          <w:sz w:val="20"/>
          <w:szCs w:val="20"/>
        </w:rPr>
        <w:t xml:space="preserve">. </w:t>
        <w:br/>
        <w:t>12.  A</w:t>
      </w:r>
      <w:r>
        <w:rPr>
          <w:rFonts w:cs="Courier New"/>
          <w:sz w:val="20"/>
          <w:szCs w:val="20"/>
        </w:rPr>
        <w:t>p</w:t>
      </w:r>
      <w:r>
        <w:rPr>
          <w:rFonts w:cs="Courier New"/>
          <w:sz w:val="20"/>
          <w:szCs w:val="20"/>
        </w:rPr>
        <w:t>proxima</w:t>
      </w:r>
      <w:r>
        <w:rPr>
          <w:rFonts w:cs="Courier New"/>
          <w:sz w:val="20"/>
          <w:szCs w:val="20"/>
        </w:rPr>
        <w:t>tion of linear elasticity and other physical problems</w:t>
      </w:r>
      <w:r>
        <w:rPr>
          <w:rFonts w:cs="Courier New"/>
          <w:sz w:val="20"/>
          <w:szCs w:val="20"/>
        </w:rPr>
        <w:t>.</w:t>
        <w:br/>
        <w:t>13.  Evolu</w:t>
      </w:r>
      <w:r>
        <w:rPr>
          <w:rFonts w:cs="Courier New"/>
          <w:sz w:val="20"/>
          <w:szCs w:val="20"/>
        </w:rPr>
        <w:t>tionary problems</w:t>
      </w:r>
      <w:r>
        <w:rPr>
          <w:rFonts w:cs="Courier New"/>
          <w:sz w:val="20"/>
          <w:szCs w:val="20"/>
        </w:rPr>
        <w:t>.</w:t>
        <w:br/>
        <w:t xml:space="preserve">14.  </w:t>
      </w:r>
      <w:r>
        <w:rPr>
          <w:rFonts w:cs="Courier New"/>
          <w:sz w:val="20"/>
          <w:szCs w:val="20"/>
        </w:rPr>
        <w:t>Written test</w:t>
      </w:r>
      <w:r>
        <w:rPr>
          <w:rFonts w:cs="Courier New"/>
          <w:sz w:val="20"/>
          <w:szCs w:val="20"/>
        </w:rPr>
        <w:t>.</w:t>
      </w:r>
      <w:r/>
    </w:p>
    <w:p>
      <w:pPr>
        <w:pStyle w:val="PlainText"/>
        <w:rPr>
          <w:sz w:val="20"/>
          <w:b/>
          <w:sz w:val="20"/>
          <w:b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b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Předpoklady – další informace k podmíněnosti studia předmětu - česky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Předpoklady – další informace k podmíněnosti studia předmětu - anglicky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Získané způsobilosti - česky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Student získá základní znalost metody konečných prvků a elementární funkcionální analýzy. Je schopen odvodit slabé řešení a sestavení stavové matice pro různé fyzikální problémy.</w:t>
      </w:r>
      <w:r/>
    </w:p>
    <w:p>
      <w:pPr>
        <w:pStyle w:val="PlainText"/>
        <w:rPr>
          <w:sz w:val="20"/>
          <w:b/>
          <w:sz w:val="20"/>
          <w:b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b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Získané způsobilosti - anglicky</w:t>
      </w:r>
      <w:r/>
    </w:p>
    <w:p>
      <w:pPr>
        <w:pStyle w:val="Obsahtabulk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rPr>
          <w:rFonts w:cs="Courier New"/>
          <w:b w:val="false"/>
          <w:bCs w:val="false"/>
          <w:sz w:val="20"/>
          <w:szCs w:val="20"/>
        </w:rPr>
        <w:t>Students a</w:t>
      </w:r>
      <w:r>
        <w:rPr>
          <w:rFonts w:cs="Courier New"/>
          <w:b w:val="false"/>
          <w:bCs w:val="false"/>
          <w:sz w:val="20"/>
          <w:szCs w:val="20"/>
        </w:rPr>
        <w:t>c</w:t>
      </w:r>
      <w:r>
        <w:rPr>
          <w:rFonts w:cs="Courier New"/>
          <w:b w:val="false"/>
          <w:bCs w:val="false"/>
          <w:sz w:val="20"/>
          <w:szCs w:val="20"/>
        </w:rPr>
        <w:t xml:space="preserve">quire basic knowledge of finite element method </w:t>
      </w:r>
      <w:r>
        <w:rPr>
          <w:rFonts w:cs="Courier New"/>
          <w:b w:val="false"/>
          <w:bCs w:val="false"/>
          <w:sz w:val="20"/>
          <w:szCs w:val="20"/>
        </w:rPr>
        <w:t>and fundaments of functionsl analysis</w:t>
      </w:r>
      <w:r>
        <w:rPr>
          <w:rFonts w:cs="Courier New"/>
          <w:b w:val="false"/>
          <w:bCs w:val="false"/>
          <w:sz w:val="20"/>
          <w:szCs w:val="20"/>
        </w:rPr>
        <w:t xml:space="preserve">. They will be able to </w:t>
      </w:r>
      <w:r>
        <w:rPr>
          <w:rFonts w:cs="Courier New"/>
          <w:b w:val="false"/>
          <w:bCs w:val="false"/>
          <w:sz w:val="20"/>
          <w:szCs w:val="20"/>
        </w:rPr>
        <w:t xml:space="preserve">derive the weak solution and assemble the systém matrix </w:t>
      </w:r>
      <w:r>
        <w:rPr>
          <w:rFonts w:cs="Courier New"/>
          <w:b w:val="false"/>
          <w:bCs w:val="false"/>
          <w:sz w:val="20"/>
          <w:szCs w:val="20"/>
        </w:rPr>
        <w:t xml:space="preserve">for </w:t>
      </w:r>
      <w:r>
        <w:rPr>
          <w:rFonts w:cs="Courier New"/>
          <w:b w:val="false"/>
          <w:bCs w:val="false"/>
          <w:sz w:val="20"/>
          <w:szCs w:val="20"/>
        </w:rPr>
        <w:t xml:space="preserve">various physical </w:t>
      </w:r>
      <w:r>
        <w:rPr>
          <w:rFonts w:cs="Courier New"/>
          <w:b w:val="false"/>
          <w:bCs w:val="false"/>
          <w:sz w:val="20"/>
          <w:szCs w:val="20"/>
        </w:rPr>
        <w:t xml:space="preserve">problems. </w:t>
      </w:r>
      <w:r/>
    </w:p>
    <w:tbl>
      <w:tblPr>
        <w:tblW w:w="9085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085"/>
      </w:tblGrid>
      <w:tr>
        <w:trPr/>
        <w:tc>
          <w:tcPr>
            <w:tcW w:w="9085" w:type="dxa"/>
            <w:tcBorders/>
            <w:shd w:fill="FFFFFF" w:val="clear"/>
            <w:vAlign w:val="center"/>
          </w:tcPr>
          <w:p>
            <w:pPr>
              <w:pStyle w:val="Nadpistabulky"/>
              <w:spacing w:before="0" w:after="160"/>
              <w:rPr>
                <w:sz w:val="4"/>
                <w:sz w:val="4"/>
                <w:szCs w:val="4"/>
                <w:rFonts w:ascii="Calibri" w:hAnsi="Calibri" w:eastAsia="Droid Sans Fallback" w:cs="Calibri"/>
                <w:color w:val="00000A"/>
                <w:lang w:val="cs-CZ" w:eastAsia="en-US" w:bidi="ar-SA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/>
        <w:tc>
          <w:tcPr>
            <w:tcW w:w="9085" w:type="dxa"/>
            <w:tcBorders/>
            <w:shd w:fill="FFFFFF" w:val="clear"/>
            <w:vAlign w:val="center"/>
          </w:tcPr>
          <w:p>
            <w:pPr>
              <w:pStyle w:val="Obsahtabulky"/>
              <w:spacing w:before="0" w:after="160"/>
              <w:rPr>
                <w:sz w:val="22"/>
                <w:sz w:val="22"/>
                <w:szCs w:val="22"/>
                <w:rFonts w:ascii="Calibri" w:hAnsi="Calibri" w:eastAsia="Droid Sans Fallback" w:cs="Calibri"/>
                <w:color w:val="00000A"/>
                <w:lang w:val="cs-CZ" w:eastAsia="en-US" w:bidi="ar-SA"/>
              </w:rPr>
            </w:pPr>
            <w:r>
              <w:rPr/>
            </w:r>
            <w:r/>
          </w:p>
        </w:tc>
      </w:tr>
    </w:tbl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b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Vyučovací metody</w:t>
      </w:r>
      <w:r>
        <w:rPr>
          <w:rFonts w:cs="Courier New" w:ascii="Calibri" w:hAnsi="Calibri"/>
          <w:sz w:val="20"/>
          <w:szCs w:val="20"/>
        </w:rPr>
        <w:t xml:space="preserve"> </w:t>
      </w:r>
      <w:r>
        <w:rPr>
          <w:rFonts w:cs="Courier New" w:ascii="Calibri" w:hAnsi="Calibri"/>
          <w:b/>
          <w:sz w:val="20"/>
          <w:szCs w:val="20"/>
          <w:lang w:val="en-US"/>
        </w:rPr>
        <w:t>(</w:t>
      </w:r>
      <w:r>
        <w:rPr>
          <w:rFonts w:cs="Courier New" w:ascii="Calibri" w:hAnsi="Calibri"/>
          <w:b/>
          <w:sz w:val="20"/>
          <w:szCs w:val="20"/>
        </w:rPr>
        <w:t>monologický výklad, dialog, samostatná práce, prezentace a obhajoba písemné práce, laborování)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>Monologický výklad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Hodnotící metody (kombinovaná zkouška / písemná práce / prezentace samostatné práce)</w:t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sz w:val="20"/>
          <w:szCs w:val="20"/>
          <w:rFonts w:ascii="Calibri" w:hAnsi="Calibri" w:cs="Courier New"/>
        </w:rPr>
      </w:pPr>
      <w:r>
        <w:rPr>
          <w:rFonts w:cs="Courier New" w:ascii="Calibri" w:hAnsi="Calibri"/>
          <w:sz w:val="20"/>
          <w:szCs w:val="20"/>
        </w:rPr>
        <w:t xml:space="preserve">Kombinovaná zkouška </w:t>
      </w:r>
      <w:r/>
    </w:p>
    <w:p>
      <w:pPr>
        <w:pStyle w:val="PlainText"/>
        <w:rPr>
          <w:sz w:val="20"/>
          <w:sz w:val="20"/>
          <w:szCs w:val="20"/>
          <w:rFonts w:ascii="Calibri" w:hAnsi="Calibri" w:eastAsia="Droid Sans Fallback" w:cs="Courier New"/>
          <w:color w:val="00000A"/>
          <w:lang w:val="cs-CZ" w:eastAsia="en-US" w:bidi="ar-SA"/>
        </w:rPr>
      </w:pPr>
      <w:r>
        <w:rPr>
          <w:rFonts w:cs="Courier New" w:ascii="Calibri" w:hAnsi="Calibri"/>
          <w:sz w:val="20"/>
          <w:szCs w:val="20"/>
        </w:rPr>
      </w:r>
      <w:r/>
    </w:p>
    <w:p>
      <w:pPr>
        <w:pStyle w:val="PlainText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20"/>
          <w:b/>
          <w:sz w:val="20"/>
          <w:b/>
          <w:szCs w:val="20"/>
          <w:rFonts w:ascii="Calibri" w:hAnsi="Calibri" w:cs="Courier New"/>
        </w:rPr>
      </w:pPr>
      <w:r>
        <w:rPr>
          <w:rFonts w:cs="Courier New" w:ascii="Calibri" w:hAnsi="Calibri"/>
          <w:b/>
          <w:sz w:val="20"/>
          <w:szCs w:val="20"/>
        </w:rPr>
        <w:t>Literatura (pokud možno podle ČSN normy)</w:t>
      </w:r>
      <w:r/>
    </w:p>
    <w:p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sz w:val="20"/>
          <w:sz w:val="20"/>
          <w:szCs w:val="20"/>
          <w:rFonts w:eastAsia="Times New Roman" w:cs="Tahoma"/>
          <w:color w:val="000000"/>
          <w:lang w:eastAsia="cs-CZ"/>
        </w:rPr>
      </w:pPr>
      <w:r>
        <w:rPr>
          <w:rFonts w:eastAsia="Times New Roman" w:cs="Tahoma"/>
          <w:i/>
          <w:color w:val="000000"/>
          <w:sz w:val="20"/>
          <w:szCs w:val="20"/>
          <w:lang w:eastAsia="cs-CZ"/>
        </w:rPr>
        <w:t>Axelsson, O., Barker, V.A.: Finite Element Solution of Boundary Value Problems, Academic Press, INC., London, 1984</w:t>
      </w:r>
      <w:r>
        <w:rPr>
          <w:rFonts w:eastAsia="Times New Roman" w:cs="Tahoma"/>
          <w:color w:val="000000"/>
          <w:sz w:val="20"/>
          <w:szCs w:val="20"/>
          <w:lang w:eastAsia="cs-CZ"/>
        </w:rPr>
        <w:t xml:space="preserve">. </w:t>
      </w:r>
      <w:r/>
    </w:p>
    <w:p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</w:pPr>
      <w:r>
        <w:rPr>
          <w:i/>
        </w:rPr>
        <w:t>Ciarlet, P.G.: The Finite Element Method for Elliptic Problem, North Holland Publishing Company, Amsterdam, 1978.</w:t>
      </w:r>
      <w:r>
        <w:rPr/>
        <w:t xml:space="preserve">. </w:t>
      </w:r>
      <w:r/>
    </w:p>
    <w:p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</w:pPr>
      <w:r>
        <w:rPr/>
        <w:t xml:space="preserve">Haslinger, J.:. </w:t>
      </w:r>
      <w:r>
        <w:rPr>
          <w:i/>
        </w:rPr>
        <w:t>Řešení variačních rovnic a nerovnic, skriptum.</w:t>
      </w:r>
      <w:r>
        <w:rPr/>
        <w:t xml:space="preserve">. MF UK, Praha, 1983. </w:t>
      </w:r>
      <w:r/>
    </w:p>
    <w:p>
      <w:pPr>
        <w:pStyle w:val="TextBody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 w:before="0" w:after="0"/>
        <w:rPr>
          <w:i/>
          <w:i/>
        </w:rPr>
      </w:pPr>
      <w:r>
        <w:rPr>
          <w:i/>
        </w:rPr>
        <w:t xml:space="preserve">Zienkiewicz, O.C.; Taylor R.L.; Zhu J.Z.: </w:t>
      </w:r>
      <w:r>
        <w:rPr>
          <w:i/>
          <w:iCs/>
        </w:rPr>
        <w:t>The Finite Element Method: Its basis and fundamentals.</w:t>
      </w:r>
      <w:r>
        <w:rPr>
          <w:i/>
        </w:rPr>
        <w:t xml:space="preserve"> Elsevier, Oxford, 2005</w:t>
      </w:r>
      <w:r/>
    </w:p>
    <w:p>
      <w:pPr>
        <w:pStyle w:val="PlainText"/>
      </w:pPr>
      <w:r>
        <w:rPr/>
      </w:r>
      <w:r/>
    </w:p>
    <w:sectPr>
      <w:type w:val="nextPage"/>
      <w:pgSz w:w="11906" w:h="16838"/>
      <w:pgMar w:left="1334" w:right="1335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an Stebel" w:date="2016-01-06T11:24:03Z" w:initials="">
    <w:p>
      <w:r>
        <w:rPr>
          <w:rFonts w:ascii="Calibri" w:hAnsi="Calibri" w:eastAsia="Droid Sans Fallback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cs-CZ" w:eastAsia="en-US" w:bidi="ar-SA"/>
        </w:rPr>
        <w:t>natural boundary condition se někdy používá pro Neumannovu podmínku? Návrh: basic, elementary</w:t>
      </w:r>
      <w:r/>
    </w:p>
  </w:comment>
  <w:comment w:id="1" w:author="Jan Stebel" w:date="2016-01-06T11:23:48Z" w:initials="">
    <w:p>
      <w:r>
        <w:rPr>
          <w:rFonts w:ascii="Calibri" w:hAnsi="Calibri" w:eastAsia="Droid Sans Fallback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cs-CZ" w:eastAsia="en-US" w:bidi="ar-SA"/>
        </w:rPr>
        <w:t>interpolation?</w:t>
      </w:r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cs-CZ" w:eastAsia="en-US" w:bidi="ar-SA"/>
      </w:rPr>
    </w:rPrDefault>
    <w:pPrDefault>
      <w:pPr>
        <w:spacing w:lineRule="auto" w:line="252"/>
      </w:pPr>
    </w:pPrDefault>
  </w:docDefaults>
  <w:latentStyles w:count="371" w:defUnhideWhenUsed="0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rosttextChar" w:customStyle="1">
    <w:name w:val="Prostý text Char"/>
    <w:basedOn w:val="DefaultParagraphFont"/>
    <w:link w:val="Prosttext"/>
    <w:uiPriority w:val="99"/>
    <w:rsid w:val="008d159b"/>
    <w:rPr>
      <w:rFonts w:ascii="Consolas" w:hAnsi="Consolas"/>
      <w:sz w:val="21"/>
      <w:szCs w:val="21"/>
    </w:rPr>
  </w:style>
  <w:style w:type="character" w:styleId="Appleconvertedspace" w:customStyle="1">
    <w:name w:val="apple-converted-space"/>
    <w:basedOn w:val="DefaultParagraphFont"/>
    <w:rsid w:val="007b6886"/>
    <w:rPr/>
  </w:style>
  <w:style w:type="character" w:styleId="InternetLink">
    <w:name w:val="Internet Link"/>
    <w:basedOn w:val="DefaultParagraphFont"/>
    <w:uiPriority w:val="99"/>
    <w:unhideWhenUsed/>
    <w:rsid w:val="006d50d3"/>
    <w:rPr>
      <w:color w:val="0563C1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Wingdings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extBody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PlainText">
    <w:name w:val="Plain Text"/>
    <w:basedOn w:val="Normal"/>
    <w:link w:val="ProsttextChar"/>
    <w:uiPriority w:val="99"/>
    <w:unhideWhenUsed/>
    <w:rsid w:val="008d159b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Obsahtabulky">
    <w:name w:val="Obsah tabulky"/>
    <w:basedOn w:val="Normal"/>
    <w:pPr/>
    <w:rPr/>
  </w:style>
  <w:style w:type="paragraph" w:styleId="Nadpistabulky">
    <w:name w:val="Nadpis tabulky"/>
    <w:basedOn w:val="Obsahtabulky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gQdf6NvhFNAXWPN6HH9-m37cA9kvnl1GJdUx6CNxgfE/edit?usp=sharing" TargetMode="External"/><Relationship Id="rId3" Type="http://schemas.openxmlformats.org/officeDocument/2006/relationships/hyperlink" Target="mailto:petr.sidlof@tul.cz" TargetMode="Externa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Application>LibreOffice/4.3.3.2$Linux_X86_64 LibreOffice_project/430m0$Build-2</Application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2015-12-30T15:07:00Z</dcterms:created>
  <dc:creator>Petr Šidlof</dc:creator>
  <dc:language>en-US</dc:language>
  <cp:lastModifiedBy>Jan Stebel</cp:lastModifiedBy>
  <cp:lastPrinted>2015-12-30T15:07:00Z</cp:lastPrinted>
  <dcterms:modified xsi:type="dcterms:W3CDTF">2016-01-06T11:59:55Z</dcterms:modified>
  <cp:revision>11</cp:revision>
</cp:coreProperties>
</file>