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D71A02" w:rsidRDefault="007C0FC4" w:rsidP="007C0FC4">
      <w:pPr>
        <w:jc w:val="center"/>
        <w:rPr>
          <w:rFonts w:ascii="Amasis MT Pro" w:hAnsi="Amasis MT Pro"/>
          <w:sz w:val="28"/>
          <w:szCs w:val="28"/>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08FCE90C" w:rsidR="007C0FC4"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69851E3D" w14:textId="3D061085" w:rsidR="00D71A02" w:rsidRPr="00D71A02" w:rsidRDefault="00D71A02" w:rsidP="004879F1">
      <w:pPr>
        <w:jc w:val="center"/>
        <w:rPr>
          <w:rFonts w:ascii="Amasis MT Pro" w:hAnsi="Amasis MT Pro"/>
          <w:i/>
          <w:iCs/>
        </w:rPr>
      </w:pPr>
      <w:r w:rsidRPr="00D71A02">
        <w:rPr>
          <w:rFonts w:ascii="Amasis MT Pro" w:hAnsi="Amasis MT Pro"/>
          <w:i/>
          <w:iCs/>
        </w:rPr>
        <w:t>https://github.com/jstebner/481-P1</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The model to be tested (in ‘</w:t>
      </w:r>
      <w:r w:rsidRPr="00DC5807">
        <w:rPr>
          <w:rFonts w:ascii="Amasis MT Pro" w:hAnsi="Amasis MT Pro"/>
          <w:b/>
          <w:bCs/>
          <w:noProof/>
        </w:rPr>
        <w:t>src/main.py</w:t>
      </w:r>
      <w:r>
        <w:rPr>
          <w:rFonts w:ascii="Amasis MT Pro" w:hAnsi="Amasis MT Pro"/>
          <w:noProof/>
        </w:rPr>
        <w:t>’) is given as follows:</w:t>
      </w:r>
    </w:p>
    <w:p w14:paraId="0A5E56D6" w14:textId="1CB3F6CA" w:rsidR="00DC5807" w:rsidRPr="00705DFE" w:rsidRDefault="00DC5807" w:rsidP="00DC5807">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6D8474C"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r w:rsidR="00232AD7">
        <w:rPr>
          <w:rFonts w:ascii="Amasis MT Pro" w:hAnsi="Amasis MT Pro"/>
        </w:rPr>
        <w:t>.</w:t>
      </w:r>
    </w:p>
    <w:p w14:paraId="7A3CB65E" w14:textId="72340C1E" w:rsidR="009520EE" w:rsidRDefault="009520EE" w:rsidP="009520EE">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r w:rsidR="00232AD7">
        <w:rPr>
          <w:rFonts w:ascii="Amasis MT Pro" w:hAnsi="Amasis MT Pro"/>
        </w:rPr>
        <w:t>.</w:t>
      </w:r>
    </w:p>
    <w:p w14:paraId="6C6A8ED2" w14:textId="51C1CF1D" w:rsidR="00AC30B6" w:rsidRDefault="00AC30B6" w:rsidP="009520EE">
      <w:pPr>
        <w:pStyle w:val="ListParagraph"/>
        <w:numPr>
          <w:ilvl w:val="0"/>
          <w:numId w:val="4"/>
        </w:numPr>
        <w:rPr>
          <w:rFonts w:ascii="Amasis MT Pro" w:hAnsi="Amasis MT Pro"/>
        </w:rPr>
      </w:pPr>
      <w:r>
        <w:rPr>
          <w:rFonts w:ascii="Amasis MT Pro" w:hAnsi="Amasis MT Pro"/>
        </w:rPr>
        <w:t>The transformed input vector is scaled to create interpretable weights</w:t>
      </w:r>
      <w:r w:rsidR="00232AD7">
        <w:rPr>
          <w:rFonts w:ascii="Amasis MT Pro" w:hAnsi="Amasis MT Pro"/>
        </w:rPr>
        <w:t>.</w:t>
      </w:r>
    </w:p>
    <w:p w14:paraId="09C426A8" w14:textId="13335AE3" w:rsidR="00AC30B6" w:rsidRDefault="00AC30B6" w:rsidP="009520EE">
      <w:pPr>
        <w:pStyle w:val="ListParagraph"/>
        <w:numPr>
          <w:ilvl w:val="0"/>
          <w:numId w:val="4"/>
        </w:numPr>
        <w:rPr>
          <w:rFonts w:ascii="Amasis MT Pro" w:hAnsi="Amasis MT Pro"/>
        </w:rPr>
      </w:pPr>
      <w:r>
        <w:rPr>
          <w:rFonts w:ascii="Amasis MT Pro" w:hAnsi="Amasis MT Pro"/>
        </w:rPr>
        <w:t>A linear regressor is fit using the transformed input and target vectors</w:t>
      </w:r>
      <w:r w:rsidR="00232AD7">
        <w:rPr>
          <w:rFonts w:ascii="Amasis MT Pro" w:hAnsi="Amasis MT Pro"/>
        </w:rPr>
        <w:t>.</w:t>
      </w:r>
    </w:p>
    <w:p w14:paraId="264F72F0" w14:textId="3212FE20" w:rsidR="00D71A02" w:rsidRPr="00D71A02" w:rsidRDefault="00AC30B6" w:rsidP="00A325BC">
      <w:pPr>
        <w:pStyle w:val="ListParagraph"/>
        <w:numPr>
          <w:ilvl w:val="0"/>
          <w:numId w:val="4"/>
        </w:numPr>
        <w:rPr>
          <w:rFonts w:ascii="Amasis MT Pro" w:hAnsi="Amasis MT Pro"/>
        </w:rPr>
      </w:pPr>
      <w:r>
        <w:rPr>
          <w:rFonts w:ascii="Amasis MT Pro" w:hAnsi="Amasis MT Pro"/>
        </w:rPr>
        <w:t>When creating predictions, the model applies the weights found when predicting to the new transformed input (using the same transformations as the training data) and un-scales the resulting vector (using the same transformations as the training target vector).</w:t>
      </w:r>
    </w:p>
    <w:p w14:paraId="34AAC96D" w14:textId="1DABCED8" w:rsidR="004879F1" w:rsidRDefault="00D71A02" w:rsidP="00A325BC">
      <w:pPr>
        <w:rPr>
          <w:rFonts w:ascii="Amasis MT Pro" w:hAnsi="Amasis MT Pro"/>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3AEE6845" w:rsidR="00A325BC" w:rsidRDefault="00A325BC" w:rsidP="004879F1">
      <w:pPr>
        <w:rPr>
          <w:rFonts w:ascii="Cambria Math" w:hAnsi="Cambria Math" w:cs="Cambria Math"/>
        </w:rPr>
      </w:pPr>
      <w:r>
        <w:rPr>
          <w:rFonts w:ascii="Amasis MT Pro" w:hAnsi="Amasis MT Pro"/>
        </w:rPr>
        <w:t xml:space="preserve">We’ll be using 6-fold cross validation to select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 12 ]. The splits made are done in order (fold 1 validation set uses indices [ 0, 7 ), fold 2 uses indices [ 7, 14 ), …) without shuffling the data as was specified in the project description</w:t>
      </w:r>
      <w:r w:rsidR="00255B71">
        <w:rPr>
          <w:rFonts w:ascii="Cambria Math" w:hAnsi="Cambria Math" w:cs="Cambria Math"/>
        </w:rPr>
        <w:t xml:space="preserve"> (and for </w:t>
      </w:r>
      <w:r w:rsidR="00213254">
        <w:rPr>
          <w:rFonts w:ascii="Cambria Math" w:hAnsi="Cambria Math" w:cs="Cambria Math"/>
        </w:rPr>
        <w:t>reproducibility</w:t>
      </w:r>
      <w:r w:rsidR="00255B71">
        <w:rPr>
          <w:rFonts w:ascii="Cambria Math" w:hAnsi="Cambria Math" w:cs="Cambria Math"/>
        </w:rPr>
        <w:t>)</w:t>
      </w:r>
      <w:r>
        <w:rPr>
          <w:rFonts w:ascii="Cambria Math" w:hAnsi="Cambria Math" w:cs="Cambria Math"/>
        </w:rPr>
        <w:t>.</w:t>
      </w:r>
    </w:p>
    <w:p w14:paraId="3DB757F3" w14:textId="7439C2EE"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Pr>
          <w:rFonts w:ascii="Cambria Math" w:hAnsi="Cambria Math" w:cs="Cambria Math"/>
        </w:rPr>
        <w:t xml:space="preserve">error curve </w:t>
      </w:r>
      <w:r w:rsidR="007F332F">
        <w:rPr>
          <w:rFonts w:ascii="Cambria Math" w:hAnsi="Cambria Math" w:cs="Cambria Math"/>
        </w:rPr>
        <w:t>to select d* is given below:</w:t>
      </w:r>
    </w:p>
    <w:p w14:paraId="3DDE5267" w14:textId="24C3306D" w:rsidR="00B82F2A" w:rsidRDefault="00680A2C" w:rsidP="00B82F2A">
      <w:pPr>
        <w:jc w:val="center"/>
        <w:rPr>
          <w:rFonts w:ascii="Amasis MT Pro" w:hAnsi="Amasis MT Pro"/>
        </w:rPr>
      </w:pPr>
      <w:r>
        <w:rPr>
          <w:rFonts w:ascii="Amasis MT Pro" w:hAnsi="Amasis MT Pro"/>
          <w:noProof/>
        </w:rPr>
        <w:drawing>
          <wp:inline distT="0" distB="0" distL="0" distR="0" wp14:anchorId="6F2594A5" wp14:editId="327904A2">
            <wp:extent cx="5544922" cy="4158691"/>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409" cy="4172557"/>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19915CF1" w:rsidR="004879F1" w:rsidRPr="009520EE" w:rsidRDefault="00D71A02" w:rsidP="004879F1">
      <w:pPr>
        <w:rPr>
          <w:rFonts w:ascii="Amasis MT Pro" w:hAnsi="Amasis MT Pro"/>
          <w:b/>
          <w:bCs/>
          <w:sz w:val="32"/>
          <w:szCs w:val="32"/>
        </w:rPr>
      </w:pPr>
      <w:r>
        <w:rPr>
          <w:rFonts w:ascii="Amasis MT Pro" w:hAnsi="Amasis MT Pro"/>
          <w:b/>
          <w:bCs/>
          <w:sz w:val="32"/>
          <w:szCs w:val="32"/>
        </w:rPr>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2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267C6669" w14:textId="50F9375B" w:rsidR="004879F1" w:rsidRDefault="003E6101" w:rsidP="004879F1">
      <w:pPr>
        <w:rPr>
          <w:rFonts w:ascii="Amasis MT Pro" w:hAnsi="Amasis MT Pro"/>
        </w:rPr>
      </w:pPr>
      <w:r>
        <w:rPr>
          <w:rFonts w:ascii="Amasis MT Pro" w:hAnsi="Amasis MT Pro"/>
        </w:rPr>
        <w:t xml:space="preserve">Figure 1.1 </w:t>
      </w:r>
      <w:r w:rsidR="00B82F2A">
        <w:rPr>
          <w:rFonts w:ascii="Amasis MT Pro" w:hAnsi="Amasis MT Pro"/>
        </w:rPr>
        <w:t>shows the error decline as model complexity increases, until it begins to rise again at higher degrees (which suggests overfitting). Also shown in the figure is the degree with minimal error, which is degree 6 with an error of roughly 0.14. Degree 6 will be used for d* moving forward.</w:t>
      </w:r>
    </w:p>
    <w:p w14:paraId="09E7AAB0" w14:textId="7D974F33" w:rsidR="00090CD9" w:rsidRDefault="00000000" w:rsidP="004879F1">
      <w:pPr>
        <w:rPr>
          <w:rFonts w:ascii="Amasis MT Pro" w:hAnsi="Amasis MT Pro"/>
        </w:rPr>
      </w:pPr>
      <w:r>
        <w:rPr>
          <w:rFonts w:ascii="Amasis MT Pro" w:hAnsi="Amasis MT Pro"/>
        </w:rPr>
        <w:pict w14:anchorId="1D3D31C4">
          <v:rect id="_x0000_i1025" style="width:232.6pt;height:1.8pt" o:hrpct="497" o:hrstd="t" o:hr="t" fillcolor="#a0a0a0" stroked="f"/>
        </w:pict>
      </w:r>
    </w:p>
    <w:p w14:paraId="30C65C14" w14:textId="2956D2FD"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p>
    <w:p w14:paraId="6E284DB7" w14:textId="632AF74E" w:rsidR="004879F1" w:rsidRPr="009520EE" w:rsidRDefault="00D71A02" w:rsidP="004879F1">
      <w:pPr>
        <w:rPr>
          <w:rFonts w:ascii="Amasis MT Pro" w:hAnsi="Amasis MT Pro"/>
          <w:b/>
          <w:bCs/>
          <w:sz w:val="32"/>
          <w:szCs w:val="32"/>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3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5B12FFC4" w:rsidR="004879F1" w:rsidRDefault="00C34219" w:rsidP="004879F1">
      <w:pPr>
        <w:rPr>
          <w:rFonts w:ascii="Amasis MT Pro" w:hAnsi="Amasis MT Pro"/>
        </w:rPr>
      </w:pPr>
      <w:r>
        <w:rPr>
          <w:rFonts w:ascii="Amasis MT Pro" w:hAnsi="Amasis MT Pro"/>
        </w:rPr>
        <w:t>The weights obtained fitting a model with degree 6 on all training data are stored in ‘</w:t>
      </w:r>
      <w:r>
        <w:rPr>
          <w:rFonts w:ascii="Amasis MT Pro" w:hAnsi="Amasis MT Pro"/>
          <w:b/>
          <w:bCs/>
        </w:rPr>
        <w:t>out/</w:t>
      </w:r>
      <w:r w:rsidR="006B1668">
        <w:rPr>
          <w:rFonts w:ascii="Amasis MT Pro" w:hAnsi="Amasis MT Pro"/>
          <w:b/>
          <w:bCs/>
        </w:rPr>
        <w:t>w_linear</w:t>
      </w:r>
      <w:r>
        <w:rPr>
          <w:rFonts w:ascii="Amasis MT Pro" w:hAnsi="Amasis MT Pro"/>
          <w:b/>
          <w:bCs/>
        </w:rPr>
        <w:t>.dat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R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3CE7B123" w:rsidR="00270077" w:rsidRPr="0075461B" w:rsidRDefault="0075461B" w:rsidP="007C7105">
      <w:pPr>
        <w:jc w:val="center"/>
        <w:rPr>
          <w:rFonts w:ascii="Amasis MT Pro" w:hAnsi="Amasis MT Pro"/>
          <w:vertAlign w:val="superscript"/>
        </w:rPr>
      </w:pPr>
      <w:r>
        <w:rPr>
          <w:rFonts w:ascii="Amasis MT Pro" w:hAnsi="Amasis MT Pro"/>
        </w:rPr>
        <w:t xml:space="preserve">f ( x ) </w:t>
      </w:r>
      <w:r w:rsidR="006E492E" w:rsidRPr="006E492E">
        <w:rPr>
          <w:rFonts w:ascii="Amasis MT Pro" w:hAnsi="Amasis MT Pro"/>
        </w:rPr>
        <w:t>≈</w:t>
      </w:r>
      <w:r>
        <w:rPr>
          <w:rFonts w:ascii="Amasis MT Pro" w:hAnsi="Amasis MT Pro"/>
        </w:rPr>
        <w:t xml:space="preserve"> </w:t>
      </w:r>
      <w:r w:rsidRPr="0075461B">
        <w:rPr>
          <w:rFonts w:ascii="Amasis MT Pro" w:hAnsi="Amasis MT Pro"/>
        </w:rPr>
        <w:t>-0.113</w:t>
      </w:r>
      <w:r>
        <w:rPr>
          <w:rFonts w:ascii="Amasis MT Pro" w:hAnsi="Amasis MT Pro"/>
        </w:rPr>
        <w:t xml:space="preserve"> + </w:t>
      </w:r>
      <w:r w:rsidRPr="0075461B">
        <w:rPr>
          <w:rFonts w:ascii="Amasis MT Pro" w:hAnsi="Amasis MT Pro"/>
        </w:rPr>
        <w:t>0.357</w:t>
      </w:r>
      <w:r>
        <w:rPr>
          <w:rFonts w:ascii="Amasis MT Pro" w:hAnsi="Amasis MT Pro"/>
        </w:rPr>
        <w:t xml:space="preserve">x + </w:t>
      </w:r>
      <w:r w:rsidRPr="0075461B">
        <w:rPr>
          <w:rFonts w:ascii="Amasis MT Pro" w:hAnsi="Amasis MT Pro"/>
        </w:rPr>
        <w:t>3.370</w:t>
      </w:r>
      <w:r>
        <w:rPr>
          <w:rFonts w:ascii="Amasis MT Pro" w:hAnsi="Amasis MT Pro"/>
        </w:rPr>
        <w:t>x</w:t>
      </w:r>
      <w:r>
        <w:rPr>
          <w:rFonts w:ascii="Amasis MT Pro" w:hAnsi="Amasis MT Pro"/>
          <w:vertAlign w:val="superscript"/>
        </w:rPr>
        <w:t>2</w:t>
      </w:r>
      <w:r>
        <w:rPr>
          <w:rFonts w:ascii="Amasis MT Pro" w:hAnsi="Amasis MT Pro"/>
        </w:rPr>
        <w:t xml:space="preserve"> + </w:t>
      </w:r>
      <w:r w:rsidRPr="0075461B">
        <w:rPr>
          <w:rFonts w:ascii="Amasis MT Pro" w:hAnsi="Amasis MT Pro"/>
        </w:rPr>
        <w:t>0.13</w:t>
      </w:r>
      <w:r>
        <w:rPr>
          <w:rFonts w:ascii="Amasis MT Pro" w:hAnsi="Amasis MT Pro"/>
        </w:rPr>
        <w:t>6x</w:t>
      </w:r>
      <w:r>
        <w:rPr>
          <w:rFonts w:ascii="Amasis MT Pro" w:hAnsi="Amasis MT Pro"/>
          <w:vertAlign w:val="superscript"/>
        </w:rPr>
        <w:t>3</w:t>
      </w:r>
      <w:r>
        <w:rPr>
          <w:rFonts w:ascii="Amasis MT Pro" w:hAnsi="Amasis MT Pro"/>
        </w:rPr>
        <w:t xml:space="preserve"> - </w:t>
      </w:r>
      <w:r w:rsidRPr="0075461B">
        <w:rPr>
          <w:rFonts w:ascii="Amasis MT Pro" w:hAnsi="Amasis MT Pro"/>
        </w:rPr>
        <w:t>2.94</w:t>
      </w:r>
      <w:r>
        <w:rPr>
          <w:rFonts w:ascii="Amasis MT Pro" w:hAnsi="Amasis MT Pro"/>
        </w:rPr>
        <w:t>6x</w:t>
      </w:r>
      <w:r>
        <w:rPr>
          <w:rFonts w:ascii="Amasis MT Pro" w:hAnsi="Amasis MT Pro"/>
          <w:vertAlign w:val="superscript"/>
        </w:rPr>
        <w:t>4</w:t>
      </w:r>
      <w:r>
        <w:rPr>
          <w:rFonts w:ascii="Amasis MT Pro" w:hAnsi="Amasis MT Pro"/>
        </w:rPr>
        <w:t xml:space="preserve"> + </w:t>
      </w:r>
      <w:r w:rsidRPr="0075461B">
        <w:rPr>
          <w:rFonts w:ascii="Amasis MT Pro" w:hAnsi="Amasis MT Pro"/>
        </w:rPr>
        <w:t>0.008</w:t>
      </w:r>
      <w:r>
        <w:rPr>
          <w:rFonts w:ascii="Amasis MT Pro" w:hAnsi="Amasis MT Pro"/>
        </w:rPr>
        <w:t>x</w:t>
      </w:r>
      <w:r>
        <w:rPr>
          <w:rFonts w:ascii="Amasis MT Pro" w:hAnsi="Amasis MT Pro"/>
          <w:vertAlign w:val="superscript"/>
        </w:rPr>
        <w:t xml:space="preserve">5 </w:t>
      </w:r>
      <w:r>
        <w:rPr>
          <w:rFonts w:ascii="Amasis MT Pro" w:hAnsi="Amasis MT Pro"/>
        </w:rPr>
        <w:t xml:space="preserve">+ </w:t>
      </w:r>
      <w:r w:rsidRPr="0075461B">
        <w:rPr>
          <w:rFonts w:ascii="Amasis MT Pro" w:hAnsi="Amasis MT Pro"/>
        </w:rPr>
        <w:t>0.538</w:t>
      </w:r>
      <w:r>
        <w:rPr>
          <w:rFonts w:ascii="Amasis MT Pro" w:hAnsi="Amasis MT Pro"/>
        </w:rPr>
        <w:t>x</w:t>
      </w:r>
      <w:r>
        <w:rPr>
          <w:rFonts w:ascii="Amasis MT Pro" w:hAnsi="Amasis MT Pro"/>
          <w:vertAlign w:val="superscript"/>
        </w:rPr>
        <w:t>6</w:t>
      </w:r>
    </w:p>
    <w:p w14:paraId="3E7A067E" w14:textId="6BD9436F" w:rsidR="00864431" w:rsidRPr="006E492E" w:rsidRDefault="006E492E">
      <w:pPr>
        <w:rPr>
          <w:rFonts w:ascii="Amasis MT Pro" w:hAnsi="Amasis MT Pro"/>
        </w:rPr>
      </w:pPr>
      <w:r>
        <w:rPr>
          <w:rFonts w:ascii="Amasis MT Pro" w:hAnsi="Amasis MT Pro"/>
        </w:rPr>
        <w:t xml:space="preserve">Since the training data was scaled after transforming with polynomial features, the generated weights </w:t>
      </w:r>
      <w:r w:rsidR="00D71A02">
        <w:rPr>
          <w:rFonts w:ascii="Amasis MT Pro" w:hAnsi="Amasis MT Pro"/>
        </w:rPr>
        <w:t xml:space="preserve">can </w:t>
      </w:r>
      <w:r>
        <w:rPr>
          <w:rFonts w:ascii="Amasis MT Pro" w:hAnsi="Amasis MT Pro"/>
        </w:rPr>
        <w:t xml:space="preserve">be compared </w:t>
      </w:r>
      <w:r w:rsidR="00D71A02">
        <w:rPr>
          <w:rFonts w:ascii="Amasis MT Pro" w:hAnsi="Amasis MT Pro"/>
        </w:rPr>
        <w:t>relative to each other</w:t>
      </w:r>
      <w:r w:rsidRPr="006E492E">
        <w:rPr>
          <w:rFonts w:ascii="Amasis MT Pro" w:hAnsi="Amasis MT Pro"/>
          <w:vertAlign w:val="superscript"/>
        </w:rPr>
        <w:t>†</w:t>
      </w:r>
      <w:r>
        <w:rPr>
          <w:rFonts w:ascii="Amasis MT Pro" w:hAnsi="Amasis MT Pro"/>
        </w:rPr>
        <w:t>. We can see that the weight</w:t>
      </w:r>
      <w:r w:rsidR="00B56747">
        <w:rPr>
          <w:rFonts w:ascii="Amasis MT Pro" w:hAnsi="Amasis MT Pro"/>
        </w:rPr>
        <w:t>s</w:t>
      </w:r>
      <w:r>
        <w:rPr>
          <w:rFonts w:ascii="Amasis MT Pro" w:hAnsi="Amasis MT Pro"/>
        </w:rPr>
        <w:t xml:space="preserve"> for the x</w:t>
      </w:r>
      <w:r>
        <w:rPr>
          <w:rFonts w:ascii="Amasis MT Pro" w:hAnsi="Amasis MT Pro"/>
          <w:vertAlign w:val="superscript"/>
        </w:rPr>
        <w:t>2</w:t>
      </w:r>
      <w:r w:rsidRPr="006E492E">
        <w:rPr>
          <w:rFonts w:ascii="Amasis MT Pro" w:hAnsi="Amasis MT Pro"/>
        </w:rPr>
        <w:t xml:space="preserve"> </w:t>
      </w:r>
      <w:r>
        <w:rPr>
          <w:rFonts w:ascii="Amasis MT Pro" w:hAnsi="Amasis MT Pro"/>
        </w:rPr>
        <w:t>and x</w:t>
      </w:r>
      <w:r>
        <w:rPr>
          <w:rFonts w:ascii="Amasis MT Pro" w:hAnsi="Amasis MT Pro"/>
          <w:vertAlign w:val="superscript"/>
        </w:rPr>
        <w:t>4</w:t>
      </w:r>
      <w:r w:rsidRPr="006E492E">
        <w:rPr>
          <w:rFonts w:ascii="Amasis MT Pro" w:hAnsi="Amasis MT Pro"/>
        </w:rPr>
        <w:t xml:space="preserve"> </w:t>
      </w:r>
      <w:r>
        <w:rPr>
          <w:rFonts w:ascii="Amasis MT Pro" w:hAnsi="Amasis MT Pro"/>
        </w:rPr>
        <w:t xml:space="preserve">have a </w:t>
      </w:r>
      <w:r w:rsidR="00B56747">
        <w:rPr>
          <w:rFonts w:ascii="Amasis MT Pro" w:hAnsi="Amasis MT Pro"/>
        </w:rPr>
        <w:t>larger</w:t>
      </w:r>
      <w:r>
        <w:rPr>
          <w:rFonts w:ascii="Amasis MT Pro" w:hAnsi="Amasis MT Pro"/>
        </w:rPr>
        <w:t xml:space="preserve"> effect on the output, while the weight for x</w:t>
      </w:r>
      <w:r>
        <w:rPr>
          <w:rFonts w:ascii="Amasis MT Pro" w:hAnsi="Amasis MT Pro"/>
          <w:vertAlign w:val="superscript"/>
        </w:rPr>
        <w:t>5</w:t>
      </w:r>
      <w:r>
        <w:rPr>
          <w:rFonts w:ascii="Amasis MT Pro" w:hAnsi="Amasis MT Pro"/>
        </w:rPr>
        <w:t xml:space="preserve"> has a very small effect.</w:t>
      </w:r>
      <w:r w:rsidR="00090CD9">
        <w:rPr>
          <w:rFonts w:ascii="Amasis MT Pro" w:hAnsi="Amasis MT Pro"/>
        </w:rPr>
        <w:t xml:space="preserve"> </w:t>
      </w:r>
    </w:p>
    <w:p w14:paraId="0F8C34BD" w14:textId="77777777" w:rsidR="006E492E" w:rsidRPr="009520EE" w:rsidRDefault="006E492E">
      <w:pPr>
        <w:rPr>
          <w:rFonts w:ascii="Amasis MT Pro" w:hAnsi="Amasis MT Pro"/>
        </w:rPr>
      </w:pPr>
    </w:p>
    <w:p w14:paraId="3AE70898" w14:textId="38CB69C4"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w:t>
      </w:r>
      <w:r w:rsidR="006B0FDF">
        <w:rPr>
          <w:rFonts w:ascii="Amasis MT Pro" w:hAnsi="Amasis MT Pro"/>
          <w:b/>
          <w:bCs/>
          <w:sz w:val="32"/>
          <w:szCs w:val="32"/>
        </w:rPr>
        <w:t xml:space="preserve">the </w:t>
      </w:r>
      <w:r w:rsidRPr="009520EE">
        <w:rPr>
          <w:rFonts w:ascii="Amasis MT Pro" w:hAnsi="Amasis MT Pro"/>
          <w:b/>
          <w:bCs/>
          <w:sz w:val="32"/>
          <w:szCs w:val="32"/>
        </w:rPr>
        <w:t>selected model</w:t>
      </w:r>
    </w:p>
    <w:p w14:paraId="5FAADD30" w14:textId="1FB4E6F9" w:rsidR="00F926FB" w:rsidRDefault="00F926FB" w:rsidP="00F926FB">
      <w:pPr>
        <w:rPr>
          <w:rFonts w:ascii="Amasis MT Pro" w:hAnsi="Amasis MT Pro"/>
        </w:rPr>
      </w:pPr>
      <w:r>
        <w:rPr>
          <w:rFonts w:ascii="Amasis MT Pro" w:hAnsi="Amasis MT Pro"/>
        </w:rPr>
        <w:t xml:space="preserve">When evaluating the model with d* on the training and testing datasets, the following RMSE values </w:t>
      </w:r>
      <w:r w:rsidR="00FF2746">
        <w:rPr>
          <w:rFonts w:ascii="Amasis MT Pro" w:hAnsi="Amasis MT Pro"/>
        </w:rPr>
        <w:t xml:space="preserve">(which will be referred to as Loss) </w:t>
      </w:r>
      <w:r>
        <w:rPr>
          <w:rFonts w:ascii="Amasis MT Pro" w:hAnsi="Amasis MT Pro"/>
        </w:rPr>
        <w:t>are produced:</w:t>
      </w:r>
    </w:p>
    <w:p w14:paraId="293FB320" w14:textId="4F40ADFC" w:rsidR="00F926FB" w:rsidRPr="00F926FB" w:rsidRDefault="00F926FB" w:rsidP="00F926FB">
      <w:pPr>
        <w:ind w:firstLine="720"/>
        <w:rPr>
          <w:rFonts w:ascii="Amasis MT Pro" w:hAnsi="Amasis MT Pro"/>
        </w:rPr>
      </w:pPr>
      <w:r w:rsidRPr="00F926FB">
        <w:rPr>
          <w:rFonts w:ascii="Amasis MT Pro" w:hAnsi="Amasis MT Pro"/>
        </w:rPr>
        <w:t xml:space="preserve">Training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0.10540106673270466</w:t>
      </w:r>
    </w:p>
    <w:p w14:paraId="721D482B" w14:textId="7A0D9A9F" w:rsidR="001D54B7" w:rsidRDefault="00F926FB" w:rsidP="00F926FB">
      <w:pPr>
        <w:ind w:firstLine="720"/>
        <w:rPr>
          <w:rFonts w:ascii="Amasis MT Pro" w:hAnsi="Amasis MT Pro"/>
        </w:rPr>
      </w:pPr>
      <w:r w:rsidRPr="00F926FB">
        <w:rPr>
          <w:rFonts w:ascii="Amasis MT Pro" w:hAnsi="Amasis MT Pro"/>
        </w:rPr>
        <w:t xml:space="preserve">Testing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0.11432570919500114</w:t>
      </w:r>
    </w:p>
    <w:p w14:paraId="76F1C07E" w14:textId="12314F00" w:rsidR="00FF2746" w:rsidRPr="00213254" w:rsidRDefault="00213254" w:rsidP="00213254">
      <w:pPr>
        <w:rPr>
          <w:rFonts w:ascii="Amasis MT Pro" w:hAnsi="Amasis MT Pro"/>
          <w:i/>
          <w:iCs/>
        </w:rPr>
      </w:pPr>
      <w:r>
        <w:rPr>
          <w:rFonts w:ascii="Amasis MT Pro" w:hAnsi="Amasis MT Pro"/>
          <w:i/>
          <w:iCs/>
        </w:rPr>
        <w:t xml:space="preserve">* </w:t>
      </w:r>
      <w:r w:rsidR="00FF2746" w:rsidRPr="00213254">
        <w:rPr>
          <w:rFonts w:ascii="Amasis MT Pro" w:hAnsi="Amasis MT Pro"/>
          <w:i/>
          <w:iCs/>
        </w:rPr>
        <w:t>These values can also be seen when running ‘</w:t>
      </w:r>
      <w:r w:rsidR="00FF2746" w:rsidRPr="00213254">
        <w:rPr>
          <w:rFonts w:ascii="Amasis MT Pro" w:hAnsi="Amasis MT Pro"/>
          <w:b/>
          <w:bCs/>
          <w:i/>
          <w:iCs/>
        </w:rPr>
        <w:t>src/main.py</w:t>
      </w:r>
      <w:r w:rsidR="00FF2746" w:rsidRPr="00213254">
        <w:rPr>
          <w:rFonts w:ascii="Amasis MT Pro" w:hAnsi="Amasis MT Pro"/>
          <w:i/>
          <w:iCs/>
        </w:rPr>
        <w:t>’</w:t>
      </w:r>
    </w:p>
    <w:p w14:paraId="51547FCB" w14:textId="3A83EE4B" w:rsidR="00F926FB" w:rsidRDefault="00F926FB" w:rsidP="00F926FB">
      <w:pPr>
        <w:rPr>
          <w:rFonts w:ascii="Amasis MT Pro" w:hAnsi="Amasis MT Pro"/>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w:t>
      </w:r>
      <w:r w:rsidR="00702083">
        <w:rPr>
          <w:rFonts w:ascii="Amasis MT Pro" w:hAnsi="Amasis MT Pro"/>
        </w:rPr>
        <w:t xml:space="preserve"> (which is to be expected)</w:t>
      </w:r>
      <w:r>
        <w:rPr>
          <w:rFonts w:ascii="Amasis MT Pro" w:hAnsi="Amasis MT Pro"/>
        </w:rPr>
        <w:t>, it’s surprisingly close</w:t>
      </w:r>
      <w:r w:rsidR="00D36CF3" w:rsidRPr="00D36CF3">
        <w:rPr>
          <w:rFonts w:ascii="Amasis MT Pro" w:hAnsi="Amasis MT Pro"/>
          <w:vertAlign w:val="superscript"/>
        </w:rPr>
        <w:t>‡</w:t>
      </w:r>
      <w:r w:rsidR="00702083">
        <w:rPr>
          <w:rFonts w:ascii="Amasis MT Pro" w:hAnsi="Amasis MT Pro"/>
        </w:rPr>
        <w:t xml:space="preserve"> (which was unexpected)</w:t>
      </w:r>
      <w:r w:rsidR="00D36CF3" w:rsidRPr="00D36CF3">
        <w:rPr>
          <w:rFonts w:ascii="Amasis MT Pro" w:hAnsi="Amasis MT Pro"/>
        </w:rPr>
        <w:t>.</w:t>
      </w:r>
      <w:r w:rsidR="00031326">
        <w:rPr>
          <w:rFonts w:ascii="Amasis MT Pro" w:hAnsi="Amasis MT Pro"/>
        </w:rPr>
        <w:t xml:space="preserve"> </w:t>
      </w:r>
    </w:p>
    <w:p w14:paraId="72598A89" w14:textId="1358ADF2" w:rsidR="006C5D9E" w:rsidRDefault="006C5D9E" w:rsidP="00F926FB">
      <w:pPr>
        <w:rPr>
          <w:rFonts w:ascii="Amasis MT Pro" w:hAnsi="Amasis MT Pro"/>
        </w:rPr>
      </w:pPr>
      <w:r>
        <w:rPr>
          <w:rFonts w:ascii="Amasis MT Pro" w:hAnsi="Amasis MT Pro"/>
        </w:rPr>
        <w:t xml:space="preserve">My interpretation of this result is that the training RMSE is the expected </w:t>
      </w:r>
      <w:r w:rsidR="00964098">
        <w:rPr>
          <w:rFonts w:ascii="Amasis MT Pro" w:hAnsi="Amasis MT Pro"/>
        </w:rPr>
        <w:t>loss</w:t>
      </w:r>
      <w:r>
        <w:rPr>
          <w:rFonts w:ascii="Amasis MT Pro" w:hAnsi="Amasis MT Pro"/>
        </w:rPr>
        <w:t xml:space="preserve"> for any data consistent with </w:t>
      </w:r>
      <w:r w:rsidR="00964098">
        <w:rPr>
          <w:rFonts w:ascii="Amasis MT Pro" w:hAnsi="Amasis MT Pro"/>
        </w:rPr>
        <w:t xml:space="preserve">the </w:t>
      </w:r>
      <w:r>
        <w:rPr>
          <w:rFonts w:ascii="Amasis MT Pro" w:hAnsi="Amasis MT Pro"/>
        </w:rPr>
        <w:t xml:space="preserve">trend </w:t>
      </w:r>
      <w:r w:rsidR="00964098">
        <w:rPr>
          <w:rFonts w:ascii="Amasis MT Pro" w:hAnsi="Amasis MT Pro"/>
        </w:rPr>
        <w:t>existing in the training data set, and given that the relative error</w:t>
      </w:r>
      <w:r w:rsidR="00FF2746">
        <w:rPr>
          <w:rFonts w:ascii="Amasis MT Pro" w:hAnsi="Amasis MT Pro"/>
        </w:rPr>
        <w:t xml:space="preserve"> percent</w:t>
      </w:r>
      <w:r w:rsidR="00964098">
        <w:rPr>
          <w:rFonts w:ascii="Amasis MT Pro" w:hAnsi="Amasis MT Pro"/>
        </w:rPr>
        <w:t xml:space="preserve"> of the testing RMSE from the training RMSE is</w:t>
      </w:r>
      <w:r w:rsidR="00E8108E">
        <w:rPr>
          <w:rFonts w:ascii="Amasis MT Pro" w:hAnsi="Amasis MT Pro"/>
        </w:rPr>
        <w:t>:</w:t>
      </w:r>
    </w:p>
    <w:p w14:paraId="5AB7EE1E" w14:textId="6F9CEF6F" w:rsidR="00964098" w:rsidRDefault="00964098" w:rsidP="00F926FB">
      <w:pPr>
        <w:rPr>
          <w:rFonts w:ascii="Amasis MT Pro" w:eastAsiaTheme="minorEastAsia" w:hAnsi="Amasis MT Pro"/>
        </w:rPr>
      </w:pPr>
      <w:r>
        <w:rPr>
          <w:rFonts w:ascii="Amasis MT Pro" w:hAnsi="Amasis MT Pro"/>
        </w:rPr>
        <w:tab/>
      </w:r>
      <m:oMath>
        <m:r>
          <w:rPr>
            <w:rFonts w:ascii="Cambria Math" w:hAnsi="Cambria Math" w:cs="Cambria Math"/>
            <w:sz w:val="24"/>
            <w:szCs w:val="24"/>
          </w:rPr>
          <m:t>RE</m:t>
        </m:r>
        <m:d>
          <m:dPr>
            <m:ctrlPr>
              <w:rPr>
                <w:rFonts w:ascii="Cambria Math" w:hAnsi="Cambria Math" w:cs="Cambria Math"/>
                <w:i/>
                <w:sz w:val="24"/>
                <w:szCs w:val="24"/>
              </w:rPr>
            </m:ctrlPr>
          </m:dPr>
          <m:e>
            <m:r>
              <w:rPr>
                <w:rFonts w:ascii="Cambria Math" w:hAnsi="Cambria Math" w:cs="Cambria Math"/>
                <w:sz w:val="24"/>
                <w:szCs w:val="24"/>
              </w:rPr>
              <m:t>%</m:t>
            </m:r>
          </m:e>
        </m:d>
        <m:r>
          <m:rPr>
            <m:sty m:val="p"/>
          </m:rPr>
          <w:rPr>
            <w:rFonts w:ascii="Cambria Math" w:hAnsi="Cambria Math" w:cs="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measured – expected </m:t>
                </m:r>
              </m:e>
            </m:d>
          </m:num>
          <m:den>
            <m:r>
              <m:rPr>
                <m:sty m:val="p"/>
              </m:rPr>
              <w:rPr>
                <w:rFonts w:ascii="Cambria Math" w:hAnsi="Cambria Math" w:cs="Cambria Math"/>
                <w:sz w:val="24"/>
                <w:szCs w:val="24"/>
              </w:rPr>
              <m:t>expected</m:t>
            </m:r>
          </m:den>
        </m:f>
        <m:r>
          <w:rPr>
            <w:rFonts w:ascii="Cambria Math" w:eastAsiaTheme="minorEastAsia" w:hAnsi="Cambria Math"/>
            <w:sz w:val="24"/>
            <w:szCs w:val="24"/>
          </w:rPr>
          <m:t xml:space="preserve">*100%= </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TestLoss – TrainLoss </m:t>
                </m:r>
              </m:e>
            </m:d>
          </m:num>
          <m:den>
            <m:r>
              <m:rPr>
                <m:sty m:val="p"/>
              </m:rPr>
              <w:rPr>
                <w:rFonts w:ascii="Cambria Math" w:hAnsi="Cambria Math" w:cs="Cambria Math"/>
                <w:sz w:val="24"/>
                <w:szCs w:val="24"/>
              </w:rPr>
              <m:t>TrainLoss</m:t>
            </m:r>
          </m:den>
        </m:f>
        <m:r>
          <m:rPr>
            <m:sty m:val="p"/>
          </m:rPr>
          <w:rPr>
            <w:rFonts w:ascii="Cambria Math" w:hAnsi="Cambria Math"/>
            <w:sz w:val="24"/>
            <w:szCs w:val="24"/>
          </w:rPr>
          <m:t>*100%≈</m:t>
        </m:r>
        <m:r>
          <w:rPr>
            <w:rFonts w:ascii="Cambria Math" w:eastAsiaTheme="minorEastAsia" w:hAnsi="Cambria Math"/>
            <w:sz w:val="24"/>
            <w:szCs w:val="24"/>
          </w:rPr>
          <m:t xml:space="preserve"> </m:t>
        </m:r>
        <m:r>
          <m:rPr>
            <m:sty m:val="bi"/>
          </m:rPr>
          <w:rPr>
            <w:rFonts w:ascii="Cambria Math" w:eastAsiaTheme="minorEastAsia" w:hAnsi="Cambria Math"/>
            <w:sz w:val="24"/>
            <w:szCs w:val="24"/>
          </w:rPr>
          <m:t>8.47%</m:t>
        </m:r>
      </m:oMath>
      <w:r w:rsidRPr="00E5015D">
        <w:rPr>
          <w:rFonts w:ascii="Amasis MT Pro" w:eastAsiaTheme="minorEastAsia" w:hAnsi="Amasis MT Pro"/>
          <w:sz w:val="24"/>
          <w:szCs w:val="24"/>
        </w:rPr>
        <w:t xml:space="preserve"> </w:t>
      </w:r>
    </w:p>
    <w:p w14:paraId="21FBAB82" w14:textId="77777777" w:rsidR="00803BF1" w:rsidRDefault="00FF2746" w:rsidP="009C3999">
      <w:pPr>
        <w:rPr>
          <w:rFonts w:ascii="Amasis MT Pro" w:eastAsiaTheme="minorEastAsia" w:hAnsi="Amasis MT Pro"/>
        </w:rPr>
      </w:pPr>
      <w:r>
        <w:rPr>
          <w:rFonts w:ascii="Amasis MT Pro" w:eastAsiaTheme="minorEastAsia" w:hAnsi="Amasis MT Pro"/>
        </w:rPr>
        <w:t xml:space="preserve">One could (and I will) see this value as a </w:t>
      </w:r>
      <w:r>
        <w:rPr>
          <w:rFonts w:ascii="Amasis MT Pro" w:eastAsiaTheme="minorEastAsia" w:hAnsi="Amasis MT Pro"/>
          <w:b/>
          <w:bCs/>
        </w:rPr>
        <w:t>generalization error</w:t>
      </w:r>
      <w:r>
        <w:rPr>
          <w:rFonts w:ascii="Amasis MT Pro" w:eastAsiaTheme="minorEastAsia" w:hAnsi="Amasis MT Pro"/>
        </w:rPr>
        <w:t xml:space="preserve">, </w:t>
      </w:r>
      <w:r w:rsidR="009D77DF">
        <w:rPr>
          <w:rFonts w:ascii="Amasis MT Pro" w:eastAsiaTheme="minorEastAsia" w:hAnsi="Amasis MT Pro"/>
        </w:rPr>
        <w:t xml:space="preserve">meaning this model was ~8.5% away from the expected loss from the training set (though this </w:t>
      </w:r>
      <w:r w:rsidR="00E8108E">
        <w:rPr>
          <w:rFonts w:ascii="Amasis MT Pro" w:eastAsiaTheme="minorEastAsia" w:hAnsi="Amasis MT Pro"/>
        </w:rPr>
        <w:t>view</w:t>
      </w:r>
      <w:r w:rsidR="009D77DF">
        <w:rPr>
          <w:rFonts w:ascii="Amasis MT Pro" w:eastAsiaTheme="minorEastAsia" w:hAnsi="Amasis MT Pro"/>
        </w:rPr>
        <w:t xml:space="preserve"> may be naïve).</w:t>
      </w:r>
      <w:r w:rsidR="00E8108E">
        <w:rPr>
          <w:rFonts w:ascii="Amasis MT Pro" w:eastAsiaTheme="minorEastAsia" w:hAnsi="Amasis MT Pro"/>
        </w:rPr>
        <w:t xml:space="preserve"> I believe this interpretation is at least somewhat valid, as a </w:t>
      </w:r>
      <w:r w:rsidR="00D71A02">
        <w:rPr>
          <w:rFonts w:ascii="Amasis MT Pro" w:eastAsiaTheme="minorEastAsia" w:hAnsi="Amasis MT Pro"/>
        </w:rPr>
        <w:t>test loss lower than the associated training loss could be due to a small test set or luck (though this view may also be naïve).</w:t>
      </w:r>
    </w:p>
    <w:p w14:paraId="4D42BE0A" w14:textId="77777777" w:rsidR="00803BF1" w:rsidRDefault="00803BF1" w:rsidP="009C3999">
      <w:pPr>
        <w:rPr>
          <w:rFonts w:ascii="Amasis MT Pro" w:eastAsiaTheme="minorEastAsia" w:hAnsi="Amasis MT Pro"/>
        </w:rPr>
      </w:pPr>
    </w:p>
    <w:p w14:paraId="56B8FF1D" w14:textId="77777777" w:rsidR="00803BF1" w:rsidRDefault="00803BF1" w:rsidP="009C3999">
      <w:pPr>
        <w:rPr>
          <w:rFonts w:ascii="Amasis MT Pro" w:eastAsiaTheme="minorEastAsia" w:hAnsi="Amasis MT Pro"/>
        </w:rPr>
      </w:pPr>
      <w:r>
        <w:rPr>
          <w:rFonts w:ascii="Amasis MT Pro" w:eastAsiaTheme="minorEastAsia" w:hAnsi="Amasis MT Pro"/>
        </w:rPr>
        <w:br/>
      </w:r>
      <w:r>
        <w:rPr>
          <w:rFonts w:ascii="Amasis MT Pro" w:eastAsiaTheme="minorEastAsia" w:hAnsi="Amasis MT Pro"/>
        </w:rPr>
        <w:br/>
      </w:r>
    </w:p>
    <w:p w14:paraId="052B3C36" w14:textId="6CFD9138" w:rsidR="009C3999" w:rsidRPr="00803BF1" w:rsidRDefault="00000000" w:rsidP="009C3999">
      <w:pPr>
        <w:rPr>
          <w:rFonts w:ascii="Amasis MT Pro" w:eastAsiaTheme="minorEastAsia" w:hAnsi="Amasis MT Pro"/>
        </w:rPr>
      </w:pPr>
      <w:r>
        <w:rPr>
          <w:rFonts w:ascii="Amasis MT Pro" w:hAnsi="Amasis MT Pro"/>
        </w:rPr>
        <w:pict w14:anchorId="45278142">
          <v:rect id="_x0000_i1026" style="width:232.6pt;height:1.8pt" o:hrpct="497" o:hrstd="t" o:hr="t" fillcolor="#a0a0a0" stroked="f"/>
        </w:pict>
      </w:r>
    </w:p>
    <w:p w14:paraId="114DA299" w14:textId="6B97D4FF" w:rsidR="009C3999" w:rsidRPr="00803BF1" w:rsidRDefault="009C3999" w:rsidP="009C3999">
      <w:pPr>
        <w:ind w:firstLine="720"/>
        <w:rPr>
          <w:rFonts w:ascii="Amasis MT Pro" w:hAnsi="Amasis MT Pro"/>
          <w:sz w:val="20"/>
          <w:szCs w:val="20"/>
        </w:rPr>
      </w:pPr>
      <w:r w:rsidRPr="00803BF1">
        <w:rPr>
          <w:rFonts w:ascii="Amasis MT Pro" w:hAnsi="Amasis MT Pro"/>
          <w:sz w:val="20"/>
          <w:szCs w:val="20"/>
          <w:vertAlign w:val="superscript"/>
        </w:rPr>
        <w:t>†</w:t>
      </w:r>
      <w:r w:rsidRPr="00803BF1">
        <w:rPr>
          <w:rFonts w:ascii="Amasis MT Pro" w:hAnsi="Amasis MT Pro"/>
          <w:sz w:val="20"/>
          <w:szCs w:val="20"/>
        </w:rPr>
        <w:t xml:space="preserve"> I am not entirely confident in this statement</w:t>
      </w:r>
      <w:r w:rsidR="00232AD7" w:rsidRPr="00803BF1">
        <w:rPr>
          <w:rFonts w:ascii="Amasis MT Pro" w:hAnsi="Amasis MT Pro"/>
          <w:sz w:val="20"/>
          <w:szCs w:val="20"/>
        </w:rPr>
        <w:t xml:space="preserve"> </w:t>
      </w:r>
      <w:r w:rsidR="00232AD7" w:rsidRPr="00803BF1">
        <w:rPr>
          <mc:AlternateContent>
            <mc:Choice Requires="w16se">
              <w:rFonts w:ascii="Amasis MT Pro" w:hAnsi="Amasis MT Pro"/>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Pr="00803BF1">
        <w:rPr>
          <w:rFonts w:ascii="Amasis MT Pro" w:hAnsi="Amasis MT Pro"/>
          <w:sz w:val="20"/>
          <w:szCs w:val="20"/>
        </w:rPr>
        <w:t>.</w:t>
      </w:r>
    </w:p>
    <w:p w14:paraId="0DF1B9E0" w14:textId="77777777" w:rsidR="009C3999" w:rsidRPr="00803BF1" w:rsidRDefault="009C3999" w:rsidP="009C3999">
      <w:pPr>
        <w:rPr>
          <w:rFonts w:ascii="Amasis MT Pro" w:hAnsi="Amasis MT Pro"/>
          <w:sz w:val="20"/>
          <w:szCs w:val="20"/>
        </w:rPr>
      </w:pPr>
      <w:r w:rsidRPr="00803BF1">
        <w:rPr>
          <w:rFonts w:ascii="Amasis MT Pro" w:hAnsi="Amasis MT Pro"/>
          <w:sz w:val="20"/>
          <w:szCs w:val="20"/>
        </w:rPr>
        <w:tab/>
      </w:r>
      <w:r w:rsidRPr="00803BF1">
        <w:rPr>
          <w:rFonts w:ascii="Amasis MT Pro" w:hAnsi="Amasis MT Pro"/>
          <w:sz w:val="20"/>
          <w:szCs w:val="20"/>
          <w:vertAlign w:val="superscript"/>
        </w:rPr>
        <w:t>‡</w:t>
      </w:r>
      <w:r w:rsidRPr="00803BF1">
        <w:rPr>
          <w:rFonts w:ascii="Amasis MT Pro" w:hAnsi="Amasis MT Pro"/>
          <w:sz w:val="20"/>
          <w:szCs w:val="20"/>
        </w:rPr>
        <w:t xml:space="preserve"> See addendum 7.1 for details and further analysis.</w:t>
      </w:r>
    </w:p>
    <w:p w14:paraId="26BA6305" w14:textId="22E96404" w:rsidR="001D54B7" w:rsidRPr="009C3999" w:rsidRDefault="009C3999" w:rsidP="001D54B7">
      <w:pPr>
        <w:rPr>
          <w:rFonts w:ascii="Amasis MT Pro" w:hAnsi="Amasis MT Pro"/>
        </w:rPr>
      </w:pPr>
      <w:r>
        <w:rPr>
          <w:rFonts w:ascii="Amasis MT Pro" w:hAnsi="Amasis MT Pro"/>
          <w:b/>
          <w:bCs/>
          <w:sz w:val="32"/>
          <w:szCs w:val="32"/>
        </w:rPr>
        <w:br w:type="page"/>
      </w:r>
      <w:r w:rsidR="00E5015D">
        <w:rPr>
          <w:rFonts w:ascii="Amasis MT Pro" w:hAnsi="Amasis MT Pro"/>
          <w:b/>
          <w:bCs/>
          <w:sz w:val="32"/>
          <w:szCs w:val="32"/>
        </w:rPr>
        <w:lastRenderedPageBreak/>
        <w:br/>
      </w:r>
      <w:r w:rsidR="001D54B7" w:rsidRPr="009520EE">
        <w:rPr>
          <w:rFonts w:ascii="Amasis MT Pro" w:hAnsi="Amasis MT Pro"/>
          <w:b/>
          <w:bCs/>
          <w:sz w:val="32"/>
          <w:szCs w:val="32"/>
        </w:rPr>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209EC898" w:rsidR="009C3999" w:rsidRDefault="00680A2C" w:rsidP="009C3999">
      <w:pPr>
        <w:jc w:val="center"/>
        <w:rPr>
          <w:rFonts w:ascii="Amasis MT Pro" w:hAnsi="Amasis MT Pro"/>
        </w:rPr>
      </w:pPr>
      <w:r>
        <w:rPr>
          <w:rFonts w:ascii="Amasis MT Pro" w:hAnsi="Amasis MT Pro"/>
          <w:noProof/>
        </w:rPr>
        <w:drawing>
          <wp:inline distT="0" distB="0" distL="0" distR="0" wp14:anchorId="068224CC" wp14:editId="36CD3068">
            <wp:extent cx="5735115" cy="4301337"/>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2666" cy="4314500"/>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17992841"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r w:rsidR="00B56747">
        <w:rPr>
          <w:rFonts w:ascii="Amasis MT Pro" w:hAnsi="Amasis MT Pro"/>
        </w:rPr>
        <w:t>well</w:t>
      </w:r>
      <w:r>
        <w:rPr>
          <w:rFonts w:ascii="Amasis MT Pro" w:hAnsi="Amasis MT Pro"/>
        </w:rPr>
        <w:t xml:space="preserve"> to the data. There are places in the curve where it may have benefitted from a slightly higher degree (namely the peaks of the data). This can be supported by figure 1.1 where degree 8 is comparable in accuracy to degree 6 in cross validation, and further exploration could be conducted to test that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6034C0B2" w14:textId="3F93D746" w:rsidR="005E27DA" w:rsidRDefault="00B56747" w:rsidP="005E27DA">
      <w:pPr>
        <w:rPr>
          <w:rFonts w:ascii="Amasis MT Pro" w:hAnsi="Amasis MT Pro"/>
        </w:rPr>
      </w:pPr>
      <w:r>
        <w:rPr>
          <w:rFonts w:ascii="Amasis MT Pro" w:hAnsi="Amasis MT Pro"/>
        </w:rPr>
        <w:br/>
      </w:r>
      <w:r w:rsidR="00E5015D">
        <w:rPr>
          <w:rFonts w:ascii="Amasis MT Pro" w:hAnsi="Amasis MT Pro"/>
        </w:rPr>
        <w:br/>
      </w:r>
      <w:r w:rsidR="00E5015D">
        <w:rPr>
          <w:rFonts w:ascii="Amasis MT Pro" w:hAnsi="Amasis MT Pro"/>
        </w:rPr>
        <w:br/>
      </w:r>
      <w:r w:rsidR="00000000">
        <w:rPr>
          <w:rFonts w:ascii="Amasis MT Pro" w:hAnsi="Amasis MT Pro"/>
        </w:rPr>
        <w:pict w14:anchorId="1557B12D">
          <v:rect id="_x0000_i1027" style="width:232.6pt;height:1.8pt" o:hrpct="497" o:hrstd="t" o:hr="t" fillcolor="#a0a0a0" stroked="f"/>
        </w:pict>
      </w:r>
    </w:p>
    <w:p w14:paraId="62D15317" w14:textId="4A79893C"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w:t>
      </w:r>
      <w:r w:rsidR="00A52463">
        <w:rPr>
          <w:rFonts w:ascii="Amasis MT Pro" w:hAnsi="Amasis MT Pro"/>
          <w:sz w:val="20"/>
          <w:szCs w:val="20"/>
        </w:rPr>
        <w:t>1</w:t>
      </w:r>
      <w:r>
        <w:rPr>
          <w:rFonts w:ascii="Amasis MT Pro" w:hAnsi="Amasis MT Pro"/>
          <w:sz w:val="20"/>
          <w:szCs w:val="20"/>
        </w:rPr>
        <w:t xml:space="preserve"> for details</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7B016F2A" w:rsidR="001D54B7" w:rsidRDefault="00702083">
      <w:pPr>
        <w:rPr>
          <w:rFonts w:ascii="Amasis MT Pro" w:hAnsi="Amasis MT Pro"/>
        </w:rPr>
      </w:pPr>
      <w:r>
        <w:rPr>
          <w:rFonts w:ascii="Amasis MT Pro" w:hAnsi="Amasis MT Pro"/>
        </w:rPr>
        <w:t xml:space="preserve">I’m happy with the curve my program was able to fit as seen in figure 5.1. The results discussed in section 4 also indicate that the program was able to generalize (roughly) to the training data with how low and close the training and testing losses were, </w:t>
      </w:r>
      <w:r w:rsidR="00B56747">
        <w:rPr>
          <w:rFonts w:ascii="Amasis MT Pro" w:hAnsi="Amasis MT Pro"/>
        </w:rPr>
        <w:t>though this could be due to the size of the dataset.</w:t>
      </w:r>
      <w:r>
        <w:rPr>
          <w:rFonts w:ascii="Amasis MT Pro" w:hAnsi="Amasis MT Pro"/>
        </w:rPr>
        <w:t xml:space="preserve"> I might want to try this </w:t>
      </w:r>
      <w:r w:rsidR="00B56747">
        <w:rPr>
          <w:rFonts w:ascii="Amasis MT Pro" w:hAnsi="Amasis MT Pro"/>
        </w:rPr>
        <w:t xml:space="preserve">model </w:t>
      </w:r>
      <w:r>
        <w:rPr>
          <w:rFonts w:ascii="Amasis MT Pro" w:hAnsi="Amasis MT Pro"/>
        </w:rPr>
        <w:t xml:space="preserve">on a larger dataset to see if my program can perform as well on </w:t>
      </w:r>
      <w:r w:rsidR="00A25927">
        <w:rPr>
          <w:rFonts w:ascii="Amasis MT Pro" w:hAnsi="Amasis MT Pro"/>
        </w:rPr>
        <w:t>more/higher dimension</w:t>
      </w:r>
      <w:r>
        <w:rPr>
          <w:rFonts w:ascii="Amasis MT Pro" w:hAnsi="Amasis MT Pro"/>
        </w:rPr>
        <w:t xml:space="preserve"> dat</w:t>
      </w:r>
      <w:r w:rsidR="00B56747">
        <w:rPr>
          <w:rFonts w:ascii="Amasis MT Pro" w:hAnsi="Amasis MT Pro"/>
        </w:rPr>
        <w:t xml:space="preserve">a and to see if my implementation of polynomial features </w:t>
      </w:r>
      <w:r w:rsidR="00232AD7">
        <w:rPr>
          <w:rFonts w:ascii="Amasis MT Pro" w:hAnsi="Amasis MT Pro"/>
        </w:rPr>
        <w:t>works on data with more than one feature</w:t>
      </w:r>
      <w:r w:rsidR="00B56747" w:rsidRPr="00B56747">
        <w:rPr>
          <w:rFonts w:ascii="Amasis MT Pro" w:hAnsi="Amasis MT Pro"/>
          <w:vertAlign w:val="superscript"/>
        </w:rPr>
        <w:t>†</w:t>
      </w:r>
      <w:r>
        <w:rPr>
          <w:rFonts w:ascii="Amasis MT Pro" w:hAnsi="Amasis MT Pro"/>
        </w:rPr>
        <w:t>.</w:t>
      </w:r>
    </w:p>
    <w:p w14:paraId="56437A58" w14:textId="0CCAA8B4" w:rsidR="00B56747" w:rsidRPr="00232AD7" w:rsidRDefault="00232AD7">
      <w:pPr>
        <w:rPr>
          <w:rFonts w:ascii="Amasis MT Pro" w:hAnsi="Amasis MT Pro"/>
        </w:rPr>
      </w:pPr>
      <w:r>
        <w:rPr>
          <w:rFonts w:ascii="Amasis MT Pro" w:hAnsi="Amasis MT Pro"/>
        </w:rPr>
        <w:t xml:space="preserve">I would also like to try testing a ridge regression model, as linear regression is equivalent to ridge regression parameterized by </w:t>
      </w:r>
      <w:r w:rsidRPr="00232AD7">
        <w:rPr>
          <w:rFonts w:ascii="Cambria" w:hAnsi="Cambria" w:cs="Cambria"/>
        </w:rPr>
        <w:t>λ</w:t>
      </w:r>
      <w:r>
        <w:rPr>
          <w:rFonts w:ascii="Cambria" w:hAnsi="Cambria" w:cs="Cambria"/>
        </w:rPr>
        <w:t xml:space="preserve">=0, meaning the results </w:t>
      </w:r>
      <w:r w:rsidR="002B0D2E">
        <w:rPr>
          <w:rFonts w:ascii="Cambria" w:hAnsi="Cambria" w:cs="Cambria"/>
        </w:rPr>
        <w:t>may</w:t>
      </w:r>
      <w:r>
        <w:rPr>
          <w:rFonts w:ascii="Cambria" w:hAnsi="Cambria" w:cs="Cambria"/>
        </w:rPr>
        <w:t xml:space="preserve"> be improved with different values of </w:t>
      </w:r>
      <w:r w:rsidRPr="00232AD7">
        <w:rPr>
          <w:rFonts w:ascii="Cambria" w:hAnsi="Cambria" w:cs="Cambria"/>
        </w:rPr>
        <w:t>λ</w:t>
      </w:r>
      <w:r w:rsidRPr="00D36CF3">
        <w:rPr>
          <w:rFonts w:ascii="Amasis MT Pro" w:hAnsi="Amasis MT Pro"/>
          <w:vertAlign w:val="superscript"/>
        </w:rPr>
        <w:t>‡</w:t>
      </w:r>
      <w:r>
        <w:rPr>
          <w:rFonts w:ascii="Amasis MT Pro" w:hAnsi="Amasis MT Pro"/>
        </w:rPr>
        <w:t>.</w:t>
      </w:r>
      <w:r w:rsidR="00A25927">
        <w:rPr>
          <w:rFonts w:ascii="Amasis MT Pro" w:hAnsi="Amasis MT Pro"/>
        </w:rPr>
        <w:t xml:space="preserve"> </w:t>
      </w:r>
      <w:r w:rsidR="008115D4">
        <w:rPr>
          <w:rFonts w:ascii="Amasis MT Pro" w:hAnsi="Amasis MT Pro"/>
        </w:rPr>
        <w:t xml:space="preserve">An added hyperparameter to tune also gives an additional “degree of freedom” for testing, which could be fun to explore and create pretty visualizations for analysis. </w:t>
      </w:r>
    </w:p>
    <w:p w14:paraId="4D87A8CB" w14:textId="040A9E3C" w:rsidR="004C5078" w:rsidRDefault="004C5078" w:rsidP="004C5078">
      <w:pPr>
        <w:jc w:val="both"/>
        <w:rPr>
          <w:rFonts w:ascii="Amasis MT Pro" w:hAnsi="Amasis MT Pro"/>
        </w:rPr>
      </w:pPr>
      <w:r w:rsidRPr="004C5078">
        <w:rPr>
          <w:rFonts w:ascii="Amasis MT Pro" w:hAnsi="Amasis MT Pro"/>
        </w:rPr>
        <w:drawing>
          <wp:anchor distT="0" distB="0" distL="114300" distR="114300" simplePos="0" relativeHeight="251662336" behindDoc="0" locked="0" layoutInCell="1" allowOverlap="1" wp14:anchorId="09CECE64" wp14:editId="56C99871">
            <wp:simplePos x="0" y="0"/>
            <wp:positionH relativeFrom="margin">
              <wp:align>right</wp:align>
            </wp:positionH>
            <wp:positionV relativeFrom="paragraph">
              <wp:posOffset>10160</wp:posOffset>
            </wp:positionV>
            <wp:extent cx="4150995" cy="3354705"/>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150995" cy="3354705"/>
                    </a:xfrm>
                    <a:prstGeom prst="rect">
                      <a:avLst/>
                    </a:prstGeom>
                  </pic:spPr>
                </pic:pic>
              </a:graphicData>
            </a:graphic>
            <wp14:sizeRelH relativeFrom="margin">
              <wp14:pctWidth>0</wp14:pctWidth>
            </wp14:sizeRelH>
            <wp14:sizeRelV relativeFrom="margin">
              <wp14:pctHeight>0</wp14:pctHeight>
            </wp14:sizeRelV>
          </wp:anchor>
        </w:drawing>
      </w:r>
      <w:r w:rsidR="008115D4">
        <w:rPr>
          <w:rFonts w:ascii="Amasis MT Pro" w:hAnsi="Amasis MT Pro"/>
        </w:rPr>
        <w:t xml:space="preserve">At this point, the formal report for the project concludes; however, the following sections contain additional exploration of the model </w:t>
      </w:r>
      <w:r w:rsidR="002B0D2E">
        <w:rPr>
          <w:rFonts w:ascii="Amasis MT Pro" w:hAnsi="Amasis MT Pro"/>
        </w:rPr>
        <w:t xml:space="preserve">discussed (as well as one built on ridge regression) and technical details on motivations for how some aspects of the project are implemented (i.e., </w:t>
      </w:r>
      <w:r w:rsidR="00425A65">
        <w:rPr>
          <w:rFonts w:ascii="Amasis MT Pro" w:hAnsi="Amasis MT Pro"/>
        </w:rPr>
        <w:t>they were</w:t>
      </w:r>
      <w:r w:rsidR="002B0D2E">
        <w:rPr>
          <w:rFonts w:ascii="Amasis MT Pro" w:hAnsi="Amasis MT Pro"/>
        </w:rPr>
        <w:t xml:space="preserve"> added for completeness</w:t>
      </w:r>
      <w:r w:rsidR="00425A65">
        <w:rPr>
          <w:rFonts w:ascii="Amasis MT Pro" w:hAnsi="Amasis MT Pro"/>
        </w:rPr>
        <w:t xml:space="preserve"> and don’t necessarily need to be read</w:t>
      </w:r>
      <w:r w:rsidR="002B0D2E">
        <w:rPr>
          <w:rFonts w:ascii="Amasis MT Pro" w:hAnsi="Amasis MT Pro"/>
        </w:rPr>
        <w:t>).</w:t>
      </w:r>
    </w:p>
    <w:p w14:paraId="0A760D6A" w14:textId="4A0FA549" w:rsidR="004C5078" w:rsidRPr="004F5F7A" w:rsidRDefault="004C5078" w:rsidP="004F5F7A">
      <w:pPr>
        <w:jc w:val="both"/>
        <w:rPr>
          <w:rFonts w:ascii="Amasis MT Pro" w:hAnsi="Amasis MT Pro"/>
        </w:rPr>
      </w:pPr>
      <w:r>
        <w:rPr>
          <w:rFonts w:ascii="Amasis MT Pro" w:hAnsi="Amasis MT Pro"/>
        </w:rPr>
        <w:t xml:space="preserve">Figure 6.1 is </w:t>
      </w:r>
      <w:r w:rsidR="004F5F7A">
        <w:rPr>
          <w:rFonts w:ascii="Amasis MT Pro" w:hAnsi="Amasis MT Pro"/>
        </w:rPr>
        <w:t>unrelated to what was being discussed, but it’s pretty, so I included it here.</w:t>
      </w:r>
    </w:p>
    <w:p w14:paraId="57B510DF" w14:textId="68336C47" w:rsidR="00F7674A" w:rsidRPr="004C5078" w:rsidRDefault="004C5078" w:rsidP="004F5F7A">
      <w:pPr>
        <w:ind w:left="4860" w:firstLine="810"/>
        <w:rPr>
          <w:rFonts w:ascii="Amasis MT Pro" w:hAnsi="Amasis MT Pro"/>
          <w:i/>
          <w:iCs/>
        </w:rPr>
      </w:pPr>
      <w:r>
        <w:rPr>
          <w:rFonts w:ascii="Amasis MT Pro" w:hAnsi="Amasis MT Pro"/>
          <w:i/>
          <w:iCs/>
        </w:rPr>
        <w:t>Figure 6.1</w:t>
      </w:r>
    </w:p>
    <w:p w14:paraId="2319CD0B" w14:textId="23B253BD" w:rsidR="004F5F7A" w:rsidRDefault="004F5F7A" w:rsidP="00F7674A">
      <w:pPr>
        <w:rPr>
          <w:rFonts w:ascii="Amasis MT Pro" w:hAnsi="Amasis MT Pro"/>
        </w:rPr>
      </w:pPr>
    </w:p>
    <w:p w14:paraId="5EDA0813" w14:textId="2D186F2F" w:rsidR="00F7674A" w:rsidRDefault="00750B1E" w:rsidP="00F7674A">
      <w:pPr>
        <w:rPr>
          <w:rFonts w:ascii="Amasis MT Pro" w:hAnsi="Amasis MT Pro"/>
        </w:rPr>
      </w:pPr>
      <w:r>
        <w:rPr>
          <w:rFonts w:ascii="Amasis MT Pro" w:hAnsi="Amasis MT Pro"/>
        </w:rPr>
        <w:br/>
      </w:r>
      <w:r w:rsidR="002B0D2E">
        <w:rPr>
          <w:rFonts w:ascii="Amasis MT Pro" w:hAnsi="Amasis MT Pro"/>
        </w:rPr>
        <w:br/>
      </w:r>
      <w:r w:rsidR="00000000">
        <w:rPr>
          <w:rFonts w:ascii="Amasis MT Pro" w:hAnsi="Amasis MT Pro"/>
        </w:rPr>
        <w:pict w14:anchorId="625480B2">
          <v:rect id="_x0000_i1028" style="width:232.6pt;height:1.8pt" o:hrpct="497" o:hrstd="t" o:hr="t" fillcolor="#a0a0a0" stroked="f"/>
        </w:pict>
      </w:r>
    </w:p>
    <w:p w14:paraId="6D74B1D1" w14:textId="0DB07F8F" w:rsidR="00F7674A" w:rsidRPr="00803BF1" w:rsidRDefault="00F7674A" w:rsidP="00F7674A">
      <w:pPr>
        <w:ind w:firstLine="720"/>
        <w:rPr>
          <w:rFonts w:ascii="Amasis MT Pro" w:hAnsi="Amasis MT Pro"/>
          <w:sz w:val="20"/>
          <w:szCs w:val="20"/>
        </w:rPr>
      </w:pPr>
      <w:r w:rsidRPr="00803BF1">
        <w:rPr>
          <w:rFonts w:ascii="Amasis MT Pro" w:hAnsi="Amasis MT Pro"/>
          <w:sz w:val="20"/>
          <w:szCs w:val="20"/>
          <w:vertAlign w:val="superscript"/>
        </w:rPr>
        <w:t>†</w:t>
      </w:r>
      <w:r w:rsidRPr="00803BF1">
        <w:rPr>
          <w:rFonts w:ascii="Amasis MT Pro" w:hAnsi="Amasis MT Pro"/>
          <w:sz w:val="20"/>
          <w:szCs w:val="20"/>
        </w:rPr>
        <w:t xml:space="preserve"> See addendum 7.3 for further analysis on datasets, and appendix 8.2 for details on the implementation of polynomial feature creation.</w:t>
      </w:r>
    </w:p>
    <w:p w14:paraId="0824E8FC" w14:textId="1BE9D6EE" w:rsidR="00232AD7" w:rsidRPr="00F7674A" w:rsidRDefault="00F7674A">
      <w:pPr>
        <w:rPr>
          <w:rFonts w:ascii="Amasis MT Pro" w:hAnsi="Amasis MT Pro"/>
        </w:rPr>
      </w:pPr>
      <w:r w:rsidRPr="00803BF1">
        <w:rPr>
          <w:rFonts w:ascii="Amasis MT Pro" w:hAnsi="Amasis MT Pro"/>
          <w:sz w:val="20"/>
          <w:szCs w:val="20"/>
        </w:rPr>
        <w:tab/>
      </w:r>
      <w:r w:rsidRPr="00803BF1">
        <w:rPr>
          <w:rFonts w:ascii="Amasis MT Pro" w:hAnsi="Amasis MT Pro"/>
          <w:sz w:val="20"/>
          <w:szCs w:val="20"/>
          <w:vertAlign w:val="superscript"/>
        </w:rPr>
        <w:t>‡</w:t>
      </w:r>
      <w:r w:rsidRPr="00803BF1">
        <w:rPr>
          <w:rFonts w:ascii="Amasis MT Pro" w:hAnsi="Amasis MT Pro"/>
          <w:sz w:val="20"/>
          <w:szCs w:val="20"/>
        </w:rPr>
        <w:t xml:space="preserve"> See addendum 7.4 for details and further analysis.</w:t>
      </w:r>
      <w:r w:rsidR="00232AD7">
        <w:rPr>
          <w:rFonts w:ascii="Amasis MT Pro" w:hAnsi="Amasis MT Pro"/>
          <w:b/>
          <w:bCs/>
          <w:sz w:val="32"/>
          <w:szCs w:val="32"/>
        </w:rPr>
        <w:br w:type="page"/>
      </w:r>
    </w:p>
    <w:p w14:paraId="3BBB30FC" w14:textId="3C9107EA" w:rsidR="001D54B7" w:rsidRDefault="00E5015D" w:rsidP="001D54B7">
      <w:pPr>
        <w:rPr>
          <w:rFonts w:ascii="Amasis MT Pro" w:hAnsi="Amasis MT Pro"/>
          <w:b/>
          <w:bCs/>
          <w:sz w:val="32"/>
          <w:szCs w:val="32"/>
        </w:rPr>
      </w:pPr>
      <w:r>
        <w:rPr>
          <w:rFonts w:ascii="Amasis MT Pro" w:hAnsi="Amasis MT Pro"/>
          <w:b/>
          <w:bCs/>
          <w:sz w:val="32"/>
          <w:szCs w:val="32"/>
        </w:rPr>
        <w:lastRenderedPageBreak/>
        <w:br/>
      </w:r>
      <w:r w:rsidR="001D54B7" w:rsidRPr="009520EE">
        <w:rPr>
          <w:rFonts w:ascii="Amasis MT Pro" w:hAnsi="Amasis MT Pro"/>
          <w:b/>
          <w:bCs/>
          <w:sz w:val="32"/>
          <w:szCs w:val="32"/>
        </w:rPr>
        <w:t>[ 7 ]  Addendum</w:t>
      </w:r>
    </w:p>
    <w:p w14:paraId="2A8533C5" w14:textId="3C92D4FF" w:rsidR="00232AD7" w:rsidRPr="00F7674A" w:rsidRDefault="00F7674A" w:rsidP="00F7674A">
      <w:pPr>
        <w:rPr>
          <w:rFonts w:ascii="Amasis MT Pro" w:hAnsi="Amasis MT Pro"/>
          <w:i/>
          <w:iCs/>
        </w:rPr>
      </w:pPr>
      <w:r>
        <w:rPr>
          <w:rFonts w:ascii="Amasis MT Pro" w:hAnsi="Amasis MT Pro"/>
          <w:i/>
          <w:iCs/>
        </w:rPr>
        <w:t>* Code for this section can be found in ‘</w:t>
      </w:r>
      <w:r>
        <w:rPr>
          <w:rFonts w:ascii="Amasis MT Pro" w:hAnsi="Amasis MT Pro"/>
          <w:b/>
          <w:bCs/>
          <w:i/>
          <w:iCs/>
        </w:rPr>
        <w:t>src/addendum.</w:t>
      </w:r>
      <w:r w:rsidR="00A45B06">
        <w:rPr>
          <w:rFonts w:ascii="Amasis MT Pro" w:hAnsi="Amasis MT Pro"/>
          <w:b/>
          <w:bCs/>
          <w:i/>
          <w:iCs/>
        </w:rPr>
        <w:t>i</w:t>
      </w:r>
      <w:r>
        <w:rPr>
          <w:rFonts w:ascii="Amasis MT Pro" w:hAnsi="Amasis MT Pro"/>
          <w:b/>
          <w:bCs/>
          <w:i/>
          <w:iCs/>
        </w:rPr>
        <w:t>py</w:t>
      </w:r>
      <w:r w:rsidR="00A45B06">
        <w:rPr>
          <w:rFonts w:ascii="Amasis MT Pro" w:hAnsi="Amasis MT Pro"/>
          <w:b/>
          <w:bCs/>
          <w:i/>
          <w:iCs/>
        </w:rPr>
        <w:t>nb</w:t>
      </w:r>
      <w:r>
        <w:rPr>
          <w:rFonts w:ascii="Amasis MT Pro" w:hAnsi="Amasis MT Pro"/>
          <w:i/>
          <w:iCs/>
        </w:rPr>
        <w:t>’</w:t>
      </w:r>
    </w:p>
    <w:p w14:paraId="7A2BFD63" w14:textId="787E6691" w:rsidR="00702083" w:rsidRDefault="00702083" w:rsidP="00F926FB">
      <w:pPr>
        <w:rPr>
          <w:rFonts w:ascii="Amasis MT Pro" w:hAnsi="Amasis MT Pro"/>
          <w:b/>
          <w:bCs/>
        </w:rPr>
      </w:pPr>
      <w:r w:rsidRPr="00B56747">
        <w:rPr>
          <w:rFonts w:ascii="Amasis MT Pro" w:hAnsi="Amasis MT Pro"/>
          <w:b/>
          <w:bCs/>
        </w:rPr>
        <w:t xml:space="preserve">7.1 </w:t>
      </w:r>
      <w:r w:rsidR="00B56747" w:rsidRPr="00B56747">
        <w:rPr>
          <w:rFonts w:ascii="Amasis MT Pro" w:hAnsi="Amasis MT Pro"/>
          <w:b/>
          <w:bCs/>
        </w:rPr>
        <w:t>–</w:t>
      </w:r>
      <w:r w:rsidRPr="00B56747">
        <w:rPr>
          <w:rFonts w:ascii="Amasis MT Pro" w:hAnsi="Amasis MT Pro"/>
          <w:b/>
          <w:bCs/>
        </w:rPr>
        <w:t xml:space="preserve"> </w:t>
      </w:r>
      <w:r w:rsidR="00B56747" w:rsidRPr="00B56747">
        <w:rPr>
          <w:rFonts w:ascii="Amasis MT Pro" w:hAnsi="Amasis MT Pro"/>
          <w:b/>
          <w:bCs/>
        </w:rPr>
        <w:t>Test error across degrees</w:t>
      </w:r>
    </w:p>
    <w:p w14:paraId="2431C50F" w14:textId="096EC3B4" w:rsidR="00EC5F00" w:rsidRPr="00EC5F00" w:rsidRDefault="00191721" w:rsidP="00F926FB">
      <w:pPr>
        <w:rPr>
          <w:rFonts w:ascii="Amasis MT Pro" w:hAnsi="Amasis MT Pro"/>
        </w:rPr>
      </w:pPr>
      <w:r>
        <w:rPr>
          <w:rFonts w:ascii="Amasis MT Pro" w:hAnsi="Amasis MT Pro"/>
        </w:rPr>
        <w:t>I wanted to see how varying the complexity of the model effects the testing loss and found that the testing error continues to decline even while the cross-validation loss starts to increase, as can be see</w:t>
      </w:r>
      <w:r w:rsidR="004C5078">
        <w:rPr>
          <w:rFonts w:ascii="Amasis MT Pro" w:hAnsi="Amasis MT Pro"/>
        </w:rPr>
        <w:t>n</w:t>
      </w:r>
      <w:r>
        <w:rPr>
          <w:rFonts w:ascii="Amasis MT Pro" w:hAnsi="Amasis MT Pro"/>
        </w:rPr>
        <w:t xml:space="preserve"> in the figure below.</w:t>
      </w:r>
      <w:r w:rsidR="00255B71">
        <w:rPr>
          <w:rFonts w:ascii="Amasis MT Pro" w:hAnsi="Amasis MT Pro"/>
        </w:rPr>
        <w:t xml:space="preserve"> Intuitively, I feel like the test loss curve should more closely follow the trend present in the CV loss curve, and perhaps the size of the dataset influenced this difference.</w:t>
      </w:r>
    </w:p>
    <w:p w14:paraId="5268F36A" w14:textId="740CFA46" w:rsidR="00B56747" w:rsidRDefault="006E4B78" w:rsidP="00EC5F00">
      <w:pPr>
        <w:jc w:val="center"/>
        <w:rPr>
          <w:rFonts w:ascii="Amasis MT Pro" w:hAnsi="Amasis MT Pro"/>
        </w:rPr>
      </w:pPr>
      <w:r w:rsidRPr="006E4B78">
        <w:rPr>
          <w:rFonts w:ascii="Amasis MT Pro" w:hAnsi="Amasis MT Pro"/>
          <w:noProof/>
        </w:rPr>
        <w:drawing>
          <wp:inline distT="0" distB="0" distL="0" distR="0" wp14:anchorId="30EA4106" wp14:editId="2B5D9288">
            <wp:extent cx="4908499" cy="3938919"/>
            <wp:effectExtent l="0" t="0" r="6985"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4937135" cy="3961899"/>
                    </a:xfrm>
                    <a:prstGeom prst="rect">
                      <a:avLst/>
                    </a:prstGeom>
                  </pic:spPr>
                </pic:pic>
              </a:graphicData>
            </a:graphic>
          </wp:inline>
        </w:drawing>
      </w:r>
    </w:p>
    <w:p w14:paraId="4BA92E57" w14:textId="0EFB53CC" w:rsidR="00EC5F00" w:rsidRDefault="00EC5F00" w:rsidP="00EC5F00">
      <w:pPr>
        <w:jc w:val="center"/>
        <w:rPr>
          <w:rFonts w:ascii="Amasis MT Pro" w:hAnsi="Amasis MT Pro"/>
        </w:rPr>
      </w:pPr>
      <w:r>
        <w:rPr>
          <w:rFonts w:ascii="Amasis MT Pro" w:hAnsi="Amasis MT Pro"/>
          <w:i/>
          <w:iCs/>
        </w:rPr>
        <w:t>Figure 7.1</w:t>
      </w:r>
      <w:r w:rsidR="00132533">
        <w:rPr>
          <w:rFonts w:ascii="Amasis MT Pro" w:hAnsi="Amasis MT Pro"/>
          <w:i/>
          <w:iCs/>
        </w:rPr>
        <w:t>.1</w:t>
      </w:r>
    </w:p>
    <w:p w14:paraId="01C07248" w14:textId="3445A95A" w:rsidR="00EC5F00" w:rsidRDefault="00191721" w:rsidP="00EC5F00">
      <w:pPr>
        <w:rPr>
          <w:rFonts w:ascii="Amasis MT Pro" w:hAnsi="Amasis MT Pro"/>
        </w:rPr>
      </w:pPr>
      <w:r>
        <w:rPr>
          <w:rFonts w:ascii="Amasis MT Pro" w:hAnsi="Amasis MT Pro"/>
        </w:rPr>
        <w:t>One thing of note is that the degree associated with the smallest CV loss is also a “hinge point” for the testing loss curve, where there are diminish</w:t>
      </w:r>
      <w:r w:rsidR="00A52463">
        <w:rPr>
          <w:rFonts w:ascii="Amasis MT Pro" w:hAnsi="Amasis MT Pro"/>
        </w:rPr>
        <w:t>ing</w:t>
      </w:r>
      <w:r>
        <w:rPr>
          <w:rFonts w:ascii="Amasis MT Pro" w:hAnsi="Amasis MT Pro"/>
        </w:rPr>
        <w:t xml:space="preserve"> gains in accuracy in the model with increasing </w:t>
      </w:r>
      <w:r w:rsidR="00A52463">
        <w:rPr>
          <w:rFonts w:ascii="Amasis MT Pro" w:hAnsi="Amasis MT Pro"/>
        </w:rPr>
        <w:t xml:space="preserve">complexity, which could be seen as more favorable than a model with higher accuracy (as a less complex model would require less resources to work with, and the weights would be easier to interpret). This notion may be covered by ridge regression, which </w:t>
      </w:r>
      <w:r w:rsidR="00255B71">
        <w:rPr>
          <w:rFonts w:ascii="Amasis MT Pro" w:hAnsi="Amasis MT Pro"/>
        </w:rPr>
        <w:t>will be tested later</w:t>
      </w:r>
      <w:r w:rsidR="00A52463">
        <w:rPr>
          <w:rFonts w:ascii="Amasis MT Pro" w:hAnsi="Amasis MT Pro"/>
        </w:rPr>
        <w:t>.</w:t>
      </w:r>
    </w:p>
    <w:p w14:paraId="301EC358" w14:textId="73F3F308" w:rsidR="00255B71" w:rsidRDefault="00A52463" w:rsidP="00EC5F00">
      <w:pPr>
        <w:rPr>
          <w:rFonts w:ascii="Amasis MT Pro" w:hAnsi="Amasis MT Pro"/>
        </w:rPr>
      </w:pPr>
      <w:r>
        <w:rPr>
          <w:rFonts w:ascii="Amasis MT Pro" w:hAnsi="Amasis MT Pro"/>
        </w:rPr>
        <w:t xml:space="preserve">Another thing to note from figure 7.1 is the aversion cross-validation has for degree 14 of this model, which I </w:t>
      </w:r>
      <w:r w:rsidR="006E4B78">
        <w:rPr>
          <w:rFonts w:ascii="Amasis MT Pro" w:hAnsi="Amasis MT Pro"/>
        </w:rPr>
        <w:t>found</w:t>
      </w:r>
      <w:r>
        <w:rPr>
          <w:rFonts w:ascii="Amasis MT Pro" w:hAnsi="Amasis MT Pro"/>
        </w:rPr>
        <w:t xml:space="preserve"> funny.</w:t>
      </w:r>
      <w:r w:rsidR="00255B71">
        <w:rPr>
          <w:rFonts w:ascii="Amasis MT Pro" w:hAnsi="Amasis MT Pro"/>
        </w:rPr>
        <w:t xml:space="preserve"> </w:t>
      </w:r>
    </w:p>
    <w:p w14:paraId="585F1209" w14:textId="521476E0" w:rsidR="00A52463" w:rsidRPr="00A52463" w:rsidRDefault="00A52463" w:rsidP="00EC5F00">
      <w:pPr>
        <w:rPr>
          <w:rFonts w:ascii="Amasis MT Pro" w:hAnsi="Amasis MT Pro"/>
        </w:rPr>
      </w:pPr>
      <w:r>
        <w:rPr>
          <w:rFonts w:ascii="Amasis MT Pro" w:hAnsi="Amasis MT Pro"/>
        </w:rPr>
        <w:t xml:space="preserve">I won’t show it here, but I also found that the test loss jumps </w:t>
      </w:r>
      <w:r>
        <w:rPr>
          <w:rFonts w:ascii="Amasis MT Pro" w:hAnsi="Amasis MT Pro"/>
          <w:b/>
          <w:bCs/>
        </w:rPr>
        <w:t>heavily</w:t>
      </w:r>
      <w:r>
        <w:rPr>
          <w:rFonts w:ascii="Amasis MT Pro" w:hAnsi="Amasis MT Pro"/>
        </w:rPr>
        <w:t xml:space="preserve"> at degree 33 (RMSE of +5000) which I </w:t>
      </w:r>
      <w:r w:rsidR="00CE5244">
        <w:rPr>
          <w:rFonts w:ascii="Amasis MT Pro" w:hAnsi="Amasis MT Pro"/>
        </w:rPr>
        <w:t>found</w:t>
      </w:r>
      <w:r>
        <w:rPr>
          <w:rFonts w:ascii="Amasis MT Pro" w:hAnsi="Amasis MT Pro"/>
        </w:rPr>
        <w:t xml:space="preserve"> interesting.</w:t>
      </w:r>
    </w:p>
    <w:p w14:paraId="397CF542" w14:textId="55CDE316" w:rsidR="00680A2C" w:rsidRDefault="00680A2C" w:rsidP="002B3053">
      <w:pPr>
        <w:rPr>
          <w:rFonts w:ascii="Amasis MT Pro" w:hAnsi="Amasis MT Pro"/>
        </w:rPr>
      </w:pPr>
      <w:r>
        <w:rPr>
          <w:rFonts w:ascii="Amasis MT Pro" w:hAnsi="Amasis MT Pro"/>
          <w:b/>
          <w:bCs/>
        </w:rPr>
        <w:lastRenderedPageBreak/>
        <w:br/>
      </w:r>
      <w:r w:rsidR="00255B71" w:rsidRPr="00255B71">
        <w:rPr>
          <w:rFonts w:ascii="Amasis MT Pro" w:hAnsi="Amasis MT Pro"/>
        </w:rPr>
        <w:t xml:space="preserve">In </w:t>
      </w:r>
      <w:r w:rsidR="00255B71">
        <w:rPr>
          <w:rFonts w:ascii="Amasis MT Pro" w:hAnsi="Amasis MT Pro"/>
        </w:rPr>
        <w:t>figure 5.1, I noticed that there were points of the graph that the model couldn’t capture at degree 6 (namely at peaks and troughs in the data), so below is a graph of the model using degree 8 polynomial features, as figure 1.1 showed that the CV loss of degree 8 was comparable to degree 6.</w:t>
      </w:r>
    </w:p>
    <w:p w14:paraId="273958E2" w14:textId="103C7642" w:rsidR="00255B71" w:rsidRDefault="000C6281" w:rsidP="004C5880">
      <w:pPr>
        <w:jc w:val="center"/>
        <w:rPr>
          <w:rFonts w:ascii="Amasis MT Pro" w:hAnsi="Amasis MT Pro"/>
        </w:rPr>
      </w:pPr>
      <w:r w:rsidRPr="000C6281">
        <w:rPr>
          <w:rFonts w:ascii="Amasis MT Pro" w:hAnsi="Amasis MT Pro"/>
          <w:noProof/>
        </w:rPr>
        <w:drawing>
          <wp:inline distT="0" distB="0" distL="0" distR="0" wp14:anchorId="7A918CAD" wp14:editId="3CCECCB9">
            <wp:extent cx="5362575" cy="433387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5362575" cy="4333875"/>
                    </a:xfrm>
                    <a:prstGeom prst="rect">
                      <a:avLst/>
                    </a:prstGeom>
                  </pic:spPr>
                </pic:pic>
              </a:graphicData>
            </a:graphic>
          </wp:inline>
        </w:drawing>
      </w:r>
    </w:p>
    <w:p w14:paraId="6E3DE1BC" w14:textId="0D839167" w:rsidR="004C5880" w:rsidRDefault="004C5880" w:rsidP="004C5880">
      <w:pPr>
        <w:jc w:val="center"/>
        <w:rPr>
          <w:rFonts w:ascii="Amasis MT Pro" w:hAnsi="Amasis MT Pro"/>
          <w:i/>
          <w:iCs/>
        </w:rPr>
      </w:pPr>
      <w:r>
        <w:rPr>
          <w:rFonts w:ascii="Amasis MT Pro" w:hAnsi="Amasis MT Pro"/>
          <w:i/>
          <w:iCs/>
        </w:rPr>
        <w:t>Figure 7.</w:t>
      </w:r>
      <w:r w:rsidR="00132533">
        <w:rPr>
          <w:rFonts w:ascii="Amasis MT Pro" w:hAnsi="Amasis MT Pro"/>
          <w:i/>
          <w:iCs/>
        </w:rPr>
        <w:t>1.</w:t>
      </w:r>
      <w:r>
        <w:rPr>
          <w:rFonts w:ascii="Amasis MT Pro" w:hAnsi="Amasis MT Pro"/>
          <w:i/>
          <w:iCs/>
        </w:rPr>
        <w:t>2</w:t>
      </w:r>
    </w:p>
    <w:p w14:paraId="2115A104" w14:textId="76F6CDBE" w:rsidR="004C5880" w:rsidRDefault="004C5880" w:rsidP="004C5880">
      <w:pPr>
        <w:rPr>
          <w:rFonts w:ascii="Amasis MT Pro" w:hAnsi="Amasis MT Pro"/>
        </w:rPr>
      </w:pPr>
      <w:r>
        <w:rPr>
          <w:rFonts w:ascii="Amasis MT Pro" w:hAnsi="Amasis MT Pro"/>
        </w:rPr>
        <w:t xml:space="preserve">Degree 8 </w:t>
      </w:r>
      <w:r w:rsidR="000C6281">
        <w:rPr>
          <w:rFonts w:ascii="Amasis MT Pro" w:hAnsi="Amasis MT Pro"/>
        </w:rPr>
        <w:t xml:space="preserve">(orange dashed line) </w:t>
      </w:r>
      <w:r>
        <w:rPr>
          <w:rFonts w:ascii="Amasis MT Pro" w:hAnsi="Amasis MT Pro"/>
        </w:rPr>
        <w:t>was able to fit the curve slightly closer to the data (which we knew from figure 7.1)</w:t>
      </w:r>
      <w:r w:rsidR="000C6281">
        <w:rPr>
          <w:rFonts w:ascii="Amasis MT Pro" w:hAnsi="Amasis MT Pro"/>
        </w:rPr>
        <w:t xml:space="preserve"> since it’s closer to the data around the local extrema (except for the one around year 1983), but it also appears to </w:t>
      </w:r>
      <w:r w:rsidR="00637EDA">
        <w:rPr>
          <w:rFonts w:ascii="Amasis MT Pro" w:hAnsi="Amasis MT Pro"/>
        </w:rPr>
        <w:t xml:space="preserve">“better guess” the trend outside of the data that is available to it at the tails of the graph (assuming the data continues in that manner, which I have no basis for claiming). </w:t>
      </w:r>
    </w:p>
    <w:p w14:paraId="545005D5" w14:textId="77777777" w:rsidR="00637EDA" w:rsidRDefault="00637EDA" w:rsidP="004C5880">
      <w:pPr>
        <w:rPr>
          <w:rFonts w:ascii="Amasis MT Pro" w:hAnsi="Amasis MT Pro"/>
        </w:rPr>
      </w:pPr>
      <w:r>
        <w:rPr>
          <w:rFonts w:ascii="Amasis MT Pro" w:hAnsi="Amasis MT Pro"/>
        </w:rPr>
        <w:t>Below are the absolute differences between the weights for each model (with the missing weights for degree 6 assumed to be 0):</w:t>
      </w:r>
    </w:p>
    <w:p w14:paraId="64224C81" w14:textId="7CCE7840" w:rsidR="00637EDA" w:rsidRPr="004C5880" w:rsidRDefault="00637EDA" w:rsidP="003865D1">
      <w:pPr>
        <w:ind w:firstLine="720"/>
        <w:jc w:val="center"/>
        <w:rPr>
          <w:rFonts w:ascii="Amasis MT Pro" w:hAnsi="Amasis MT Pro"/>
        </w:rPr>
      </w:pPr>
      <w:r w:rsidRPr="00637EDA">
        <w:rPr>
          <w:rFonts w:ascii="Amasis MT Pro" w:hAnsi="Amasis MT Pro"/>
        </w:rPr>
        <w:t>0.066,</w:t>
      </w:r>
      <w:r w:rsidR="003865D1">
        <w:rPr>
          <w:rFonts w:ascii="Amasis MT Pro" w:hAnsi="Amasis MT Pro"/>
        </w:rPr>
        <w:t xml:space="preserve"> </w:t>
      </w:r>
      <w:r w:rsidRPr="00637EDA">
        <w:rPr>
          <w:rFonts w:ascii="Amasis MT Pro" w:hAnsi="Amasis MT Pro"/>
        </w:rPr>
        <w:t xml:space="preserve"> 0.0677, </w:t>
      </w:r>
      <w:r w:rsidR="003865D1">
        <w:rPr>
          <w:rFonts w:ascii="Amasis MT Pro" w:hAnsi="Amasis MT Pro"/>
        </w:rPr>
        <w:t xml:space="preserve"> </w:t>
      </w:r>
      <w:r w:rsidRPr="00637EDA">
        <w:rPr>
          <w:rFonts w:ascii="Amasis MT Pro" w:hAnsi="Amasis MT Pro"/>
        </w:rPr>
        <w:t xml:space="preserve">0.7765, </w:t>
      </w:r>
      <w:r w:rsidR="003865D1">
        <w:rPr>
          <w:rFonts w:ascii="Amasis MT Pro" w:hAnsi="Amasis MT Pro"/>
        </w:rPr>
        <w:t xml:space="preserve"> </w:t>
      </w:r>
      <w:r w:rsidRPr="00637EDA">
        <w:rPr>
          <w:rFonts w:ascii="Amasis MT Pro" w:hAnsi="Amasis MT Pro"/>
        </w:rPr>
        <w:t xml:space="preserve">0.2193, </w:t>
      </w:r>
      <w:r w:rsidR="003865D1">
        <w:rPr>
          <w:rFonts w:ascii="Amasis MT Pro" w:hAnsi="Amasis MT Pro"/>
        </w:rPr>
        <w:t xml:space="preserve"> </w:t>
      </w:r>
      <w:r w:rsidRPr="00637EDA">
        <w:rPr>
          <w:rFonts w:ascii="Amasis MT Pro" w:hAnsi="Amasis MT Pro"/>
        </w:rPr>
        <w:t xml:space="preserve">1.4507, </w:t>
      </w:r>
      <w:r w:rsidR="003865D1">
        <w:rPr>
          <w:rFonts w:ascii="Amasis MT Pro" w:hAnsi="Amasis MT Pro"/>
        </w:rPr>
        <w:t xml:space="preserve"> </w:t>
      </w:r>
      <w:r w:rsidRPr="00637EDA">
        <w:rPr>
          <w:rFonts w:ascii="Amasis MT Pro" w:hAnsi="Amasis MT Pro"/>
        </w:rPr>
        <w:t xml:space="preserve">0.126, </w:t>
      </w:r>
      <w:r w:rsidR="003865D1">
        <w:rPr>
          <w:rFonts w:ascii="Amasis MT Pro" w:hAnsi="Amasis MT Pro"/>
        </w:rPr>
        <w:t xml:space="preserve"> </w:t>
      </w:r>
      <w:r w:rsidRPr="00637EDA">
        <w:rPr>
          <w:rFonts w:ascii="Amasis MT Pro" w:hAnsi="Amasis MT Pro"/>
        </w:rPr>
        <w:t>0.8379,</w:t>
      </w:r>
      <w:r w:rsidR="003865D1">
        <w:rPr>
          <w:rFonts w:ascii="Amasis MT Pro" w:hAnsi="Amasis MT Pro"/>
        </w:rPr>
        <w:t xml:space="preserve"> </w:t>
      </w:r>
      <w:r w:rsidRPr="00637EDA">
        <w:rPr>
          <w:rFonts w:ascii="Amasis MT Pro" w:hAnsi="Amasis MT Pro"/>
        </w:rPr>
        <w:t xml:space="preserve"> 0.018,</w:t>
      </w:r>
      <w:r w:rsidR="003865D1">
        <w:rPr>
          <w:rFonts w:ascii="Amasis MT Pro" w:hAnsi="Amasis MT Pro"/>
        </w:rPr>
        <w:t xml:space="preserve"> </w:t>
      </w:r>
      <w:r w:rsidRPr="00637EDA">
        <w:rPr>
          <w:rFonts w:ascii="Amasis MT Pro" w:hAnsi="Amasis MT Pro"/>
        </w:rPr>
        <w:t xml:space="preserve"> 0.1487</w:t>
      </w:r>
    </w:p>
    <w:p w14:paraId="76849A8C" w14:textId="04F394AC" w:rsidR="00255B71" w:rsidRPr="00637EDA" w:rsidRDefault="00637EDA" w:rsidP="002B3053">
      <w:pPr>
        <w:rPr>
          <w:rFonts w:ascii="Amasis MT Pro" w:hAnsi="Amasis MT Pro"/>
        </w:rPr>
      </w:pPr>
      <w:r>
        <w:rPr>
          <w:rFonts w:ascii="Amasis MT Pro" w:hAnsi="Amasis MT Pro"/>
        </w:rPr>
        <w:t xml:space="preserve">Some of the </w:t>
      </w:r>
      <w:r w:rsidR="003865D1">
        <w:rPr>
          <w:rFonts w:ascii="Amasis MT Pro" w:hAnsi="Amasis MT Pro"/>
        </w:rPr>
        <w:t xml:space="preserve">differences are a bit higher than I expected, especially since the last 2 weights for degree 8 aren’t that far from 0. It should </w:t>
      </w:r>
      <w:r w:rsidR="00213254">
        <w:rPr>
          <w:rFonts w:ascii="Amasis MT Pro" w:hAnsi="Amasis MT Pro"/>
        </w:rPr>
        <w:t xml:space="preserve">also be restated that </w:t>
      </w:r>
      <w:r w:rsidR="003865D1">
        <w:rPr>
          <w:rFonts w:ascii="Amasis MT Pro" w:hAnsi="Amasis MT Pro"/>
        </w:rPr>
        <w:t xml:space="preserve">the effect of the terms they weight </w:t>
      </w:r>
      <w:r w:rsidR="00213254">
        <w:rPr>
          <w:rFonts w:ascii="Amasis MT Pro" w:hAnsi="Amasis MT Pro"/>
        </w:rPr>
        <w:t>aren’t greater than other terms (even if their degrees are higher) since we scale each transformed term before fitting the regressor.</w:t>
      </w:r>
    </w:p>
    <w:p w14:paraId="37E9805B" w14:textId="02950BF2" w:rsidR="00B56747" w:rsidRPr="00B56747" w:rsidRDefault="00213254"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7.2 – Changes in architecture</w:t>
      </w:r>
    </w:p>
    <w:p w14:paraId="2619703C" w14:textId="72AC4B37" w:rsidR="00F926FB" w:rsidRDefault="00213254" w:rsidP="002B3053">
      <w:pPr>
        <w:rPr>
          <w:rFonts w:ascii="Amasis MT Pro" w:hAnsi="Amasis MT Pro"/>
        </w:rPr>
      </w:pPr>
      <w:r>
        <w:rPr>
          <w:rFonts w:ascii="Amasis MT Pro" w:hAnsi="Amasis MT Pro"/>
        </w:rPr>
        <w:t xml:space="preserve">Because we scale the input after transforming it with polynomial features (for interpretable weights), I felt like it might be unnecessary to perform the initial scaling in the model. Below is </w:t>
      </w:r>
      <w:r w:rsidR="00050C29">
        <w:rPr>
          <w:rFonts w:ascii="Amasis MT Pro" w:hAnsi="Amasis MT Pro"/>
        </w:rPr>
        <w:t xml:space="preserve">a </w:t>
      </w:r>
      <w:r>
        <w:rPr>
          <w:rFonts w:ascii="Amasis MT Pro" w:hAnsi="Amasis MT Pro"/>
        </w:rPr>
        <w:t xml:space="preserve">model </w:t>
      </w:r>
      <w:r w:rsidR="00050C29">
        <w:rPr>
          <w:rFonts w:ascii="Amasis MT Pro" w:hAnsi="Amasis MT Pro"/>
        </w:rPr>
        <w:t xml:space="preserve">without initial input scaling </w:t>
      </w:r>
      <w:r>
        <w:rPr>
          <w:rFonts w:ascii="Amasis MT Pro" w:hAnsi="Amasis MT Pro"/>
        </w:rPr>
        <w:t>to be tested:</w:t>
      </w:r>
    </w:p>
    <w:p w14:paraId="1E6C9EAD" w14:textId="1672BAD1" w:rsidR="00213254" w:rsidRPr="00705DFE" w:rsidRDefault="00213254" w:rsidP="0021325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2D565A0E" w14:textId="5FBD915E" w:rsidR="00B56747" w:rsidRDefault="00050C29">
      <w:pPr>
        <w:rPr>
          <w:rFonts w:ascii="Amasis MT Pro" w:hAnsi="Amasis MT Pro"/>
        </w:rPr>
      </w:pPr>
      <w:r>
        <w:rPr>
          <w:rFonts w:ascii="Amasis MT Pro" w:hAnsi="Amasis MT Pro"/>
        </w:rPr>
        <w:t xml:space="preserve">Interestingly, I </w:t>
      </w:r>
      <w:r w:rsidR="00432537">
        <w:rPr>
          <w:rFonts w:ascii="Amasis MT Pro" w:hAnsi="Amasis MT Pro"/>
        </w:rPr>
        <w:t>couldn’t</w:t>
      </w:r>
      <w:r>
        <w:rPr>
          <w:rFonts w:ascii="Amasis MT Pro" w:hAnsi="Amasis MT Pro"/>
        </w:rPr>
        <w:t xml:space="preserve"> fit this model </w:t>
      </w:r>
      <w:r w:rsidR="00432537">
        <w:rPr>
          <w:rFonts w:ascii="Amasis MT Pro" w:hAnsi="Amasis MT Pro"/>
        </w:rPr>
        <w:t>on the training data. The program throws a “Singular Matrix” error, presumably when calculating Moore-Penrose pseudo inverse</w:t>
      </w:r>
      <w:r w:rsidR="00683CA1">
        <w:rPr>
          <w:rFonts w:ascii="Amasis MT Pro" w:hAnsi="Amasis MT Pro"/>
        </w:rPr>
        <w:t xml:space="preserve">. </w:t>
      </w:r>
      <w:r w:rsidR="001C5C1B">
        <w:rPr>
          <w:rFonts w:ascii="Amasis MT Pro" w:hAnsi="Amasis MT Pro"/>
        </w:rPr>
        <w:t>The cause of this is most likely to be the discretization error when representing weights discussed in lecture which motivated the discussion of scaling, which was neat to run into.</w:t>
      </w:r>
    </w:p>
    <w:p w14:paraId="067EAA7A" w14:textId="5833479D" w:rsidR="001C5C1B" w:rsidRDefault="001C5C1B">
      <w:pPr>
        <w:rPr>
          <w:rFonts w:ascii="Amasis MT Pro" w:hAnsi="Amasis MT Pro"/>
        </w:rPr>
      </w:pPr>
      <w:r>
        <w:rPr>
          <w:rFonts w:ascii="Amasis MT Pro" w:hAnsi="Amasis MT Pro"/>
        </w:rPr>
        <w:t>Another change in architecture I wanted to explore was removing the output scaling since it also didn’t feel necessary (though I may be very wrong like the previous assumption I made). Below is a model without output scaling:</w:t>
      </w:r>
    </w:p>
    <w:p w14:paraId="424F2847" w14:textId="4A759A79" w:rsidR="001C5C1B" w:rsidRDefault="001C5C1B" w:rsidP="00955302">
      <w:pPr>
        <w:spacing w:line="240" w:lineRule="auto"/>
        <w:ind w:left="720"/>
        <w:rPr>
          <w:rFonts w:ascii="Cascadia Mono Light" w:hAnsi="Cascadia Mono Light"/>
          <w:sz w:val="20"/>
          <w:szCs w:val="20"/>
        </w:rPr>
      </w:pPr>
      <w:r w:rsidRPr="00705DFE">
        <w:rPr>
          <w:rFonts w:ascii="Cascadia Mono Light" w:hAnsi="Cascadia Mono Light"/>
          <w:sz w:val="20"/>
          <w:szCs w:val="20"/>
        </w:rPr>
        <w:t>model =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w:t>
      </w:r>
    </w:p>
    <w:p w14:paraId="702E3847" w14:textId="4A3E8D52" w:rsidR="00955302" w:rsidRDefault="00955302" w:rsidP="00132533">
      <w:pPr>
        <w:spacing w:line="240" w:lineRule="auto"/>
        <w:jc w:val="both"/>
        <w:rPr>
          <w:rFonts w:ascii="Amasis MT Pro" w:hAnsi="Amasis MT Pro"/>
        </w:rPr>
      </w:pPr>
      <w:r w:rsidRPr="00955302">
        <w:rPr>
          <w:rFonts w:ascii="Amasis MT Pro" w:hAnsi="Amasis MT Pro"/>
          <w:noProof/>
        </w:rPr>
        <w:drawing>
          <wp:anchor distT="0" distB="0" distL="114300" distR="114300" simplePos="0" relativeHeight="251658240" behindDoc="0" locked="0" layoutInCell="1" allowOverlap="1" wp14:anchorId="4F551F28" wp14:editId="3CCEB6E5">
            <wp:simplePos x="0" y="0"/>
            <wp:positionH relativeFrom="margin">
              <wp:align>right</wp:align>
            </wp:positionH>
            <wp:positionV relativeFrom="paragraph">
              <wp:posOffset>-3175</wp:posOffset>
            </wp:positionV>
            <wp:extent cx="3956050" cy="3174365"/>
            <wp:effectExtent l="0" t="0" r="6350" b="6985"/>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6050" cy="3174365"/>
                    </a:xfrm>
                    <a:prstGeom prst="rect">
                      <a:avLst/>
                    </a:prstGeom>
                  </pic:spPr>
                </pic:pic>
              </a:graphicData>
            </a:graphic>
            <wp14:sizeRelH relativeFrom="margin">
              <wp14:pctWidth>0</wp14:pctWidth>
            </wp14:sizeRelH>
            <wp14:sizeRelV relativeFrom="margin">
              <wp14:pctHeight>0</wp14:pctHeight>
            </wp14:sizeRelV>
          </wp:anchor>
        </w:drawing>
      </w:r>
      <w:r w:rsidRPr="00955302">
        <w:rPr>
          <w:rFonts w:ascii="Amasis MT Pro" w:hAnsi="Amasis MT Pro"/>
        </w:rPr>
        <w:t>With</w:t>
      </w:r>
      <w:r>
        <w:rPr>
          <w:rFonts w:ascii="Amasis MT Pro" w:hAnsi="Amasis MT Pro"/>
        </w:rPr>
        <w:t xml:space="preserve"> this change, we can see in figure </w:t>
      </w:r>
      <w:r w:rsidR="00736E05">
        <w:rPr>
          <w:rFonts w:ascii="Amasis MT Pro" w:hAnsi="Amasis MT Pro"/>
        </w:rPr>
        <w:t xml:space="preserve">7.2.1 </w:t>
      </w:r>
      <w:r>
        <w:rPr>
          <w:rFonts w:ascii="Amasis MT Pro" w:hAnsi="Amasis MT Pro"/>
        </w:rPr>
        <w:t>that the cross-validation losses for the original model and one without output scaling perform identically (at least up to degree 15).</w:t>
      </w:r>
    </w:p>
    <w:p w14:paraId="7A4E792B" w14:textId="77777777" w:rsidR="00132533" w:rsidRDefault="00955302" w:rsidP="00132533">
      <w:pPr>
        <w:spacing w:line="240" w:lineRule="auto"/>
        <w:jc w:val="both"/>
        <w:rPr>
          <w:rFonts w:ascii="Amasis MT Pro" w:hAnsi="Amasis MT Pro"/>
        </w:rPr>
      </w:pPr>
      <w:r>
        <w:rPr>
          <w:rFonts w:ascii="Amasis MT Pro" w:hAnsi="Amasis MT Pro"/>
        </w:rPr>
        <w:t xml:space="preserve">This result is interesting since </w:t>
      </w:r>
      <w:r w:rsidR="00132533">
        <w:rPr>
          <w:rFonts w:ascii="Amasis MT Pro" w:hAnsi="Amasis MT Pro"/>
        </w:rPr>
        <w:t>the models are fit with different target vectors, and yet return the same results when inverse scaling the predictions of the original model.</w:t>
      </w:r>
    </w:p>
    <w:p w14:paraId="35EBBD39" w14:textId="048774B0" w:rsidR="00132533" w:rsidRDefault="00132533" w:rsidP="00132533">
      <w:pPr>
        <w:spacing w:line="240" w:lineRule="auto"/>
        <w:jc w:val="both"/>
        <w:rPr>
          <w:rFonts w:ascii="Amasis MT Pro" w:hAnsi="Amasis MT Pro"/>
        </w:rPr>
      </w:pPr>
      <w:r>
        <w:rPr>
          <w:rFonts w:ascii="Amasis MT Pro" w:hAnsi="Amasis MT Pro"/>
        </w:rPr>
        <w:t>This will be covered again when exploring ridge regression in section 7.4.</w:t>
      </w:r>
    </w:p>
    <w:p w14:paraId="018DAEFA" w14:textId="77777777" w:rsidR="00132533" w:rsidRDefault="00132533" w:rsidP="00955302">
      <w:pPr>
        <w:spacing w:line="240" w:lineRule="auto"/>
        <w:rPr>
          <w:rFonts w:ascii="Amasis MT Pro" w:hAnsi="Amasis MT Pro"/>
        </w:rPr>
      </w:pPr>
    </w:p>
    <w:p w14:paraId="772ACC74" w14:textId="7E3D0B28" w:rsidR="00955302" w:rsidRPr="00955302" w:rsidRDefault="00CC3A6C" w:rsidP="00CC3A6C">
      <w:pPr>
        <w:tabs>
          <w:tab w:val="left" w:pos="3690"/>
          <w:tab w:val="center" w:pos="6390"/>
        </w:tabs>
        <w:spacing w:line="240" w:lineRule="auto"/>
        <w:ind w:left="3510" w:hanging="3510"/>
        <w:jc w:val="center"/>
        <w:rPr>
          <w:rFonts w:ascii="Amasis MT Pro" w:hAnsi="Amasis MT Pro"/>
        </w:rPr>
      </w:pPr>
      <w:r>
        <w:rPr>
          <w:rFonts w:ascii="Amasis MT Pro" w:hAnsi="Amasis MT Pro"/>
          <w:i/>
          <w:iCs/>
        </w:rPr>
        <w:br/>
      </w:r>
      <w:r w:rsidR="00132533">
        <w:rPr>
          <w:rFonts w:ascii="Amasis MT Pro" w:hAnsi="Amasis MT Pro"/>
          <w:i/>
          <w:iCs/>
        </w:rPr>
        <w:t>Figure 7.2.1</w:t>
      </w:r>
      <w:r w:rsidR="00955302" w:rsidRPr="00955302">
        <w:rPr>
          <w:rFonts w:ascii="Amasis MT Pro" w:hAnsi="Amasis MT Pro"/>
        </w:rPr>
        <w:br w:type="page"/>
      </w:r>
    </w:p>
    <w:p w14:paraId="259CC84A" w14:textId="77777777" w:rsidR="006B2C18" w:rsidRDefault="006B2C18">
      <w:pPr>
        <w:rPr>
          <w:rFonts w:ascii="Amasis MT Pro" w:hAnsi="Amasis MT Pro"/>
        </w:rPr>
      </w:pPr>
      <w:r w:rsidRPr="006B2C18">
        <w:rPr>
          <w:rFonts w:ascii="Amasis MT Pro" w:hAnsi="Amasis MT Pro"/>
        </w:rPr>
        <w:lastRenderedPageBreak/>
        <w:t xml:space="preserve">One </w:t>
      </w:r>
      <w:r>
        <w:rPr>
          <w:rFonts w:ascii="Amasis MT Pro" w:hAnsi="Amasis MT Pro"/>
        </w:rPr>
        <w:t>final change I wanted to try was removing the scaling after transforming the input with polynomial features, as is shown in the model below:</w:t>
      </w:r>
    </w:p>
    <w:p w14:paraId="621EE213" w14:textId="1C236F54" w:rsidR="006B2C18" w:rsidRDefault="006B2C18" w:rsidP="006B2C18">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w:t>
      </w:r>
      <w:r w:rsidR="00CC3A6C">
        <w:rPr>
          <w:rFonts w:ascii="Cascadia Mono Light" w:hAnsi="Cascadia Mono Light"/>
          <w:sz w:val="20"/>
          <w:szCs w:val="20"/>
        </w:rPr>
        <w:t>StandardScaler</w:t>
      </w:r>
      <w:r w:rsidRPr="00705DFE">
        <w:rPr>
          <w:rFonts w:ascii="Cascadia Mono Light" w:hAnsi="Cascadia Mono Light"/>
          <w:sz w:val="20"/>
          <w:szCs w:val="20"/>
        </w:rPr>
        <w:t>(),</w:t>
      </w:r>
      <w:r w:rsidRPr="00705DFE">
        <w:rPr>
          <w:rFonts w:ascii="Cascadia Mono Light" w:hAnsi="Cascadia Mono Light"/>
          <w:sz w:val="20"/>
          <w:szCs w:val="20"/>
        </w:rPr>
        <w:br/>
        <w:t xml:space="preserve">        </w:t>
      </w:r>
      <w:r w:rsidR="00CC3A6C" w:rsidRPr="00705DFE">
        <w:rPr>
          <w:rFonts w:ascii="Cascadia Mono Light" w:hAnsi="Cascadia Mono Light"/>
          <w:sz w:val="20"/>
          <w:szCs w:val="20"/>
        </w:rPr>
        <w:t>PolynomialFeatures</w:t>
      </w:r>
      <w:r w:rsidRPr="00705DFE">
        <w:rPr>
          <w:rFonts w:ascii="Cascadia Mono Light" w:hAnsi="Cascadia Mono Light"/>
          <w:sz w:val="20"/>
          <w:szCs w:val="20"/>
        </w:rPr>
        <w:t>(</w:t>
      </w:r>
      <w:r w:rsidR="00CC3A6C">
        <w:rPr>
          <w:rFonts w:ascii="Cascadia Mono Light" w:hAnsi="Cascadia Mono Light"/>
          <w:sz w:val="20"/>
          <w:szCs w:val="20"/>
        </w:rPr>
        <w:t>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5F5B6922" w14:textId="1889D488" w:rsidR="00CC3A6C" w:rsidRPr="00CC3A6C" w:rsidRDefault="00CC3A6C" w:rsidP="00CC3A6C">
      <w:pPr>
        <w:spacing w:line="240" w:lineRule="auto"/>
        <w:rPr>
          <w:rFonts w:ascii="Amasis MT Pro" w:hAnsi="Amasis MT Pro"/>
        </w:rPr>
      </w:pPr>
      <w:r w:rsidRPr="00CC3A6C">
        <w:rPr>
          <w:rFonts w:ascii="Amasis MT Pro" w:hAnsi="Amasis MT Pro"/>
        </w:rPr>
        <w:t xml:space="preserve">The motivation for scaling the transformed features </w:t>
      </w:r>
      <w:r>
        <w:rPr>
          <w:rFonts w:ascii="Amasis MT Pro" w:hAnsi="Amasis MT Pro"/>
        </w:rPr>
        <w:t>was to create interpretable weights, so I figured it may not be necessary for creating a model that can still produce good predictions.</w:t>
      </w:r>
    </w:p>
    <w:p w14:paraId="741533AB" w14:textId="48851EE4" w:rsidR="00260BAE" w:rsidRDefault="006B2C18" w:rsidP="00786299">
      <w:pPr>
        <w:jc w:val="both"/>
        <w:rPr>
          <w:rFonts w:ascii="Amasis MT Pro" w:hAnsi="Amasis MT Pro"/>
        </w:rPr>
      </w:pPr>
      <w:r w:rsidRPr="006B2C18">
        <w:rPr>
          <w:rFonts w:ascii="Amasis MT Pro" w:hAnsi="Amasis MT Pro"/>
        </w:rPr>
        <w:drawing>
          <wp:anchor distT="0" distB="0" distL="114300" distR="114300" simplePos="0" relativeHeight="251660288" behindDoc="1" locked="0" layoutInCell="1" allowOverlap="1" wp14:anchorId="340A40C6" wp14:editId="3D2B6574">
            <wp:simplePos x="0" y="0"/>
            <wp:positionH relativeFrom="margin">
              <wp:posOffset>2530475</wp:posOffset>
            </wp:positionH>
            <wp:positionV relativeFrom="paragraph">
              <wp:posOffset>5715</wp:posOffset>
            </wp:positionV>
            <wp:extent cx="3408045" cy="2640330"/>
            <wp:effectExtent l="0" t="0" r="190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408045" cy="2640330"/>
                    </a:xfrm>
                    <a:prstGeom prst="rect">
                      <a:avLst/>
                    </a:prstGeom>
                  </pic:spPr>
                </pic:pic>
              </a:graphicData>
            </a:graphic>
            <wp14:sizeRelH relativeFrom="page">
              <wp14:pctWidth>0</wp14:pctWidth>
            </wp14:sizeRelH>
            <wp14:sizeRelV relativeFrom="page">
              <wp14:pctHeight>0</wp14:pctHeight>
            </wp14:sizeRelV>
          </wp:anchor>
        </w:drawing>
      </w:r>
      <w:r w:rsidR="00CC3A6C">
        <w:rPr>
          <w:rFonts w:ascii="Amasis MT Pro" w:hAnsi="Amasis MT Pro"/>
        </w:rPr>
        <w:t xml:space="preserve">Very surprisingly, </w:t>
      </w:r>
      <w:r w:rsidR="00D25644">
        <w:rPr>
          <w:rFonts w:ascii="Amasis MT Pro" w:hAnsi="Amasis MT Pro"/>
        </w:rPr>
        <w:t xml:space="preserve">the loss for both CV and testing </w:t>
      </w:r>
      <w:r w:rsidR="00786299">
        <w:rPr>
          <w:rFonts w:ascii="Amasis MT Pro" w:hAnsi="Amasis MT Pro"/>
        </w:rPr>
        <w:t>become</w:t>
      </w:r>
      <w:r w:rsidR="00D25644">
        <w:rPr>
          <w:rFonts w:ascii="Amasis MT Pro" w:hAnsi="Amasis MT Pro"/>
        </w:rPr>
        <w:t xml:space="preserve"> independent of the degree of the polynomial transformation</w:t>
      </w:r>
      <w:r w:rsidR="00786299">
        <w:rPr>
          <w:rFonts w:ascii="Amasis MT Pro" w:hAnsi="Amasis MT Pro"/>
        </w:rPr>
        <w:t xml:space="preserve"> as seen in figure 7.2.2</w:t>
      </w:r>
      <w:r w:rsidR="00260BAE">
        <w:rPr>
          <w:rFonts w:ascii="Amasis MT Pro" w:hAnsi="Amasis MT Pro"/>
        </w:rPr>
        <w:t>.</w:t>
      </w:r>
    </w:p>
    <w:p w14:paraId="5CFD0993" w14:textId="7B47EDC1" w:rsidR="00786299" w:rsidRDefault="00260BAE" w:rsidP="00786299">
      <w:pPr>
        <w:jc w:val="both"/>
        <w:rPr>
          <w:rFonts w:ascii="Amasis MT Pro" w:hAnsi="Amasis MT Pro"/>
        </w:rPr>
      </w:pPr>
      <w:r>
        <w:rPr>
          <w:rFonts w:ascii="Amasis MT Pro" w:hAnsi="Amasis MT Pro"/>
        </w:rPr>
        <w:t>While the testing loss for this model (across all degrees) is ~0.96 which is nearly an order of magnitude greater than the testing loss of ~0.11 achieved in section 4</w:t>
      </w:r>
      <w:r w:rsidR="00876738">
        <w:rPr>
          <w:rFonts w:ascii="Amasis MT Pro" w:hAnsi="Amasis MT Pro"/>
        </w:rPr>
        <w:t xml:space="preserve">, it doesn’t really </w:t>
      </w:r>
      <w:r w:rsidR="00876738" w:rsidRPr="00876738">
        <w:rPr>
          <w:rFonts w:ascii="Amasis MT Pro" w:hAnsi="Amasis MT Pro"/>
          <w:i/>
          <w:iCs/>
        </w:rPr>
        <w:t>feel</w:t>
      </w:r>
      <w:r w:rsidR="00876738">
        <w:rPr>
          <w:rFonts w:ascii="Amasis MT Pro" w:hAnsi="Amasis MT Pro"/>
        </w:rPr>
        <w:t xml:space="preserve"> like it’s performing that bad.</w:t>
      </w:r>
    </w:p>
    <w:p w14:paraId="3D0A6577" w14:textId="71986133" w:rsidR="00786299" w:rsidRDefault="00786299" w:rsidP="00786299">
      <w:pPr>
        <w:jc w:val="both"/>
        <w:rPr>
          <w:rFonts w:ascii="Amasis MT Pro" w:hAnsi="Amasis MT Pro"/>
        </w:rPr>
      </w:pPr>
      <w:r>
        <w:rPr>
          <w:rFonts w:ascii="Amasis MT Pro" w:hAnsi="Amasis MT Pro"/>
        </w:rPr>
        <w:t>I currently don’t have an explanation for this, but it suggests (to me) that I may have errors in my implementation.</w:t>
      </w:r>
    </w:p>
    <w:p w14:paraId="152328C9" w14:textId="7FC8DCD1" w:rsidR="00786299" w:rsidRPr="00786299" w:rsidRDefault="00786299" w:rsidP="00786299">
      <w:pPr>
        <w:ind w:left="6210"/>
        <w:rPr>
          <w:rFonts w:ascii="Amasis MT Pro" w:hAnsi="Amasis MT Pro"/>
          <w:i/>
          <w:iCs/>
        </w:rPr>
      </w:pPr>
      <w:r>
        <w:rPr>
          <w:rFonts w:ascii="Amasis MT Pro" w:hAnsi="Amasis MT Pro"/>
          <w:i/>
          <w:iCs/>
        </w:rPr>
        <w:t>Figure 7.2.2</w:t>
      </w:r>
    </w:p>
    <w:p w14:paraId="4420798B" w14:textId="57CC3789" w:rsidR="00786299" w:rsidRDefault="00C8290D" w:rsidP="00786299">
      <w:pPr>
        <w:jc w:val="both"/>
        <w:rPr>
          <w:rFonts w:ascii="Amasis MT Pro" w:hAnsi="Amasis MT Pro"/>
        </w:rPr>
      </w:pPr>
      <w:r w:rsidRPr="00786299">
        <w:rPr>
          <w:rFonts w:ascii="Amasis MT Pro" w:hAnsi="Amasis MT Pro"/>
        </w:rPr>
        <w:drawing>
          <wp:anchor distT="0" distB="0" distL="114300" distR="114300" simplePos="0" relativeHeight="251661312" behindDoc="0" locked="0" layoutInCell="1" allowOverlap="1" wp14:anchorId="26880C23" wp14:editId="3BB05ABB">
            <wp:simplePos x="0" y="0"/>
            <wp:positionH relativeFrom="margin">
              <wp:posOffset>2545080</wp:posOffset>
            </wp:positionH>
            <wp:positionV relativeFrom="paragraph">
              <wp:posOffset>43815</wp:posOffset>
            </wp:positionV>
            <wp:extent cx="3385185" cy="2910840"/>
            <wp:effectExtent l="0" t="0" r="5715" b="381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5185" cy="2910840"/>
                    </a:xfrm>
                    <a:prstGeom prst="rect">
                      <a:avLst/>
                    </a:prstGeom>
                  </pic:spPr>
                </pic:pic>
              </a:graphicData>
            </a:graphic>
            <wp14:sizeRelH relativeFrom="page">
              <wp14:pctWidth>0</wp14:pctWidth>
            </wp14:sizeRelH>
            <wp14:sizeRelV relativeFrom="page">
              <wp14:pctHeight>0</wp14:pctHeight>
            </wp14:sizeRelV>
          </wp:anchor>
        </w:drawing>
      </w:r>
      <w:r w:rsidR="00786299">
        <w:rPr>
          <w:rFonts w:ascii="Amasis MT Pro" w:hAnsi="Amasis MT Pro"/>
        </w:rPr>
        <w:t>In figure 7.2.3, we can see the curve for the model with no scaling after polynomial transformation (degree 6, though the degree doesn’t affect the model) alongside the original model fit with degree 1.</w:t>
      </w:r>
    </w:p>
    <w:p w14:paraId="404A99CC" w14:textId="77777777" w:rsidR="00C8290D" w:rsidRDefault="00786299" w:rsidP="00786299">
      <w:pPr>
        <w:jc w:val="both"/>
        <w:rPr>
          <w:rFonts w:ascii="Amasis MT Pro" w:hAnsi="Amasis MT Pro"/>
        </w:rPr>
      </w:pPr>
      <w:r>
        <w:rPr>
          <w:rFonts w:ascii="Amasis MT Pro" w:hAnsi="Amasis MT Pro"/>
        </w:rPr>
        <w:t>The curves overlap, which is strange, especially considering the weights vectors for each model are completely different:</w:t>
      </w:r>
    </w:p>
    <w:p w14:paraId="27EAF636" w14:textId="0621776D" w:rsidR="00C8290D" w:rsidRPr="00C8290D" w:rsidRDefault="00786299" w:rsidP="00887C65">
      <w:pPr>
        <w:rPr>
          <w:rFonts w:ascii="Cascadia Mono Light" w:hAnsi="Cascadia Mono Light"/>
          <w:sz w:val="20"/>
          <w:szCs w:val="20"/>
          <w:vertAlign w:val="superscript"/>
        </w:rPr>
      </w:pPr>
      <w:r w:rsidRPr="00786299">
        <w:rPr>
          <w:rFonts w:ascii="Cascadia Mono Light" w:hAnsi="Cascadia Mono Light"/>
          <w:sz w:val="20"/>
          <w:szCs w:val="20"/>
        </w:rPr>
        <w:t>original:</w:t>
      </w:r>
      <w:r w:rsidR="00887C65">
        <w:rPr>
          <w:rFonts w:ascii="Cascadia Mono Light" w:hAnsi="Cascadia Mono Light"/>
          <w:sz w:val="20"/>
          <w:szCs w:val="20"/>
        </w:rPr>
        <w:t xml:space="preserve"> </w:t>
      </w:r>
      <w:r w:rsidRPr="00786299">
        <w:rPr>
          <w:rFonts w:ascii="Cascadia Mono Light" w:hAnsi="Cascadia Mono Light"/>
          <w:sz w:val="20"/>
          <w:szCs w:val="20"/>
        </w:rPr>
        <w:t>[1.5</w:t>
      </w:r>
      <w:r w:rsidRPr="00786299">
        <w:rPr>
          <w:rFonts w:ascii="Cascadia Mono Light" w:hAnsi="Cascadia Mono Light"/>
          <w:sz w:val="20"/>
          <w:szCs w:val="20"/>
        </w:rPr>
        <w:t>1</w:t>
      </w:r>
      <w:r w:rsidRPr="00786299">
        <w:rPr>
          <w:rFonts w:ascii="Cascadia Mono Light" w:hAnsi="Cascadia Mono Light"/>
          <w:sz w:val="20"/>
          <w:szCs w:val="20"/>
        </w:rPr>
        <w:t>e-15</w:t>
      </w:r>
      <w:r w:rsidRPr="00786299">
        <w:rPr>
          <w:rFonts w:ascii="Cascadia Mono Light" w:hAnsi="Cascadia Mono Light"/>
          <w:sz w:val="20"/>
          <w:szCs w:val="20"/>
        </w:rPr>
        <w:t xml:space="preserve">, </w:t>
      </w:r>
      <w:r w:rsidRPr="00786299">
        <w:rPr>
          <w:rFonts w:ascii="Cascadia Mono Light" w:hAnsi="Cascadia Mono Light"/>
          <w:sz w:val="20"/>
          <w:szCs w:val="20"/>
        </w:rPr>
        <w:t>4.79e-01]</w:t>
      </w:r>
      <w:r w:rsidRPr="00786299">
        <w:rPr>
          <w:rFonts w:ascii="Cascadia Mono Light" w:hAnsi="Cascadia Mono Light"/>
          <w:sz w:val="20"/>
          <w:szCs w:val="20"/>
          <w:vertAlign w:val="superscript"/>
        </w:rPr>
        <w:t>T</w:t>
      </w:r>
      <w:r w:rsidR="00C8290D">
        <w:rPr>
          <w:rFonts w:ascii="Cascadia Mono Light" w:hAnsi="Cascadia Mono Light"/>
          <w:sz w:val="20"/>
          <w:szCs w:val="20"/>
          <w:vertAlign w:val="superscript"/>
        </w:rPr>
        <w:br/>
      </w:r>
      <w:r>
        <w:rPr>
          <w:rFonts w:ascii="Cascadia Mono Light" w:hAnsi="Cascadia Mono Light"/>
          <w:sz w:val="20"/>
          <w:szCs w:val="20"/>
        </w:rPr>
        <w:t>No-scale:</w:t>
      </w:r>
      <w:r w:rsidR="00887C65">
        <w:rPr>
          <w:rFonts w:ascii="Cascadia Mono Light" w:hAnsi="Cascadia Mono Light"/>
          <w:sz w:val="20"/>
          <w:szCs w:val="20"/>
        </w:rPr>
        <w:t xml:space="preserve"> </w:t>
      </w:r>
      <w:r w:rsidRPr="00786299">
        <w:rPr>
          <w:rFonts w:ascii="Cascadia Mono Light" w:hAnsi="Cascadia Mono Light"/>
          <w:sz w:val="20"/>
          <w:szCs w:val="20"/>
        </w:rPr>
        <w:t>[0.4</w:t>
      </w:r>
      <w:r w:rsidR="00C8290D">
        <w:rPr>
          <w:rFonts w:ascii="Cascadia Mono Light" w:hAnsi="Cascadia Mono Light"/>
          <w:sz w:val="20"/>
          <w:szCs w:val="20"/>
        </w:rPr>
        <w:t>8</w:t>
      </w:r>
      <w:r w:rsidRPr="00786299">
        <w:rPr>
          <w:rFonts w:ascii="Cascadia Mono Light" w:hAnsi="Cascadia Mono Light"/>
          <w:sz w:val="20"/>
          <w:szCs w:val="20"/>
        </w:rPr>
        <w:t>]</w:t>
      </w:r>
      <w:r>
        <w:rPr>
          <w:rFonts w:ascii="Cascadia Mono Light" w:hAnsi="Cascadia Mono Light"/>
          <w:sz w:val="20"/>
          <w:szCs w:val="20"/>
          <w:vertAlign w:val="superscript"/>
        </w:rPr>
        <w:t>T</w:t>
      </w:r>
    </w:p>
    <w:p w14:paraId="61993D07" w14:textId="23FBADE9" w:rsidR="00C8290D" w:rsidRDefault="00C8290D" w:rsidP="00C8290D">
      <w:pPr>
        <w:jc w:val="both"/>
        <w:rPr>
          <w:rFonts w:ascii="Amasis MT Pro" w:hAnsi="Amasis MT Pro"/>
        </w:rPr>
      </w:pPr>
      <w:r>
        <w:rPr>
          <w:rFonts w:ascii="Amasis MT Pro" w:hAnsi="Amasis MT Pro"/>
        </w:rPr>
        <w:t xml:space="preserve">What’s going on will be left as an exercise for the reader </w:t>
      </w:r>
      <w:r w:rsidRPr="00C8290D">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2229B48E" w14:textId="156A3F05" w:rsidR="006B2C18" w:rsidRPr="00C8290D" w:rsidRDefault="00C8290D" w:rsidP="00C8290D">
      <w:pPr>
        <w:ind w:left="6390" w:hanging="180"/>
        <w:rPr>
          <w:rFonts w:ascii="Amasis MT Pro" w:hAnsi="Amasis MT Pro"/>
          <w:i/>
          <w:iCs/>
        </w:rPr>
      </w:pPr>
      <w:r w:rsidRPr="00C8290D">
        <w:rPr>
          <w:rFonts w:ascii="Amasis MT Pro" w:hAnsi="Amasis MT Pro"/>
          <w:i/>
          <w:iCs/>
        </w:rPr>
        <w:t>Figure 7.2.3</w:t>
      </w:r>
      <w:r w:rsidR="006B2C18" w:rsidRPr="006B2C18">
        <w:rPr>
          <w:rFonts w:ascii="Amasis MT Pro" w:hAnsi="Amasis MT Pro"/>
        </w:rPr>
        <w:br w:type="page"/>
      </w:r>
    </w:p>
    <w:p w14:paraId="3B077F09" w14:textId="5986C468" w:rsidR="00B56747" w:rsidRPr="00B56747" w:rsidRDefault="00955302">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7.3 – Larger dataset</w:t>
      </w:r>
    </w:p>
    <w:p w14:paraId="4D0AD2A1" w14:textId="7563ED63" w:rsidR="00B56747" w:rsidRDefault="006458F2">
      <w:pPr>
        <w:rPr>
          <w:rFonts w:ascii="Amasis MT Pro" w:hAnsi="Amasis MT Pro"/>
        </w:rPr>
      </w:pPr>
      <w:r>
        <w:rPr>
          <w:rFonts w:ascii="Amasis MT Pro" w:hAnsi="Amasis MT Pro"/>
        </w:rPr>
        <w:t xml:space="preserve">For this section, </w:t>
      </w:r>
      <w:r w:rsidR="00465CA3">
        <w:rPr>
          <w:rFonts w:ascii="Amasis MT Pro" w:hAnsi="Amasis MT Pro"/>
        </w:rPr>
        <w:t>we’ll be evaluating the model on the iris dataset from the scikit-learn library</w:t>
      </w:r>
      <w:r w:rsidR="00C25CA0">
        <w:rPr>
          <w:rFonts w:ascii="Amasis MT Pro" w:hAnsi="Amasis MT Pro"/>
        </w:rPr>
        <w:t xml:space="preserve">. </w:t>
      </w:r>
      <w:r w:rsidR="002E6AD3">
        <w:rPr>
          <w:rFonts w:ascii="Amasis MT Pro" w:hAnsi="Amasis MT Pro"/>
        </w:rPr>
        <w:t xml:space="preserve">The process for evaluating </w:t>
      </w:r>
      <w:r w:rsidR="009C3B16">
        <w:rPr>
          <w:rFonts w:ascii="Amasis MT Pro" w:hAnsi="Amasis MT Pro"/>
        </w:rPr>
        <w:t xml:space="preserve">the model on this dataset will be the same as </w:t>
      </w:r>
      <w:r w:rsidR="00150FF5">
        <w:rPr>
          <w:rFonts w:ascii="Amasis MT Pro" w:hAnsi="Amasis MT Pro"/>
        </w:rPr>
        <w:t>the previous evaluation</w:t>
      </w:r>
      <w:r w:rsidR="009C3B16">
        <w:rPr>
          <w:rFonts w:ascii="Amasis MT Pro" w:hAnsi="Amasis MT Pro"/>
        </w:rPr>
        <w:t>.</w:t>
      </w:r>
    </w:p>
    <w:p w14:paraId="7F419829" w14:textId="6D466DC5" w:rsidR="009C3B16" w:rsidRDefault="008076E2">
      <w:pPr>
        <w:rPr>
          <w:rFonts w:ascii="Amasis MT Pro" w:hAnsi="Amasis MT Pro"/>
        </w:rPr>
      </w:pPr>
      <w:r>
        <w:rPr>
          <w:rFonts w:ascii="Amasis MT Pro" w:hAnsi="Amasis MT Pro"/>
        </w:rPr>
        <w:t>The features of the dataset are:</w:t>
      </w:r>
    </w:p>
    <w:p w14:paraId="2082D5C8" w14:textId="5A0276D4" w:rsidR="00B56747" w:rsidRPr="0001740C" w:rsidRDefault="00CE1075" w:rsidP="00CE1075">
      <w:pPr>
        <w:jc w:val="center"/>
        <w:rPr>
          <w:rFonts w:ascii="Cascadia Mono Light" w:hAnsi="Cascadia Mono Light"/>
          <w:sz w:val="20"/>
          <w:szCs w:val="20"/>
        </w:rPr>
      </w:pPr>
      <w:r w:rsidRPr="0001740C">
        <w:rPr>
          <w:rFonts w:ascii="Cascadia Mono Light" w:hAnsi="Cascadia Mono Light"/>
          <w:sz w:val="20"/>
          <w:szCs w:val="20"/>
        </w:rPr>
        <w:t>(</w:t>
      </w:r>
      <w:r w:rsidRPr="0001740C">
        <w:rPr>
          <w:rFonts w:ascii="Cascadia Mono Light" w:hAnsi="Cascadia Mono Light"/>
          <w:sz w:val="20"/>
          <w:szCs w:val="20"/>
        </w:rPr>
        <w:tab/>
        <w:t>x</w:t>
      </w:r>
      <w:r w:rsidRPr="0001740C">
        <w:rPr>
          <w:rFonts w:ascii="Cascadia Mono Light" w:hAnsi="Cascadia Mono Light"/>
          <w:sz w:val="20"/>
          <w:szCs w:val="20"/>
          <w:vertAlign w:val="subscript"/>
        </w:rPr>
        <w:t>0</w:t>
      </w:r>
      <w:r w:rsidRP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ab/>
        <w:t>x</w:t>
      </w:r>
      <w:r w:rsidRPr="0001740C">
        <w:rPr>
          <w:rFonts w:ascii="Cascadia Mono Light" w:hAnsi="Cascadia Mono Light"/>
          <w:sz w:val="20"/>
          <w:szCs w:val="20"/>
          <w:vertAlign w:val="subscript"/>
        </w:rPr>
        <w:t>1</w:t>
      </w:r>
      <w:r w:rsidRP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ab/>
        <w:t>x</w:t>
      </w:r>
      <w:r w:rsidRPr="0001740C">
        <w:rPr>
          <w:rFonts w:ascii="Cascadia Mono Light" w:hAnsi="Cascadia Mono Light"/>
          <w:sz w:val="20"/>
          <w:szCs w:val="20"/>
          <w:vertAlign w:val="subscript"/>
        </w:rPr>
        <w:t>2</w:t>
      </w:r>
      <w:r w:rsidRPr="0001740C">
        <w:rPr>
          <w:rFonts w:ascii="Cascadia Mono Light" w:hAnsi="Cascadia Mono Light"/>
          <w:sz w:val="20"/>
          <w:szCs w:val="20"/>
        </w:rPr>
        <w:tab/>
      </w:r>
      <w:r w:rsidRPr="0001740C">
        <w:rPr>
          <w:rFonts w:ascii="Cascadia Mono Light" w:hAnsi="Cascadia Mono Light"/>
          <w:sz w:val="20"/>
          <w:szCs w:val="20"/>
        </w:rPr>
        <w:tab/>
      </w:r>
      <w:r w:rsidR="0001740C">
        <w:rPr>
          <w:rFonts w:ascii="Cascadia Mono Light" w:hAnsi="Cascadia Mono Light"/>
          <w:sz w:val="20"/>
          <w:szCs w:val="20"/>
        </w:rPr>
        <w:tab/>
      </w:r>
      <w:r w:rsidRPr="0001740C">
        <w:rPr>
          <w:rFonts w:ascii="Cascadia Mono Light" w:hAnsi="Cascadia Mono Light"/>
          <w:sz w:val="20"/>
          <w:szCs w:val="20"/>
        </w:rPr>
        <w:t>x</w:t>
      </w:r>
      <w:r w:rsidRPr="0001740C">
        <w:rPr>
          <w:rFonts w:ascii="Cascadia Mono Light" w:hAnsi="Cascadia Mono Light"/>
          <w:sz w:val="20"/>
          <w:szCs w:val="20"/>
          <w:vertAlign w:val="subscript"/>
        </w:rPr>
        <w:t>3</w:t>
      </w:r>
      <w:r w:rsidRPr="0001740C">
        <w:rPr>
          <w:rFonts w:ascii="Cascadia Mono Light" w:hAnsi="Cascadia Mono Light"/>
          <w:sz w:val="20"/>
          <w:szCs w:val="20"/>
        </w:rPr>
        <w:tab/>
      </w:r>
      <w:r w:rsidRPr="0001740C">
        <w:rPr>
          <w:rFonts w:ascii="Cascadia Mono Light" w:hAnsi="Cascadia Mono Light"/>
          <w:sz w:val="20"/>
          <w:szCs w:val="20"/>
        </w:rPr>
        <w:tab/>
        <w:t>)</w:t>
      </w:r>
      <w:r w:rsidRPr="0001740C">
        <w:rPr>
          <w:rFonts w:ascii="Cascadia Mono Light" w:hAnsi="Cascadia Mono Light"/>
          <w:sz w:val="20"/>
          <w:szCs w:val="20"/>
        </w:rPr>
        <w:br/>
      </w:r>
      <w:r w:rsidRPr="0001740C">
        <w:rPr>
          <w:rFonts w:ascii="Cascadia Mono Light" w:hAnsi="Cascadia Mono Light"/>
          <w:sz w:val="20"/>
          <w:szCs w:val="20"/>
        </w:rPr>
        <w:t>[</w:t>
      </w:r>
      <w:r w:rsidRPr="0001740C">
        <w:rPr>
          <w:rFonts w:ascii="Cascadia Mono Light" w:hAnsi="Cascadia Mono Light"/>
          <w:sz w:val="20"/>
          <w:szCs w:val="20"/>
        </w:rPr>
        <w:t xml:space="preserve"> </w:t>
      </w:r>
      <w:r w:rsidRPr="0001740C">
        <w:rPr>
          <w:rFonts w:ascii="Cascadia Mono Light" w:hAnsi="Cascadia Mono Light"/>
          <w:sz w:val="20"/>
          <w:szCs w:val="20"/>
        </w:rPr>
        <w:tab/>
      </w:r>
      <w:r w:rsidRPr="0001740C">
        <w:rPr>
          <w:rFonts w:ascii="Cascadia Mono Light" w:hAnsi="Cascadia Mono Light"/>
          <w:sz w:val="20"/>
          <w:szCs w:val="20"/>
        </w:rPr>
        <w:t xml:space="preserve">sepal length, </w:t>
      </w:r>
      <w:r w:rsidRPr="0001740C">
        <w:rPr>
          <w:rFonts w:ascii="Cascadia Mono Light" w:hAnsi="Cascadia Mono Light"/>
          <w:sz w:val="20"/>
          <w:szCs w:val="20"/>
        </w:rPr>
        <w:tab/>
      </w:r>
      <w:r w:rsidRPr="0001740C">
        <w:rPr>
          <w:rFonts w:ascii="Cascadia Mono Light" w:hAnsi="Cascadia Mono Light"/>
          <w:sz w:val="20"/>
          <w:szCs w:val="20"/>
        </w:rPr>
        <w:t>sepal width,</w:t>
      </w:r>
      <w:r w:rsid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petal length,</w:t>
      </w:r>
      <w:r w:rsidR="0001740C">
        <w:rPr>
          <w:rFonts w:ascii="Cascadia Mono Light" w:hAnsi="Cascadia Mono Light"/>
          <w:sz w:val="20"/>
          <w:szCs w:val="20"/>
        </w:rPr>
        <w:tab/>
      </w:r>
      <w:r w:rsidRPr="0001740C">
        <w:rPr>
          <w:rFonts w:ascii="Cascadia Mono Light" w:hAnsi="Cascadia Mono Light"/>
          <w:sz w:val="20"/>
          <w:szCs w:val="20"/>
        </w:rPr>
        <w:t>petal width</w:t>
      </w:r>
      <w:r w:rsidRPr="0001740C">
        <w:rPr>
          <w:rFonts w:ascii="Cascadia Mono Light" w:hAnsi="Cascadia Mono Light"/>
          <w:sz w:val="20"/>
          <w:szCs w:val="20"/>
        </w:rPr>
        <w:tab/>
      </w:r>
      <w:r w:rsidRPr="0001740C">
        <w:rPr>
          <w:rFonts w:ascii="Cascadia Mono Light" w:hAnsi="Cascadia Mono Light"/>
          <w:sz w:val="20"/>
          <w:szCs w:val="20"/>
        </w:rPr>
        <w:t>]</w:t>
      </w:r>
    </w:p>
    <w:p w14:paraId="0CEBE6D6" w14:textId="046E96D2" w:rsidR="00CE1075" w:rsidRPr="00CE1075" w:rsidRDefault="00CE1075" w:rsidP="00CE1075">
      <w:pPr>
        <w:rPr>
          <w:rFonts w:ascii="Amasis MT Pro" w:hAnsi="Amasis MT Pro"/>
          <w:i/>
          <w:iCs/>
        </w:rPr>
      </w:pPr>
      <w:r>
        <w:rPr>
          <w:rFonts w:ascii="Amasis MT Pro" w:hAnsi="Amasis MT Pro"/>
          <w:i/>
          <w:iCs/>
        </w:rPr>
        <w:t>* All units are in cm, which isn’t entirely relevant but still worth noting that they’re consistent.</w:t>
      </w:r>
    </w:p>
    <w:p w14:paraId="2AB7CBEC" w14:textId="49007E5E" w:rsidR="00CE1075" w:rsidRDefault="00CE1075" w:rsidP="00CE1075">
      <w:pPr>
        <w:rPr>
          <w:rFonts w:ascii="Amasis MT Pro" w:hAnsi="Amasis MT Pro"/>
        </w:rPr>
      </w:pPr>
      <w:r>
        <w:rPr>
          <w:rFonts w:ascii="Amasis MT Pro" w:hAnsi="Amasis MT Pro"/>
        </w:rPr>
        <w:t>There was an included target feature, however the feature was categorical which isn’t currently supported by the model for this project. Instead, we’ll try to use the first 3 features (sepal length, sepal width, and petal length) to predict the 4</w:t>
      </w:r>
      <w:r>
        <w:rPr>
          <w:rFonts w:ascii="Amasis MT Pro" w:hAnsi="Amasis MT Pro"/>
          <w:vertAlign w:val="superscript"/>
        </w:rPr>
        <w:t>th</w:t>
      </w:r>
      <w:r>
        <w:rPr>
          <w:rFonts w:ascii="Amasis MT Pro" w:hAnsi="Amasis MT Pro"/>
        </w:rPr>
        <w:t xml:space="preserve"> feature, petal width.</w:t>
      </w:r>
    </w:p>
    <w:p w14:paraId="32FCB025" w14:textId="7E93430F" w:rsidR="00CE1075" w:rsidRDefault="00CE1075" w:rsidP="00CE1075">
      <w:pPr>
        <w:rPr>
          <w:rFonts w:ascii="Amasis MT Pro" w:hAnsi="Amasis MT Pro"/>
        </w:rPr>
      </w:pPr>
      <w:r>
        <w:rPr>
          <w:rFonts w:ascii="Amasis MT Pro" w:hAnsi="Amasis MT Pro"/>
        </w:rPr>
        <w:t xml:space="preserve">Below </w:t>
      </w:r>
      <w:r w:rsidR="00653CE9">
        <w:rPr>
          <w:rFonts w:ascii="Amasis MT Pro" w:hAnsi="Amasis MT Pro"/>
        </w:rPr>
        <w:t>is</w:t>
      </w:r>
      <w:r>
        <w:rPr>
          <w:rFonts w:ascii="Amasis MT Pro" w:hAnsi="Amasis MT Pro"/>
        </w:rPr>
        <w:t xml:space="preserve"> the correlation </w:t>
      </w:r>
      <w:r w:rsidR="00653CE9">
        <w:rPr>
          <w:rFonts w:ascii="Amasis MT Pro" w:hAnsi="Amasis MT Pro"/>
        </w:rPr>
        <w:t xml:space="preserve">matrix for </w:t>
      </w:r>
      <w:r>
        <w:rPr>
          <w:rFonts w:ascii="Amasis MT Pro" w:hAnsi="Amasis MT Pro"/>
        </w:rPr>
        <w:t xml:space="preserve">intuition on the </w:t>
      </w:r>
      <w:r w:rsidR="00653CE9">
        <w:rPr>
          <w:rFonts w:ascii="Amasis MT Pro" w:hAnsi="Amasis MT Pro"/>
        </w:rPr>
        <w:t xml:space="preserve">linear </w:t>
      </w:r>
      <w:r>
        <w:rPr>
          <w:rFonts w:ascii="Amasis MT Pro" w:hAnsi="Amasis MT Pro"/>
        </w:rPr>
        <w:t>trends present in the data set:</w:t>
      </w:r>
    </w:p>
    <w:p w14:paraId="02FC60B9" w14:textId="53838720" w:rsidR="00CE1075" w:rsidRPr="0001740C" w:rsidRDefault="00CE1075" w:rsidP="00CE1075">
      <w:pPr>
        <w:rPr>
          <w:rFonts w:ascii="Cascadia Mono Light" w:hAnsi="Cascadia Mono Light"/>
          <w:sz w:val="20"/>
          <w:szCs w:val="20"/>
        </w:rPr>
      </w:pPr>
      <w:r w:rsidRPr="0001740C">
        <w:rPr>
          <w:rFonts w:ascii="Amasis MT Pro" w:hAnsi="Amasis MT Pro"/>
          <w:sz w:val="20"/>
          <w:szCs w:val="20"/>
        </w:rPr>
        <w:tab/>
      </w:r>
      <w:r w:rsidRPr="0001740C">
        <w:rPr>
          <w:rFonts w:ascii="Cascadia Mono Light" w:hAnsi="Cascadia Mono Light"/>
          <w:sz w:val="20"/>
          <w:szCs w:val="20"/>
        </w:rPr>
        <w:t>Correlation Matrix:</w:t>
      </w:r>
    </w:p>
    <w:p w14:paraId="086A93F0" w14:textId="77777777"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[[ 1.         -0.11756978  0.87175378  0.81794113]</w:t>
      </w:r>
    </w:p>
    <w:p w14:paraId="7BBA1B40" w14:textId="56B8D4F3" w:rsidR="00CE1075" w:rsidRPr="0001740C" w:rsidRDefault="00CE1075" w:rsidP="00CC3A6C">
      <w:pPr>
        <w:spacing w:line="240" w:lineRule="auto"/>
        <w:rPr>
          <w:rFonts w:ascii="Cascadia Mono Light" w:hAnsi="Cascadia Mono Light"/>
          <w:sz w:val="20"/>
          <w:szCs w:val="20"/>
        </w:rPr>
      </w:pPr>
      <w:r w:rsidRPr="0001740C">
        <w:rPr>
          <w:rFonts w:ascii="Cascadia Mono Light" w:hAnsi="Cascadia Mono Light"/>
          <w:sz w:val="20"/>
          <w:szCs w:val="20"/>
        </w:rPr>
        <w:tab/>
        <w:t xml:space="preserve"> </w:t>
      </w:r>
      <w:r w:rsidRPr="0001740C">
        <w:rPr>
          <w:rFonts w:ascii="Cascadia Mono Light" w:hAnsi="Cascadia Mono Light"/>
          <w:sz w:val="20"/>
          <w:szCs w:val="20"/>
        </w:rPr>
        <w:t>[-0.11756978  1.         -0.4284401  -0.36612593]</w:t>
      </w:r>
    </w:p>
    <w:p w14:paraId="2DB467E1" w14:textId="77777777"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xml:space="preserve"> [ 0.87175378 -0.4284401   1.          0.96286543]</w:t>
      </w:r>
    </w:p>
    <w:p w14:paraId="72D1BF4D" w14:textId="77E3BB8D"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xml:space="preserve"> [ 0.81794113 -0.36612593  0.96286543  1.        ]]</w:t>
      </w:r>
    </w:p>
    <w:p w14:paraId="69099BB8" w14:textId="425D02EA" w:rsidR="00653CE9" w:rsidRDefault="00653CE9" w:rsidP="00CE1075">
      <w:pPr>
        <w:rPr>
          <w:rFonts w:ascii="Amasis MT Pro" w:hAnsi="Amasis MT Pro"/>
        </w:rPr>
      </w:pPr>
      <w:r w:rsidRPr="00653CE9">
        <w:rPr>
          <w:rFonts w:ascii="Amasis MT Pro" w:hAnsi="Amasis MT Pro"/>
        </w:rPr>
        <w:t xml:space="preserve">We can see that the petal width </w:t>
      </w:r>
      <w:r>
        <w:rPr>
          <w:rFonts w:ascii="Amasis MT Pro" w:hAnsi="Amasis MT Pro"/>
        </w:rPr>
        <w:t xml:space="preserve">is highly correlated with the sepal length and petal </w:t>
      </w:r>
      <w:r w:rsidR="00CC3A6C">
        <w:rPr>
          <w:rFonts w:ascii="Amasis MT Pro" w:hAnsi="Amasis MT Pro"/>
        </w:rPr>
        <w:t>length but</w:t>
      </w:r>
      <w:r>
        <w:rPr>
          <w:rFonts w:ascii="Amasis MT Pro" w:hAnsi="Amasis MT Pro"/>
        </w:rPr>
        <w:t xml:space="preserve"> doesn’t have a (strong) linear relationship with the sepal width. </w:t>
      </w:r>
    </w:p>
    <w:p w14:paraId="273FEC6D" w14:textId="2D188CC7" w:rsidR="0001740C" w:rsidRDefault="00653CE9" w:rsidP="0001740C">
      <w:pPr>
        <w:rPr>
          <w:rFonts w:ascii="Amasis MT Pro" w:hAnsi="Amasis MT Pro"/>
        </w:rPr>
      </w:pPr>
      <w:r>
        <w:rPr>
          <w:rFonts w:ascii="Amasis MT Pro" w:hAnsi="Amasis MT Pro"/>
        </w:rPr>
        <w:t>This suggests that the optimal degree d* of polynomial features for this dataset would likely be low but perhaps not exactly 1 (if there is a non-linear relationship between sepal width and petal width).</w:t>
      </w:r>
    </w:p>
    <w:p w14:paraId="6DF9F41B" w14:textId="24110283" w:rsidR="00CC3A6C" w:rsidRDefault="00CC3A6C" w:rsidP="00FD5DF3">
      <w:pPr>
        <w:jc w:val="both"/>
        <w:rPr>
          <w:rFonts w:ascii="Amasis MT Pro" w:hAnsi="Amasis MT Pro"/>
        </w:rPr>
      </w:pPr>
      <w:r w:rsidRPr="00150FF5">
        <w:rPr>
          <w:rFonts w:ascii="Amasis MT Pro" w:hAnsi="Amasis MT Pro"/>
        </w:rPr>
        <w:drawing>
          <wp:anchor distT="0" distB="0" distL="114300" distR="114300" simplePos="0" relativeHeight="251659264" behindDoc="0" locked="0" layoutInCell="1" allowOverlap="1" wp14:anchorId="527785E2" wp14:editId="42BFB169">
            <wp:simplePos x="0" y="0"/>
            <wp:positionH relativeFrom="margin">
              <wp:posOffset>2303780</wp:posOffset>
            </wp:positionH>
            <wp:positionV relativeFrom="paragraph">
              <wp:posOffset>1905</wp:posOffset>
            </wp:positionV>
            <wp:extent cx="3632835" cy="291528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632835" cy="2915285"/>
                    </a:xfrm>
                    <a:prstGeom prst="rect">
                      <a:avLst/>
                    </a:prstGeom>
                  </pic:spPr>
                </pic:pic>
              </a:graphicData>
            </a:graphic>
            <wp14:sizeRelH relativeFrom="page">
              <wp14:pctWidth>0</wp14:pctWidth>
            </wp14:sizeRelH>
            <wp14:sizeRelV relativeFrom="page">
              <wp14:pctHeight>0</wp14:pctHeight>
            </wp14:sizeRelV>
          </wp:anchor>
        </w:drawing>
      </w:r>
      <w:r w:rsidR="00150FF5" w:rsidRPr="00150FF5">
        <w:rPr>
          <w:rFonts w:ascii="Amasis MT Pro" w:hAnsi="Amasis MT Pro"/>
        </w:rPr>
        <w:t>Figure 7.3.1</w:t>
      </w:r>
      <w:r w:rsidR="00150FF5">
        <w:rPr>
          <w:rFonts w:ascii="Amasis MT Pro" w:hAnsi="Amasis MT Pro"/>
        </w:rPr>
        <w:t xml:space="preserve"> </w:t>
      </w:r>
      <w:r w:rsidR="007647B0">
        <w:rPr>
          <w:rFonts w:ascii="Amasis MT Pro" w:hAnsi="Amasis MT Pro"/>
        </w:rPr>
        <w:t>“</w:t>
      </w:r>
      <w:r w:rsidR="00150FF5">
        <w:rPr>
          <w:rFonts w:ascii="Amasis MT Pro" w:hAnsi="Amasis MT Pro"/>
        </w:rPr>
        <w:t>confirms</w:t>
      </w:r>
      <w:r w:rsidR="007647B0">
        <w:rPr>
          <w:rFonts w:ascii="Amasis MT Pro" w:hAnsi="Amasis MT Pro"/>
        </w:rPr>
        <w:t>”</w:t>
      </w:r>
      <w:r w:rsidR="00150FF5">
        <w:rPr>
          <w:rFonts w:ascii="Amasis MT Pro" w:hAnsi="Amasis MT Pro"/>
        </w:rPr>
        <w:t xml:space="preserve"> the above statement </w:t>
      </w:r>
      <w:r w:rsidR="007647B0">
        <w:rPr>
          <w:rFonts w:ascii="Amasis MT Pro" w:hAnsi="Amasis MT Pro"/>
        </w:rPr>
        <w:t>where the optimal degree is 2 with a loss of ~0.12.</w:t>
      </w:r>
    </w:p>
    <w:p w14:paraId="3B9A1343" w14:textId="21AE10AE" w:rsidR="007647B0" w:rsidRPr="00150FF5" w:rsidRDefault="007647B0" w:rsidP="00FD5DF3">
      <w:pPr>
        <w:jc w:val="both"/>
        <w:rPr>
          <w:rFonts w:ascii="Amasis MT Pro" w:hAnsi="Amasis MT Pro"/>
        </w:rPr>
      </w:pPr>
      <w:r>
        <w:rPr>
          <w:rFonts w:ascii="Amasis MT Pro" w:hAnsi="Amasis MT Pro"/>
        </w:rPr>
        <w:t xml:space="preserve">Only degrees up to 5 </w:t>
      </w:r>
      <w:r w:rsidR="00FD5DF3">
        <w:rPr>
          <w:rFonts w:ascii="Amasis MT Pro" w:hAnsi="Amasis MT Pro"/>
        </w:rPr>
        <w:t>are shown since the loss grows very quickly and makes it hard to see the curve around the minima.</w:t>
      </w:r>
    </w:p>
    <w:p w14:paraId="71FE495A" w14:textId="6BC3C82E" w:rsidR="00CC3A6C" w:rsidRDefault="00FD5DF3" w:rsidP="00FD5DF3">
      <w:pPr>
        <w:jc w:val="both"/>
        <w:rPr>
          <w:rFonts w:ascii="Amasis MT Pro" w:hAnsi="Amasis MT Pro"/>
        </w:rPr>
      </w:pPr>
      <w:r w:rsidRPr="00FD5DF3">
        <w:rPr>
          <w:rFonts w:ascii="Amasis MT Pro" w:hAnsi="Amasis MT Pro"/>
        </w:rPr>
        <w:t>Af</w:t>
      </w:r>
      <w:r>
        <w:rPr>
          <w:rFonts w:ascii="Amasis MT Pro" w:hAnsi="Amasis MT Pro"/>
        </w:rPr>
        <w:t>ter fitting the model with all training data and d*, the following losses were obtained:</w:t>
      </w:r>
    </w:p>
    <w:p w14:paraId="53EB6C10" w14:textId="099A8B10" w:rsidR="00FD5DF3" w:rsidRPr="00FD5DF3" w:rsidRDefault="00763EC6" w:rsidP="00FD5DF3">
      <w:pPr>
        <w:tabs>
          <w:tab w:val="left" w:pos="6930"/>
        </w:tabs>
        <w:rPr>
          <w:rFonts w:ascii="Cascadia Mono Light" w:hAnsi="Cascadia Mono Light"/>
          <w:sz w:val="20"/>
          <w:szCs w:val="20"/>
        </w:rPr>
      </w:pPr>
      <w:r>
        <w:rPr>
          <w:rFonts w:ascii="Cascadia Mono Light" w:hAnsi="Cascadia Mono Light"/>
          <w:sz w:val="20"/>
          <w:szCs w:val="20"/>
        </w:rPr>
        <w:t xml:space="preserve">  </w:t>
      </w:r>
      <w:r w:rsidR="00FD5DF3" w:rsidRPr="00FD5DF3">
        <w:rPr>
          <w:rFonts w:ascii="Cascadia Mono Light" w:hAnsi="Cascadia Mono Light"/>
          <w:sz w:val="20"/>
          <w:szCs w:val="20"/>
        </w:rPr>
        <w:t xml:space="preserve">Training RMSE: </w:t>
      </w:r>
      <w:r w:rsidR="00FD5DF3" w:rsidRPr="00FD5DF3">
        <w:rPr>
          <w:rFonts w:ascii="Cascadia Mono Light" w:hAnsi="Cascadia Mono Light"/>
          <w:sz w:val="20"/>
          <w:szCs w:val="20"/>
        </w:rPr>
        <w:t>~</w:t>
      </w:r>
      <w:r w:rsidR="00FD5DF3" w:rsidRPr="00FD5DF3">
        <w:rPr>
          <w:rFonts w:ascii="Cascadia Mono Light" w:hAnsi="Cascadia Mono Light"/>
          <w:sz w:val="20"/>
          <w:szCs w:val="20"/>
        </w:rPr>
        <w:t>0.115</w:t>
      </w:r>
    </w:p>
    <w:p w14:paraId="5186E51E" w14:textId="7FD96A8E" w:rsidR="00763EC6" w:rsidRDefault="00763EC6" w:rsidP="00763EC6">
      <w:pPr>
        <w:tabs>
          <w:tab w:val="left" w:pos="6930"/>
        </w:tabs>
        <w:rPr>
          <w:rFonts w:ascii="Amasis MT Pro" w:hAnsi="Amasis MT Pro"/>
          <w:b/>
          <w:bCs/>
        </w:rPr>
      </w:pPr>
      <w:r>
        <w:rPr>
          <w:rFonts w:ascii="Cascadia Mono Light" w:hAnsi="Cascadia Mono Light"/>
          <w:sz w:val="20"/>
          <w:szCs w:val="20"/>
        </w:rPr>
        <w:t xml:space="preserve">  </w:t>
      </w:r>
      <w:r w:rsidR="00FD5DF3" w:rsidRPr="00FD5DF3">
        <w:rPr>
          <w:rFonts w:ascii="Cascadia Mono Light" w:hAnsi="Cascadia Mono Light"/>
          <w:sz w:val="20"/>
          <w:szCs w:val="20"/>
        </w:rPr>
        <w:t>Testing RMSE:</w:t>
      </w:r>
      <w:r w:rsidR="00FD5DF3" w:rsidRPr="00FD5DF3">
        <w:rPr>
          <w:rFonts w:ascii="Cascadia Mono Light" w:hAnsi="Cascadia Mono Light"/>
          <w:sz w:val="20"/>
          <w:szCs w:val="20"/>
        </w:rPr>
        <w:t xml:space="preserve">  ~</w:t>
      </w:r>
      <w:r w:rsidR="00FD5DF3" w:rsidRPr="00FD5DF3">
        <w:rPr>
          <w:rFonts w:ascii="Cascadia Mono Light" w:hAnsi="Cascadia Mono Light"/>
          <w:sz w:val="20"/>
          <w:szCs w:val="20"/>
        </w:rPr>
        <w:t>0.32</w:t>
      </w:r>
      <w:r w:rsidR="00FD5DF3" w:rsidRPr="00FD5DF3">
        <w:rPr>
          <w:rFonts w:ascii="Cascadia Mono Light" w:hAnsi="Cascadia Mono Light"/>
          <w:sz w:val="20"/>
          <w:szCs w:val="20"/>
        </w:rPr>
        <w:t>9</w:t>
      </w:r>
      <w:r>
        <w:rPr>
          <w:rFonts w:ascii="Cascadia Mono Light" w:hAnsi="Cascadia Mono Light"/>
          <w:sz w:val="20"/>
          <w:szCs w:val="20"/>
        </w:rPr>
        <w:t xml:space="preserve"> </w:t>
      </w:r>
    </w:p>
    <w:p w14:paraId="502C0E81" w14:textId="38FAB471" w:rsidR="00763EC6" w:rsidRPr="00763EC6" w:rsidRDefault="00763EC6" w:rsidP="00763EC6">
      <w:pPr>
        <w:tabs>
          <w:tab w:val="left" w:pos="6930"/>
        </w:tabs>
        <w:rPr>
          <w:rFonts w:ascii="Amasis MT Pro" w:hAnsi="Amasis MT Pro"/>
        </w:rPr>
      </w:pPr>
      <w:r>
        <w:rPr>
          <w:rFonts w:ascii="Amasis MT Pro" w:hAnsi="Amasis MT Pro"/>
        </w:rPr>
        <w:t>These results seem decent.</w:t>
      </w:r>
    </w:p>
    <w:p w14:paraId="21DE78C7" w14:textId="08D597EB" w:rsidR="00FD5DF3" w:rsidRDefault="00CC3A6C" w:rsidP="00763EC6">
      <w:pPr>
        <w:tabs>
          <w:tab w:val="left" w:pos="6930"/>
        </w:tabs>
        <w:ind w:left="5940"/>
        <w:rPr>
          <w:rFonts w:ascii="Amasis MT Pro" w:hAnsi="Amasis MT Pro"/>
          <w:b/>
          <w:bCs/>
        </w:rPr>
      </w:pPr>
      <w:r w:rsidRPr="00CC3A6C">
        <w:rPr>
          <w:rFonts w:ascii="Amasis MT Pro" w:hAnsi="Amasis MT Pro"/>
          <w:i/>
          <w:iCs/>
        </w:rPr>
        <w:t>Figure 7.3.1</w:t>
      </w:r>
      <w:r w:rsidR="00FD5DF3">
        <w:rPr>
          <w:rFonts w:ascii="Amasis MT Pro" w:hAnsi="Amasis MT Pro"/>
          <w:b/>
          <w:bCs/>
        </w:rPr>
        <w:br w:type="page"/>
      </w:r>
    </w:p>
    <w:p w14:paraId="23595158" w14:textId="2DC2B675" w:rsidR="00B56747" w:rsidRPr="00B56747" w:rsidRDefault="00A261D0"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w:t>
      </w:r>
      <w:r w:rsidR="00F7674A">
        <w:rPr>
          <w:rFonts w:ascii="Amasis MT Pro" w:hAnsi="Amasis MT Pro"/>
          <w:b/>
          <w:bCs/>
        </w:rPr>
        <w:t>4</w:t>
      </w:r>
      <w:r w:rsidR="00B56747" w:rsidRPr="00B56747">
        <w:rPr>
          <w:rFonts w:ascii="Amasis MT Pro" w:hAnsi="Amasis MT Pro"/>
          <w:b/>
          <w:bCs/>
        </w:rPr>
        <w:t xml:space="preserve"> – Ridge </w:t>
      </w:r>
      <w:r w:rsidR="00232AD7">
        <w:rPr>
          <w:rFonts w:ascii="Amasis MT Pro" w:hAnsi="Amasis MT Pro"/>
          <w:b/>
          <w:bCs/>
        </w:rPr>
        <w:t>r</w:t>
      </w:r>
      <w:r w:rsidR="00B56747" w:rsidRPr="00B56747">
        <w:rPr>
          <w:rFonts w:ascii="Amasis MT Pro" w:hAnsi="Amasis MT Pro"/>
          <w:b/>
          <w:bCs/>
        </w:rPr>
        <w:t>egression</w:t>
      </w:r>
    </w:p>
    <w:p w14:paraId="26D8353A" w14:textId="70B4533B" w:rsidR="00090CD9" w:rsidRDefault="003E19C4" w:rsidP="002B3053">
      <w:pPr>
        <w:rPr>
          <w:rFonts w:ascii="Amasis MT Pro" w:hAnsi="Amasis MT Pro"/>
        </w:rPr>
      </w:pPr>
      <w:r>
        <w:rPr>
          <w:rFonts w:ascii="Amasis MT Pro" w:hAnsi="Amasis MT Pro"/>
        </w:rPr>
        <w:t>The following model will be used for creating and fitting a ridge regressor model to the given data:</w:t>
      </w:r>
    </w:p>
    <w:p w14:paraId="395F419E" w14:textId="0AE3E69F" w:rsidR="003E19C4" w:rsidRPr="00705DFE" w:rsidRDefault="003E19C4" w:rsidP="003E19C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w:t>
      </w:r>
      <w:r>
        <w:rPr>
          <w:rFonts w:ascii="Cascadia Mono Light" w:hAnsi="Cascadia Mono Light"/>
          <w:sz w:val="20"/>
          <w:szCs w:val="20"/>
        </w:rPr>
        <w:t>Ridge</w:t>
      </w:r>
      <w:r w:rsidRPr="00705DFE">
        <w:rPr>
          <w:rFonts w:ascii="Cascadia Mono Light" w:hAnsi="Cascadia Mono Light"/>
          <w:sz w:val="20"/>
          <w:szCs w:val="20"/>
        </w:rPr>
        <w:t>Regressor(</w:t>
      </w:r>
      <w:r w:rsidRPr="003E19C4">
        <w:rPr>
          <w:rFonts w:ascii="Cascadia Mono Light" w:hAnsi="Cascadia Mono Light"/>
          <w:sz w:val="20"/>
          <w:szCs w:val="20"/>
        </w:rPr>
        <w:t>λ</w:t>
      </w:r>
      <w:r>
        <w:rPr>
          <w:rFonts w:ascii="Cascadia Mono Light" w:hAnsi="Cascadia Mono Light"/>
          <w:sz w:val="20"/>
          <w:szCs w:val="20"/>
        </w:rPr>
        <w:t>=</w:t>
      </w:r>
      <w:r w:rsidRPr="003E19C4">
        <w:t xml:space="preserve"> </w:t>
      </w:r>
      <w:r w:rsidRPr="003E19C4">
        <w:rPr>
          <w:rFonts w:ascii="Cascadia Mono Light" w:hAnsi="Cascadia Mono Light"/>
          <w:sz w:val="20"/>
          <w:szCs w:val="20"/>
        </w:rPr>
        <w:t>λ</w:t>
      </w:r>
      <w:r>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50E9EE13" w14:textId="7D6BEFF3" w:rsidR="003E19C4" w:rsidRPr="006B1668" w:rsidRDefault="00BE22F0" w:rsidP="002B3053">
      <w:pPr>
        <w:rPr>
          <w:rFonts w:ascii="Amasis MT Pro" w:hAnsi="Amasis MT Pro" w:cs="Cambria"/>
        </w:rPr>
      </w:pPr>
      <w:r w:rsidRPr="006B1668">
        <w:rPr>
          <w:rFonts w:ascii="Amasis MT Pro" w:hAnsi="Amasis MT Pro"/>
        </w:rPr>
        <w:t xml:space="preserve">The analysis of d* for ridge regression on </w:t>
      </w:r>
      <w:r w:rsidRPr="006B1668">
        <w:rPr>
          <w:rFonts w:ascii="Cambria" w:hAnsi="Cambria" w:cs="Cambria"/>
        </w:rPr>
        <w:t>λ</w:t>
      </w:r>
      <w:r w:rsidRPr="006B1668">
        <w:rPr>
          <w:rFonts w:ascii="Amasis MT Pro" w:hAnsi="Amasis MT Pro" w:cs="Cambria"/>
        </w:rPr>
        <w:t xml:space="preserve">=0 will be skipped, as ridge regression on </w:t>
      </w:r>
      <w:r w:rsidRPr="006B1668">
        <w:rPr>
          <w:rFonts w:ascii="Cambria" w:hAnsi="Cambria" w:cs="Cambria"/>
        </w:rPr>
        <w:t>λ</w:t>
      </w:r>
      <w:r w:rsidRPr="006B1668">
        <w:rPr>
          <w:rFonts w:ascii="Amasis MT Pro" w:hAnsi="Amasis MT Pro" w:cs="Cambria"/>
        </w:rPr>
        <w:t>=0 is equivalent to linear regression</w:t>
      </w:r>
      <w:r w:rsidRPr="006B1668">
        <w:rPr>
          <w:rFonts w:ascii="Amasis MT Pro" w:hAnsi="Amasis MT Pro"/>
          <w:sz w:val="20"/>
          <w:szCs w:val="20"/>
          <w:vertAlign w:val="superscript"/>
        </w:rPr>
        <w:t>†</w:t>
      </w:r>
      <w:r w:rsidRPr="006B1668">
        <w:rPr>
          <w:rFonts w:ascii="Amasis MT Pro" w:hAnsi="Amasis MT Pro" w:cs="Cambria"/>
        </w:rPr>
        <w:t xml:space="preserve">, which was covered by sections </w:t>
      </w:r>
      <w:r w:rsidRPr="006B1668">
        <w:rPr>
          <w:rFonts w:ascii="Cambria Math" w:hAnsi="Cambria Math" w:cs="Cambria Math"/>
        </w:rPr>
        <w:t>∊</w:t>
      </w:r>
      <w:r w:rsidRPr="006B1668">
        <w:rPr>
          <w:rFonts w:ascii="Amasis MT Pro" w:hAnsi="Amasis MT Pro" w:cs="Cambria"/>
        </w:rPr>
        <w:t xml:space="preserve"> [1,6].</w:t>
      </w:r>
    </w:p>
    <w:p w14:paraId="1B4F3B0F" w14:textId="753E9A5B" w:rsidR="00750B1E" w:rsidRPr="006B1668" w:rsidRDefault="00750B1E" w:rsidP="002B3053">
      <w:pPr>
        <w:rPr>
          <w:rFonts w:ascii="Amasis MT Pro" w:hAnsi="Amasis MT Pro" w:cs="Cambria"/>
        </w:rPr>
      </w:pPr>
      <w:r w:rsidRPr="006B1668">
        <w:rPr>
          <w:rFonts w:ascii="Cambria" w:hAnsi="Cambria" w:cs="Cambria"/>
        </w:rPr>
        <w:t>λ</w:t>
      </w:r>
      <w:r w:rsidRPr="006B1668">
        <w:rPr>
          <w:rFonts w:ascii="Amasis MT Pro" w:hAnsi="Amasis MT Pro" w:cs="Cambria"/>
        </w:rPr>
        <w:t xml:space="preserve">* will be selected through cross-validation of the model using degree 12 polynomial transformation. The following figure shows the loss from varying </w:t>
      </w:r>
      <w:r w:rsidRPr="006B1668">
        <w:rPr>
          <w:rFonts w:ascii="Cambria" w:hAnsi="Cambria" w:cs="Cambria"/>
        </w:rPr>
        <w:t>λ</w:t>
      </w:r>
      <w:r w:rsidRPr="006B1668">
        <w:rPr>
          <w:rFonts w:ascii="Amasis MT Pro" w:hAnsi="Amasis MT Pro" w:cs="Cambria"/>
        </w:rPr>
        <w:t>:</w:t>
      </w:r>
    </w:p>
    <w:p w14:paraId="49751314" w14:textId="4D43DE03" w:rsidR="00750B1E" w:rsidRPr="006B1668" w:rsidRDefault="00907731" w:rsidP="00BE22F0">
      <w:pPr>
        <w:jc w:val="both"/>
        <w:rPr>
          <w:rFonts w:ascii="Amasis MT Pro" w:hAnsi="Amasis MT Pro" w:cs="Cambria"/>
        </w:rPr>
      </w:pPr>
      <w:r w:rsidRPr="006B1668">
        <w:rPr>
          <w:rFonts w:ascii="Amasis MT Pro" w:hAnsi="Amasis MT Pro" w:cs="Cambria"/>
        </w:rPr>
        <w:drawing>
          <wp:anchor distT="0" distB="0" distL="114300" distR="114300" simplePos="0" relativeHeight="251663360" behindDoc="0" locked="0" layoutInCell="1" allowOverlap="1" wp14:anchorId="5BEF5BDA" wp14:editId="27488FF2">
            <wp:simplePos x="0" y="0"/>
            <wp:positionH relativeFrom="margin">
              <wp:posOffset>3042920</wp:posOffset>
            </wp:positionH>
            <wp:positionV relativeFrom="paragraph">
              <wp:posOffset>6985</wp:posOffset>
            </wp:positionV>
            <wp:extent cx="2900045" cy="2326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900045" cy="2326005"/>
                    </a:xfrm>
                    <a:prstGeom prst="rect">
                      <a:avLst/>
                    </a:prstGeom>
                  </pic:spPr>
                </pic:pic>
              </a:graphicData>
            </a:graphic>
            <wp14:sizeRelH relativeFrom="margin">
              <wp14:pctWidth>0</wp14:pctWidth>
            </wp14:sizeRelH>
            <wp14:sizeRelV relativeFrom="margin">
              <wp14:pctHeight>0</wp14:pctHeight>
            </wp14:sizeRelV>
          </wp:anchor>
        </w:drawing>
      </w:r>
      <w:r w:rsidR="00BE22F0" w:rsidRPr="006B1668">
        <w:rPr>
          <w:rFonts w:ascii="Amasis MT Pro" w:hAnsi="Amasis MT Pro" w:cs="Cambria"/>
        </w:rPr>
        <w:t>It’s difficult to tell from the figure 7.4.1, but the optimal regularization term for 12-degree ridge regression is e</w:t>
      </w:r>
      <w:r w:rsidR="00BE22F0" w:rsidRPr="006B1668">
        <w:rPr>
          <w:rFonts w:ascii="Amasis MT Pro" w:hAnsi="Amasis MT Pro" w:cs="Cambria"/>
          <w:vertAlign w:val="superscript"/>
        </w:rPr>
        <w:t>-3</w:t>
      </w:r>
      <w:r w:rsidR="00BE22F0" w:rsidRPr="006B1668">
        <w:rPr>
          <w:rFonts w:ascii="Amasis MT Pro" w:hAnsi="Amasis MT Pro" w:cs="Cambria"/>
        </w:rPr>
        <w:t>. A later revision to this document will adjust the figure to make this clear.</w:t>
      </w:r>
    </w:p>
    <w:p w14:paraId="3FA8FD32" w14:textId="71E2F7A7" w:rsidR="00BE22F0" w:rsidRPr="006B1668" w:rsidRDefault="006B1668" w:rsidP="00BE22F0">
      <w:pPr>
        <w:jc w:val="both"/>
        <w:rPr>
          <w:rFonts w:ascii="Amasis MT Pro" w:hAnsi="Amasis MT Pro"/>
        </w:rPr>
      </w:pPr>
      <w:r w:rsidRPr="006B1668">
        <w:rPr>
          <w:rFonts w:ascii="Amasis MT Pro" w:hAnsi="Amasis MT Pro" w:cs="Cambria"/>
        </w:rPr>
        <w:t xml:space="preserve">The weights for the model fit on all training data is </w:t>
      </w:r>
      <w:r w:rsidRPr="006B1668">
        <w:rPr>
          <w:rFonts w:ascii="Amasis MT Pro" w:hAnsi="Amasis MT Pro"/>
        </w:rPr>
        <w:t>‘</w:t>
      </w:r>
      <w:r w:rsidRPr="006B1668">
        <w:rPr>
          <w:rFonts w:ascii="Amasis MT Pro" w:hAnsi="Amasis MT Pro"/>
          <w:b/>
          <w:bCs/>
        </w:rPr>
        <w:t>out/w_</w:t>
      </w:r>
      <w:r w:rsidRPr="006B1668">
        <w:rPr>
          <w:rFonts w:ascii="Amasis MT Pro" w:hAnsi="Amasis MT Pro"/>
          <w:b/>
          <w:bCs/>
        </w:rPr>
        <w:t>ridge</w:t>
      </w:r>
      <w:r w:rsidRPr="006B1668">
        <w:rPr>
          <w:rFonts w:ascii="Amasis MT Pro" w:hAnsi="Amasis MT Pro"/>
          <w:b/>
          <w:bCs/>
        </w:rPr>
        <w:t>.dat</w:t>
      </w:r>
      <w:r w:rsidRPr="006B1668">
        <w:rPr>
          <w:rFonts w:ascii="Amasis MT Pro" w:hAnsi="Amasis MT Pro"/>
        </w:rPr>
        <w:t>’</w:t>
      </w:r>
      <w:r w:rsidRPr="006B1668">
        <w:rPr>
          <w:rFonts w:ascii="Amasis MT Pro" w:hAnsi="Amasis MT Pro"/>
        </w:rPr>
        <w:t>, and the train and test losses are given below:</w:t>
      </w:r>
    </w:p>
    <w:p w14:paraId="139F53E9" w14:textId="293C83AB" w:rsidR="00422FB6" w:rsidRDefault="00422FB6" w:rsidP="00422FB6">
      <w:pPr>
        <w:jc w:val="both"/>
        <w:rPr>
          <w:rFonts w:ascii="Cascadia Mono Light" w:hAnsi="Cascadia Mono Light" w:cs="Cambria"/>
          <w:sz w:val="20"/>
          <w:szCs w:val="20"/>
        </w:rPr>
      </w:pPr>
      <w:r>
        <w:rPr>
          <w:rFonts w:ascii="Cascadia Mono Light" w:hAnsi="Cascadia Mono Light" w:cs="Cambria"/>
          <w:sz w:val="20"/>
          <w:szCs w:val="20"/>
        </w:rPr>
        <w:tab/>
      </w:r>
      <w:r>
        <w:rPr>
          <w:rFonts w:ascii="Cascadia Mono Light" w:hAnsi="Cascadia Mono Light" w:cs="Cambria"/>
          <w:sz w:val="20"/>
          <w:szCs w:val="20"/>
        </w:rPr>
        <w:tab/>
        <w:t xml:space="preserve"> d*</w:t>
      </w:r>
      <w:r>
        <w:rPr>
          <w:rFonts w:ascii="Cascadia Mono Light" w:hAnsi="Cascadia Mono Light" w:cs="Cambria"/>
          <w:sz w:val="20"/>
          <w:szCs w:val="20"/>
        </w:rPr>
        <w:tab/>
      </w:r>
      <w:r>
        <w:rPr>
          <w:rFonts w:ascii="Cascadia Mono Light" w:hAnsi="Cascadia Mono Light" w:cs="Cambria"/>
          <w:sz w:val="20"/>
          <w:szCs w:val="20"/>
        </w:rPr>
        <w:tab/>
      </w:r>
      <w:r w:rsidRPr="00422FB6">
        <w:rPr>
          <w:rFonts w:ascii="Cascadia Mono Light" w:hAnsi="Cascadia Mono Light" w:cs="Cambria"/>
          <w:sz w:val="20"/>
          <w:szCs w:val="20"/>
        </w:rPr>
        <w:t xml:space="preserve">d:12, </w:t>
      </w:r>
      <w:r w:rsidRPr="00422FB6">
        <w:rPr>
          <w:rFonts w:ascii="Cascadia Mono Light" w:hAnsi="Cascadia Mono Light" w:cs="Cambria"/>
        </w:rPr>
        <w:t>λ*</w:t>
      </w:r>
    </w:p>
    <w:p w14:paraId="2E323110" w14:textId="4E46C8EA" w:rsidR="006B1668" w:rsidRPr="006B1668" w:rsidRDefault="006B1668" w:rsidP="00422FB6">
      <w:pPr>
        <w:jc w:val="both"/>
        <w:rPr>
          <w:rFonts w:ascii="Cascadia Mono Light" w:hAnsi="Cascadia Mono Light" w:cs="Cambria"/>
          <w:sz w:val="20"/>
          <w:szCs w:val="20"/>
        </w:rPr>
      </w:pPr>
      <w:r w:rsidRPr="006B1668">
        <w:rPr>
          <w:rFonts w:ascii="Cascadia Mono Light" w:hAnsi="Cascadia Mono Light" w:cs="Cambria"/>
          <w:sz w:val="20"/>
          <w:szCs w:val="20"/>
        </w:rPr>
        <w:t>Train RMSE:</w:t>
      </w:r>
      <w:r w:rsidR="00803BF1">
        <w:rPr>
          <w:rFonts w:ascii="Cascadia Mono Light" w:hAnsi="Cascadia Mono Light" w:cs="Cambria"/>
          <w:sz w:val="20"/>
          <w:szCs w:val="20"/>
        </w:rPr>
        <w:tab/>
      </w:r>
      <w:r w:rsidR="00422FB6">
        <w:rPr>
          <w:rFonts w:ascii="Cascadia Mono Light" w:hAnsi="Cascadia Mono Light" w:cs="Cambria"/>
          <w:sz w:val="20"/>
          <w:szCs w:val="20"/>
        </w:rPr>
        <w:t xml:space="preserve"> </w:t>
      </w:r>
      <w:r w:rsidR="00422FB6">
        <w:rPr>
          <w:rFonts w:ascii="Cascadia Mono Light" w:hAnsi="Cascadia Mono Light" w:cs="Cambria"/>
          <w:sz w:val="20"/>
          <w:szCs w:val="20"/>
        </w:rPr>
        <w:t>~0.105</w:t>
      </w:r>
      <w:r w:rsidR="00422FB6">
        <w:rPr>
          <w:rFonts w:ascii="Cascadia Mono Light" w:hAnsi="Cascadia Mono Light" w:cs="Cambria"/>
          <w:sz w:val="20"/>
          <w:szCs w:val="20"/>
        </w:rPr>
        <w:tab/>
        <w:t>~</w:t>
      </w:r>
      <w:r w:rsidRPr="006B1668">
        <w:rPr>
          <w:rFonts w:ascii="Cascadia Mono Light" w:hAnsi="Cascadia Mono Light" w:cs="Cambria"/>
          <w:sz w:val="20"/>
          <w:szCs w:val="20"/>
        </w:rPr>
        <w:t>0.12</w:t>
      </w:r>
      <w:r w:rsidR="00803BF1">
        <w:rPr>
          <w:rFonts w:ascii="Cascadia Mono Light" w:hAnsi="Cascadia Mono Light" w:cs="Cambria"/>
          <w:sz w:val="20"/>
          <w:szCs w:val="20"/>
        </w:rPr>
        <w:t>8</w:t>
      </w:r>
      <w:r w:rsidR="00422FB6">
        <w:rPr>
          <w:rFonts w:ascii="Cascadia Mono Light" w:hAnsi="Cascadia Mono Light" w:cs="Cambria"/>
          <w:sz w:val="20"/>
          <w:szCs w:val="20"/>
        </w:rPr>
        <w:tab/>
      </w:r>
      <w:r w:rsidR="00422FB6">
        <w:rPr>
          <w:rFonts w:ascii="Cascadia Mono Light" w:hAnsi="Cascadia Mono Light" w:cs="Cambria"/>
          <w:sz w:val="20"/>
          <w:szCs w:val="20"/>
        </w:rPr>
        <w:tab/>
      </w:r>
    </w:p>
    <w:p w14:paraId="5A397C31" w14:textId="0C9694A6" w:rsidR="00090CD9" w:rsidRPr="00803BF1" w:rsidRDefault="006B1668" w:rsidP="00803BF1">
      <w:pPr>
        <w:jc w:val="both"/>
        <w:rPr>
          <w:rFonts w:ascii="Cascadia Mono Light" w:hAnsi="Cascadia Mono Light" w:cs="Cambria"/>
          <w:sz w:val="20"/>
          <w:szCs w:val="20"/>
        </w:rPr>
      </w:pPr>
      <w:r w:rsidRPr="006B1668">
        <w:rPr>
          <w:rFonts w:ascii="Cascadia Mono Light" w:hAnsi="Cascadia Mono Light" w:cs="Cambria"/>
          <w:sz w:val="20"/>
          <w:szCs w:val="20"/>
        </w:rPr>
        <w:t>Test RMSE</w:t>
      </w:r>
      <w:r w:rsidR="00803BF1">
        <w:rPr>
          <w:rFonts w:ascii="Cascadia Mono Light" w:hAnsi="Cascadia Mono Light" w:cs="Cambria"/>
          <w:sz w:val="20"/>
          <w:szCs w:val="20"/>
        </w:rPr>
        <w:t xml:space="preserve"> </w:t>
      </w:r>
      <w:r w:rsidRPr="006B1668">
        <w:rPr>
          <w:rFonts w:ascii="Cascadia Mono Light" w:hAnsi="Cascadia Mono Light" w:cs="Cambria"/>
          <w:sz w:val="20"/>
          <w:szCs w:val="20"/>
        </w:rPr>
        <w:t>:</w:t>
      </w:r>
      <w:r>
        <w:rPr>
          <w:rFonts w:ascii="Cascadia Mono Light" w:hAnsi="Cascadia Mono Light" w:cs="Cambria"/>
          <w:sz w:val="20"/>
          <w:szCs w:val="20"/>
        </w:rPr>
        <w:t xml:space="preserve"> </w:t>
      </w:r>
      <w:r w:rsidR="00803BF1">
        <w:rPr>
          <w:rFonts w:ascii="Cascadia Mono Light" w:hAnsi="Cascadia Mono Light" w:cs="Cambria"/>
          <w:sz w:val="20"/>
          <w:szCs w:val="20"/>
        </w:rPr>
        <w:tab/>
      </w:r>
      <w:r w:rsidR="00422FB6">
        <w:rPr>
          <w:rFonts w:ascii="Cascadia Mono Light" w:hAnsi="Cascadia Mono Light" w:cs="Cambria"/>
          <w:sz w:val="20"/>
          <w:szCs w:val="20"/>
        </w:rPr>
        <w:t xml:space="preserve"> </w:t>
      </w:r>
      <w:r w:rsidR="00422FB6">
        <w:rPr>
          <w:rFonts w:ascii="Cascadia Mono Light" w:hAnsi="Cascadia Mono Light" w:cs="Cambria"/>
          <w:sz w:val="20"/>
          <w:szCs w:val="20"/>
        </w:rPr>
        <w:t>~0.114</w:t>
      </w:r>
      <w:r w:rsidR="00422FB6">
        <w:rPr>
          <w:rFonts w:ascii="Cascadia Mono Light" w:hAnsi="Cascadia Mono Light" w:cs="Cambria"/>
          <w:sz w:val="20"/>
          <w:szCs w:val="20"/>
        </w:rPr>
        <w:tab/>
        <w:t>~</w:t>
      </w:r>
      <w:r w:rsidRPr="006B1668">
        <w:rPr>
          <w:rFonts w:ascii="Cascadia Mono Light" w:hAnsi="Cascadia Mono Light" w:cs="Cambria"/>
          <w:sz w:val="20"/>
          <w:szCs w:val="20"/>
        </w:rPr>
        <w:t>0.12</w:t>
      </w:r>
      <w:r w:rsidR="00803BF1">
        <w:rPr>
          <w:rFonts w:ascii="Cascadia Mono Light" w:hAnsi="Cascadia Mono Light" w:cs="Cambria"/>
          <w:sz w:val="20"/>
          <w:szCs w:val="20"/>
        </w:rPr>
        <w:t>9</w:t>
      </w:r>
    </w:p>
    <w:p w14:paraId="13DA32BE" w14:textId="42D7D319" w:rsidR="006B1668" w:rsidRPr="006B1668" w:rsidRDefault="006B1668" w:rsidP="006B1668">
      <w:pPr>
        <w:ind w:left="6480"/>
        <w:rPr>
          <w:rFonts w:ascii="Amasis MT Pro" w:hAnsi="Amasis MT Pro"/>
          <w:i/>
          <w:iCs/>
        </w:rPr>
      </w:pPr>
      <w:r>
        <w:rPr>
          <w:rFonts w:ascii="Amasis MT Pro" w:hAnsi="Amasis MT Pro"/>
          <w:i/>
          <w:iCs/>
        </w:rPr>
        <w:t>Figure 7.4.1</w:t>
      </w:r>
    </w:p>
    <w:p w14:paraId="2B89E2A2" w14:textId="25705998" w:rsidR="00750B1E" w:rsidRDefault="00803BF1">
      <w:pPr>
        <w:rPr>
          <w:rFonts w:ascii="Amasis MT Pro" w:hAnsi="Amasis MT Pro"/>
        </w:rPr>
      </w:pPr>
      <w:r w:rsidRPr="006B1668">
        <w:rPr>
          <w:rFonts w:ascii="Amasis MT Pro" w:hAnsi="Amasis MT Pro"/>
        </w:rPr>
        <w:drawing>
          <wp:anchor distT="0" distB="0" distL="114300" distR="114300" simplePos="0" relativeHeight="251664384" behindDoc="0" locked="0" layoutInCell="1" allowOverlap="1" wp14:anchorId="46F191A3" wp14:editId="5CDE0346">
            <wp:simplePos x="0" y="0"/>
            <wp:positionH relativeFrom="margin">
              <wp:posOffset>3049905</wp:posOffset>
            </wp:positionH>
            <wp:positionV relativeFrom="paragraph">
              <wp:posOffset>24765</wp:posOffset>
            </wp:positionV>
            <wp:extent cx="2886710" cy="2332355"/>
            <wp:effectExtent l="0" t="0" r="889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6710" cy="2332355"/>
                    </a:xfrm>
                    <a:prstGeom prst="rect">
                      <a:avLst/>
                    </a:prstGeom>
                  </pic:spPr>
                </pic:pic>
              </a:graphicData>
            </a:graphic>
            <wp14:sizeRelH relativeFrom="margin">
              <wp14:pctWidth>0</wp14:pctWidth>
            </wp14:sizeRelH>
            <wp14:sizeRelV relativeFrom="margin">
              <wp14:pctHeight>0</wp14:pctHeight>
            </wp14:sizeRelV>
          </wp:anchor>
        </w:drawing>
      </w:r>
      <w:r>
        <w:rPr>
          <w:rFonts w:ascii="Amasis MT Pro" w:hAnsi="Amasis MT Pro"/>
        </w:rPr>
        <w:t xml:space="preserve">Figure 7.4.2 shows the curves fit using d* and </w:t>
      </w:r>
      <w:r w:rsidRPr="006B1668">
        <w:rPr>
          <w:rFonts w:ascii="Cambria" w:hAnsi="Cambria" w:cs="Cambria"/>
        </w:rPr>
        <w:t>λ</w:t>
      </w:r>
      <w:r w:rsidRPr="006B1668">
        <w:rPr>
          <w:rFonts w:ascii="Amasis MT Pro" w:hAnsi="Amasis MT Pro" w:cs="Cambria"/>
        </w:rPr>
        <w:t>*</w:t>
      </w:r>
      <w:r>
        <w:rPr>
          <w:rFonts w:ascii="Amasis MT Pro" w:hAnsi="Amasis MT Pro" w:cs="Cambria"/>
        </w:rPr>
        <w:t xml:space="preserve"> with d-12. We can see that the curves behave similarly, with differences around extrema and the tails of the graph. </w:t>
      </w:r>
    </w:p>
    <w:p w14:paraId="673ED2F9" w14:textId="2D1FDEF2" w:rsidR="00803BF1" w:rsidRDefault="00803BF1">
      <w:pPr>
        <w:rPr>
          <w:rFonts w:ascii="Amasis MT Pro" w:hAnsi="Amasis MT Pro"/>
        </w:rPr>
      </w:pPr>
      <w:r>
        <w:rPr>
          <w:rFonts w:ascii="Amasis MT Pro" w:hAnsi="Amasis MT Pro"/>
        </w:rPr>
        <w:t>The training and test losses are also slightly higher for the regularized curve than the losses obtained without regularization, as depicted above (and which we can slightly see in figure 7.4.2)</w:t>
      </w:r>
    </w:p>
    <w:p w14:paraId="2E998963" w14:textId="77777777" w:rsidR="00803BF1" w:rsidRDefault="00803BF1">
      <w:pPr>
        <w:rPr>
          <w:rFonts w:ascii="Amasis MT Pro" w:hAnsi="Amasis MT Pro"/>
        </w:rPr>
      </w:pPr>
    </w:p>
    <w:p w14:paraId="0D424501" w14:textId="77777777" w:rsidR="00750B1E" w:rsidRDefault="00750B1E" w:rsidP="00750B1E">
      <w:pPr>
        <w:rPr>
          <w:rFonts w:ascii="Amasis MT Pro" w:hAnsi="Amasis MT Pro"/>
        </w:rPr>
      </w:pPr>
      <w:r>
        <w:rPr>
          <w:rFonts w:ascii="Amasis MT Pro" w:hAnsi="Amasis MT Pro"/>
        </w:rPr>
        <w:pict w14:anchorId="46ED00BE">
          <v:rect id="_x0000_i1045" style="width:232.6pt;height:1.8pt" o:hrpct="497" o:hrstd="t" o:hr="t" fillcolor="#a0a0a0" stroked="f"/>
        </w:pict>
      </w:r>
    </w:p>
    <w:p w14:paraId="4EE5409E" w14:textId="6E67CC08" w:rsidR="00D86B87" w:rsidRPr="00803BF1" w:rsidRDefault="00750B1E" w:rsidP="00803BF1">
      <w:pPr>
        <w:tabs>
          <w:tab w:val="left" w:pos="5580"/>
        </w:tabs>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w:t>
      </w:r>
      <w:r>
        <w:rPr>
          <w:rFonts w:ascii="Amasis MT Pro" w:hAnsi="Amasis MT Pro"/>
          <w:sz w:val="20"/>
          <w:szCs w:val="20"/>
        </w:rPr>
        <w:t>Proof will be left as an exercise for the reader.</w:t>
      </w:r>
      <w:r w:rsidR="00803BF1">
        <w:rPr>
          <w:rFonts w:ascii="Amasis MT Pro" w:hAnsi="Amasis MT Pro"/>
          <w:sz w:val="20"/>
          <w:szCs w:val="20"/>
        </w:rPr>
        <w:tab/>
      </w:r>
      <w:r w:rsidR="00803BF1">
        <w:rPr>
          <w:rFonts w:ascii="Amasis MT Pro" w:hAnsi="Amasis MT Pro"/>
          <w:sz w:val="20"/>
          <w:szCs w:val="20"/>
        </w:rPr>
        <w:tab/>
      </w:r>
      <w:r w:rsidR="00803BF1">
        <w:rPr>
          <w:rFonts w:ascii="Amasis MT Pro" w:hAnsi="Amasis MT Pro"/>
          <w:sz w:val="20"/>
          <w:szCs w:val="20"/>
        </w:rPr>
        <w:tab/>
      </w:r>
      <w:r w:rsidR="00803BF1" w:rsidRPr="00803BF1">
        <w:rPr>
          <w:rFonts w:ascii="Amasis MT Pro" w:hAnsi="Amasis MT Pro"/>
          <w:i/>
          <w:iCs/>
        </w:rPr>
        <w:t>Figure</w:t>
      </w:r>
      <w:r w:rsidR="00803BF1" w:rsidRPr="00803BF1">
        <w:rPr>
          <w:rFonts w:ascii="Amasis MT Pro" w:hAnsi="Amasis MT Pro"/>
          <w:b/>
          <w:bCs/>
          <w:i/>
          <w:iCs/>
        </w:rPr>
        <w:t xml:space="preserve"> </w:t>
      </w:r>
      <w:r w:rsidR="00803BF1" w:rsidRPr="00803BF1">
        <w:rPr>
          <w:rFonts w:ascii="Amasis MT Pro" w:hAnsi="Amasis MT Pro"/>
          <w:i/>
          <w:iCs/>
        </w:rPr>
        <w:t>7.4.2</w:t>
      </w:r>
      <w:r w:rsidR="00D86B87">
        <w:rPr>
          <w:rFonts w:ascii="Amasis MT Pro" w:hAnsi="Amasis MT Pro"/>
          <w:b/>
          <w:bCs/>
          <w:sz w:val="32"/>
          <w:szCs w:val="32"/>
        </w:rPr>
        <w:br w:type="page"/>
      </w:r>
    </w:p>
    <w:p w14:paraId="1C7786ED" w14:textId="4BECC61D" w:rsidR="00090CD9" w:rsidRPr="009520EE" w:rsidRDefault="00D86B87" w:rsidP="00090CD9">
      <w:pPr>
        <w:rPr>
          <w:rFonts w:ascii="Amasis MT Pro" w:hAnsi="Amasis MT Pro"/>
          <w:b/>
          <w:bCs/>
          <w:sz w:val="32"/>
          <w:szCs w:val="32"/>
        </w:rPr>
      </w:pPr>
      <w:r>
        <w:rPr>
          <w:rFonts w:ascii="Amasis MT Pro" w:hAnsi="Amasis MT Pro"/>
          <w:b/>
          <w:bCs/>
          <w:sz w:val="32"/>
          <w:szCs w:val="32"/>
        </w:rPr>
        <w:lastRenderedPageBreak/>
        <w:br/>
      </w:r>
      <w:r w:rsidR="00090CD9" w:rsidRPr="009520EE">
        <w:rPr>
          <w:rFonts w:ascii="Amasis MT Pro" w:hAnsi="Amasis MT Pro"/>
          <w:b/>
          <w:bCs/>
          <w:sz w:val="32"/>
          <w:szCs w:val="32"/>
        </w:rPr>
        <w:t xml:space="preserve">[ </w:t>
      </w:r>
      <w:r w:rsidR="00090CD9">
        <w:rPr>
          <w:rFonts w:ascii="Amasis MT Pro" w:hAnsi="Amasis MT Pro"/>
          <w:b/>
          <w:bCs/>
          <w:sz w:val="32"/>
          <w:szCs w:val="32"/>
        </w:rPr>
        <w:t>8</w:t>
      </w:r>
      <w:r w:rsidR="00090CD9" w:rsidRPr="009520EE">
        <w:rPr>
          <w:rFonts w:ascii="Amasis MT Pro" w:hAnsi="Amasis MT Pro"/>
          <w:b/>
          <w:bCs/>
          <w:sz w:val="32"/>
          <w:szCs w:val="32"/>
        </w:rPr>
        <w:t xml:space="preserve"> ]  </w:t>
      </w:r>
      <w:r w:rsidR="00090CD9">
        <w:rPr>
          <w:rFonts w:ascii="Amasis MT Pro" w:hAnsi="Amasis MT Pro"/>
          <w:b/>
          <w:bCs/>
          <w:sz w:val="32"/>
          <w:szCs w:val="32"/>
        </w:rPr>
        <w:t>Appendix</w:t>
      </w:r>
    </w:p>
    <w:p w14:paraId="5B45B682" w14:textId="405B8CF1" w:rsidR="00090CD9" w:rsidRPr="007F4166" w:rsidRDefault="00090CD9" w:rsidP="00413449">
      <w:pPr>
        <w:rPr>
          <w:rFonts w:ascii="Amasis MT Pro" w:hAnsi="Amasis MT Pro"/>
          <w:b/>
          <w:bCs/>
          <w:sz w:val="24"/>
          <w:szCs w:val="24"/>
        </w:rPr>
      </w:pPr>
      <w:r w:rsidRPr="007F4166">
        <w:rPr>
          <w:rFonts w:ascii="Amasis MT Pro" w:hAnsi="Amasis MT Pro"/>
          <w:b/>
          <w:bCs/>
          <w:sz w:val="24"/>
          <w:szCs w:val="24"/>
        </w:rPr>
        <w:t>8.1</w:t>
      </w:r>
      <w:r w:rsidR="00B56747" w:rsidRPr="007F4166">
        <w:rPr>
          <w:rFonts w:ascii="Amasis MT Pro" w:hAnsi="Amasis MT Pro"/>
          <w:b/>
          <w:bCs/>
          <w:sz w:val="24"/>
          <w:szCs w:val="24"/>
        </w:rPr>
        <w:t xml:space="preserve"> – RMSE </w:t>
      </w:r>
      <w:r w:rsidR="00232AD7" w:rsidRPr="007F4166">
        <w:rPr>
          <w:rFonts w:ascii="Amasis MT Pro" w:hAnsi="Amasis MT Pro"/>
          <w:b/>
          <w:bCs/>
          <w:sz w:val="24"/>
          <w:szCs w:val="24"/>
        </w:rPr>
        <w:t>i</w:t>
      </w:r>
      <w:r w:rsidRPr="007F4166">
        <w:rPr>
          <w:rFonts w:ascii="Amasis MT Pro" w:hAnsi="Amasis MT Pro"/>
          <w:b/>
          <w:bCs/>
          <w:sz w:val="24"/>
          <w:szCs w:val="24"/>
        </w:rPr>
        <w:t>mplementation</w:t>
      </w:r>
    </w:p>
    <w:p w14:paraId="024FCDFA" w14:textId="49A237C8" w:rsidR="007C7105" w:rsidRPr="00BE0AAD" w:rsidRDefault="007C7105" w:rsidP="00BE0AAD">
      <w:pPr>
        <w:rPr>
          <w:rFonts w:ascii="Amasis MT Pro" w:hAnsi="Amasis MT Pro"/>
        </w:rPr>
      </w:pPr>
      <w:r w:rsidRPr="00BE0AAD">
        <w:rPr>
          <w:rFonts w:ascii="Amasis MT Pro" w:hAnsi="Amasis MT Pro"/>
        </w:rPr>
        <w:t>The formula used in the RMSE implementation</w:t>
      </w:r>
      <w:r w:rsidR="00B647A6" w:rsidRPr="00BE0AAD">
        <w:rPr>
          <w:rFonts w:ascii="Amasis MT Pro" w:hAnsi="Amasis MT Pro"/>
        </w:rPr>
        <w:t xml:space="preserve"> for this project</w:t>
      </w:r>
      <w:r w:rsidRPr="00BE0AAD">
        <w:rPr>
          <w:rFonts w:ascii="Amasis MT Pro" w:hAnsi="Amasis MT Pro"/>
        </w:rPr>
        <w:t xml:space="preserve"> is:</w:t>
      </w:r>
    </w:p>
    <w:p w14:paraId="14B2D928" w14:textId="13F665AE" w:rsidR="007C7105" w:rsidRPr="00BE0AAD" w:rsidRDefault="007C7105" w:rsidP="00F925AD">
      <w:pPr>
        <w:ind w:left="720"/>
        <w:jc w:val="center"/>
        <w:rPr>
          <w:rFonts w:ascii="Amasis MT Pro" w:hAnsi="Amasis MT Pro"/>
        </w:rPr>
      </w:pPr>
      <m:oMathPara>
        <m:oMathParaPr>
          <m:jc m:val="center"/>
        </m:oMathParaPr>
        <m:oMath>
          <m:r>
            <w:rPr>
              <w:rFonts w:ascii="Cambria Math" w:hAnsi="Cambria Math"/>
            </w:rPr>
            <m:t>RMSE</m:t>
          </m:r>
          <m:d>
            <m:dPr>
              <m:ctrlPr>
                <w:rPr>
                  <w:rFonts w:ascii="Cambria Math" w:hAnsi="Cambria Math"/>
                  <w:i/>
                </w:rPr>
              </m:ctrlPr>
            </m:dPr>
            <m:e>
              <m:r>
                <w:rPr>
                  <w:rFonts w:ascii="Cambria Math" w:hAnsi="Cambria Math"/>
                </w:rPr>
                <m:t>a, b</m:t>
              </m:r>
            </m:e>
          </m:d>
          <m:r>
            <w:rPr>
              <w:rFonts w:ascii="Cambria Math" w:hAnsi="Cambria Math"/>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oMath>
      </m:oMathPara>
    </w:p>
    <w:p w14:paraId="2A685356" w14:textId="0E04FE6C" w:rsidR="007C7105" w:rsidRDefault="007C7105" w:rsidP="00BE0AAD">
      <w:pPr>
        <w:rPr>
          <w:rFonts w:ascii="Amasis MT Pro" w:eastAsiaTheme="minorEastAsia" w:hAnsi="Amasis MT Pro"/>
        </w:rPr>
      </w:pPr>
      <w:r>
        <w:rPr>
          <w:rFonts w:ascii="Amasis MT Pro" w:eastAsiaTheme="minorEastAsia" w:hAnsi="Amasis MT Pro"/>
        </w:rPr>
        <w:t xml:space="preserve">I use this formula instead of calculating RMSE using its definition because the python library used for linear algebra operations is (probably) more optimized than any implementation which iterates over each vector performing the necessary calculations that I could write (and I find the code for this formula more aesthetically pleasing). The proof on why </w:t>
      </w:r>
      <w:r w:rsidR="00D86B87">
        <w:rPr>
          <w:rFonts w:ascii="Amasis MT Pro" w:eastAsiaTheme="minorEastAsia" w:hAnsi="Amasis MT Pro"/>
        </w:rPr>
        <w:t>the above formula is true is as follows:</w:t>
      </w:r>
    </w:p>
    <w:p w14:paraId="70A11BE5" w14:textId="7F74248E" w:rsidR="00D86B87" w:rsidRDefault="00D86B87" w:rsidP="007C7105">
      <w:pPr>
        <w:ind w:left="720"/>
        <w:rPr>
          <w:rFonts w:ascii="Amasis MT Pro" w:eastAsiaTheme="minorEastAsia" w:hAnsi="Amasis MT Pro"/>
        </w:rPr>
      </w:pPr>
      <w:r>
        <w:rPr>
          <w:rFonts w:ascii="Amasis MT Pro" w:eastAsiaTheme="minorEastAsia" w:hAnsi="Amasis MT Pro"/>
        </w:rPr>
        <w:t>Given that:</w:t>
      </w:r>
    </w:p>
    <w:p w14:paraId="2D52B9A3" w14:textId="0B20A356" w:rsidR="00D86B87" w:rsidRPr="008D753F" w:rsidRDefault="00D86B87" w:rsidP="007C7105">
      <w:pPr>
        <w:ind w:left="720"/>
        <w:rPr>
          <w:rFonts w:ascii="Amasis MT Pro" w:eastAsiaTheme="minorEastAsia" w:hAnsi="Amasis MT Pro"/>
          <w:sz w:val="24"/>
          <w:szCs w:val="24"/>
        </w:rPr>
      </w:pPr>
      <m:oMathPara>
        <m:oMath>
          <m:r>
            <w:rPr>
              <w:rFonts w:ascii="Cambria Math" w:eastAsiaTheme="minorEastAsia" w:hAnsi="Cambria Math"/>
              <w:sz w:val="24"/>
              <w:szCs w:val="24"/>
            </w:rPr>
            <m:t>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r>
            <w:rPr>
              <w:rFonts w:ascii="Cambria Math" w:eastAsiaTheme="minorEastAsia" w:hAnsi="Cambria Math"/>
              <w:sz w:val="24"/>
              <w:szCs w:val="24"/>
            </w:rPr>
            <m:t xml:space="preserve">     ∀ a, b</m:t>
          </m:r>
          <m:r>
            <m:rPr>
              <m:scr m:val="double-struck"/>
            </m:rPr>
            <w:rPr>
              <w:rFonts w:ascii="Cambria Math" w:eastAsiaTheme="minorEastAsia" w:hAnsi="Cambria Math"/>
              <w:sz w:val="24"/>
              <w:szCs w:val="24"/>
            </w:rPr>
            <m:t xml:space="preserve">∈ Rⁿ </m:t>
          </m:r>
        </m:oMath>
      </m:oMathPara>
    </w:p>
    <w:p w14:paraId="378A6591" w14:textId="2999BA19" w:rsidR="008D753F" w:rsidRPr="008D753F" w:rsidRDefault="008D753F" w:rsidP="007C7105">
      <w:pPr>
        <w:ind w:left="720"/>
        <w:rPr>
          <w:rFonts w:ascii="Amasis MT Pro" w:eastAsiaTheme="minorEastAsia" w:hAnsi="Amasis MT Pro"/>
        </w:rPr>
      </w:pPr>
      <w:r>
        <w:rPr>
          <w:rFonts w:ascii="Amasis MT Pro" w:eastAsiaTheme="minorEastAsia" w:hAnsi="Amasis MT Pro"/>
        </w:rPr>
        <w:t>The n</w:t>
      </w:r>
      <w:r>
        <w:rPr>
          <w:rFonts w:ascii="Amasis MT Pro" w:eastAsiaTheme="minorEastAsia" w:hAnsi="Amasis MT Pro"/>
          <w:vertAlign w:val="superscript"/>
        </w:rPr>
        <w:t>-1</w:t>
      </w:r>
      <w:r>
        <w:rPr>
          <w:rFonts w:ascii="Amasis MT Pro" w:eastAsiaTheme="minorEastAsia" w:hAnsi="Amasis MT Pro"/>
        </w:rPr>
        <w:t xml:space="preserve"> term can be move</w:t>
      </w:r>
      <w:r w:rsidR="00841F24">
        <w:rPr>
          <w:rFonts w:ascii="Amasis MT Pro" w:eastAsiaTheme="minorEastAsia" w:hAnsi="Amasis MT Pro"/>
        </w:rPr>
        <w:t>d</w:t>
      </w:r>
      <w:r>
        <w:rPr>
          <w:rFonts w:ascii="Amasis MT Pro" w:eastAsiaTheme="minorEastAsia" w:hAnsi="Amasis MT Pro"/>
        </w:rPr>
        <w:t xml:space="preserve"> out </w:t>
      </w:r>
      <w:r w:rsidR="00841F24">
        <w:rPr>
          <w:rFonts w:ascii="Amasis MT Pro" w:eastAsiaTheme="minorEastAsia" w:hAnsi="Amasis MT Pro"/>
        </w:rPr>
        <w:t xml:space="preserve">of the root </w:t>
      </w:r>
      <w:r>
        <w:rPr>
          <w:rFonts w:ascii="Amasis MT Pro" w:eastAsiaTheme="minorEastAsia" w:hAnsi="Amasis MT Pro"/>
        </w:rPr>
        <w:t xml:space="preserve">to </w:t>
      </w:r>
      <w:r w:rsidR="00BE0AAD">
        <w:rPr>
          <w:rFonts w:ascii="Amasis MT Pro" w:eastAsiaTheme="minorEastAsia" w:hAnsi="Amasis MT Pro"/>
        </w:rPr>
        <w:t>form</w:t>
      </w:r>
      <w:r>
        <w:rPr>
          <w:rFonts w:ascii="Amasis MT Pro" w:eastAsiaTheme="minorEastAsia" w:hAnsi="Amasis MT Pro"/>
        </w:rPr>
        <w:t>:</w:t>
      </w:r>
    </w:p>
    <w:p w14:paraId="71082AFE" w14:textId="0B7C86EB" w:rsidR="00D86B87" w:rsidRPr="00841F24" w:rsidRDefault="00D86B87" w:rsidP="00D86B87">
      <w:pPr>
        <w:ind w:left="720"/>
        <w:jc w:val="center"/>
        <w:rPr>
          <w:rFonts w:ascii="Amasis MT Pro" w:eastAsiaTheme="minorEastAsia" w:hAnsi="Amasis MT Pro"/>
          <w:sz w:val="24"/>
          <w:szCs w:val="24"/>
        </w:rPr>
      </w:pPr>
      <m:oMathPara>
        <m:oMathParaPr>
          <m:jc m:val="center"/>
        </m:oMathParaPr>
        <m:oMath>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oMath>
      </m:oMathPara>
    </w:p>
    <w:p w14:paraId="4350A55C" w14:textId="3DD609E5" w:rsidR="00841F24" w:rsidRPr="00841F24" w:rsidRDefault="00841F24" w:rsidP="00D86B87">
      <w:pPr>
        <w:ind w:left="720"/>
        <w:jc w:val="center"/>
        <w:rPr>
          <w:rFonts w:ascii="Amasis MT Pro" w:eastAsiaTheme="minorEastAsia" w:hAnsi="Amasis MT Pro"/>
          <w:i/>
          <w:sz w:val="24"/>
          <w:szCs w:val="24"/>
        </w:rPr>
      </w:pPr>
      <w:r>
        <w:rPr>
          <w:rFonts w:ascii="Amasis MT Pro" w:eastAsiaTheme="minorEastAsia" w:hAnsi="Amasis MT Pro"/>
          <w:i/>
          <w:sz w:val="24"/>
          <w:szCs w:val="24"/>
        </w:rPr>
        <w:t>( Eq. 1 )</w:t>
      </w:r>
    </w:p>
    <w:p w14:paraId="06136584" w14:textId="1FD1C024" w:rsidR="008D753F" w:rsidRPr="008D753F" w:rsidRDefault="00841F24" w:rsidP="00841F24">
      <w:pPr>
        <w:rPr>
          <w:rFonts w:ascii="Amasis MT Pro" w:eastAsiaTheme="minorEastAsia" w:hAnsi="Amasis MT Pro"/>
        </w:rPr>
      </w:pPr>
      <w:r>
        <w:rPr>
          <w:rFonts w:ascii="Amasis MT Pro" w:eastAsiaTheme="minorEastAsia" w:hAnsi="Amasis MT Pro"/>
        </w:rPr>
        <w:tab/>
      </w:r>
      <w:r w:rsidR="00BE0AAD">
        <w:rPr>
          <w:rFonts w:ascii="Amasis MT Pro" w:eastAsiaTheme="minorEastAsia" w:hAnsi="Amasis MT Pro"/>
        </w:rPr>
        <w:t>Next, g</w:t>
      </w:r>
      <w:r w:rsidR="008D753F">
        <w:rPr>
          <w:rFonts w:ascii="Amasis MT Pro" w:eastAsiaTheme="minorEastAsia" w:hAnsi="Amasis MT Pro"/>
        </w:rPr>
        <w:t>iven that:</w:t>
      </w:r>
    </w:p>
    <w:p w14:paraId="440520D0" w14:textId="38963174" w:rsidR="008D753F" w:rsidRPr="008D753F" w:rsidRDefault="00000000" w:rsidP="008D753F">
      <w:pPr>
        <w:ind w:left="720"/>
        <w:rPr>
          <w:rFonts w:ascii="Amasis MT Pro" w:eastAsiaTheme="minorEastAsia" w:hAnsi="Amasis MT Pro"/>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r>
            <w:rPr>
              <w:rFonts w:ascii="Cambria Math" w:eastAsiaTheme="minorEastAsia" w:hAnsi="Cambria Math"/>
              <w:sz w:val="24"/>
              <w:szCs w:val="24"/>
            </w:rPr>
            <m:t xml:space="preserve">     ∀ c</m:t>
          </m:r>
          <m:r>
            <m:rPr>
              <m:scr m:val="double-struck"/>
            </m:rPr>
            <w:rPr>
              <w:rFonts w:ascii="Cambria Math" w:eastAsiaTheme="minorEastAsia" w:hAnsi="Cambria Math"/>
              <w:sz w:val="24"/>
              <w:szCs w:val="24"/>
            </w:rPr>
            <m:t>∈ R</m:t>
          </m:r>
          <m:r>
            <m:rPr>
              <m:sty m:val="p"/>
            </m:rPr>
            <w:rPr>
              <w:rStyle w:val="Strong"/>
              <w:rFonts w:ascii="Cambria Math" w:hAnsi="Cambria Math"/>
              <w:color w:val="2B2B2B"/>
              <w:bdr w:val="none" w:sz="0" w:space="0" w:color="auto" w:frame="1"/>
              <w:shd w:val="clear" w:color="auto" w:fill="FFFFFF"/>
            </w:rPr>
            <m:t>ᵐ</m:t>
          </m:r>
          <m:r>
            <w:rPr>
              <w:rFonts w:ascii="Cambria Math" w:eastAsiaTheme="minorEastAsia" w:hAnsi="Cambria Math"/>
              <w:sz w:val="24"/>
              <w:szCs w:val="24"/>
            </w:rPr>
            <m:t xml:space="preserve"> </m:t>
          </m:r>
        </m:oMath>
      </m:oMathPara>
    </w:p>
    <w:p w14:paraId="58F71978" w14:textId="53A0E3A2" w:rsidR="008D753F" w:rsidRDefault="008D753F" w:rsidP="008D753F">
      <w:pPr>
        <w:ind w:left="720"/>
        <w:rPr>
          <w:rFonts w:ascii="Amasis MT Pro" w:eastAsiaTheme="minorEastAsia" w:hAnsi="Amasis MT Pro"/>
          <w:sz w:val="24"/>
          <w:szCs w:val="24"/>
        </w:rPr>
      </w:pPr>
      <w:r>
        <w:rPr>
          <w:rFonts w:ascii="Amasis MT Pro" w:eastAsiaTheme="minorEastAsia" w:hAnsi="Amasis MT Pro"/>
          <w:sz w:val="24"/>
          <w:szCs w:val="24"/>
        </w:rPr>
        <w:t xml:space="preserve">We can add a term to each side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5ED6711B" w14:textId="1C3E2927" w:rsidR="008D753F" w:rsidRPr="00B252ED" w:rsidRDefault="00000000" w:rsidP="008D753F">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oMath>
      </m:oMathPara>
    </w:p>
    <w:p w14:paraId="5F311220" w14:textId="2339E513" w:rsidR="00B252ED" w:rsidRPr="00841F24" w:rsidRDefault="00B252ED" w:rsidP="00B252ED">
      <w:pPr>
        <w:ind w:left="720"/>
        <w:jc w:val="center"/>
        <w:rPr>
          <w:rFonts w:ascii="Amasis MT Pro" w:eastAsiaTheme="minorEastAsia" w:hAnsi="Amasis MT Pro"/>
          <w:i/>
          <w:sz w:val="24"/>
          <w:szCs w:val="24"/>
        </w:rPr>
      </w:pPr>
      <w:r>
        <w:rPr>
          <w:rFonts w:ascii="Amasis MT Pro" w:eastAsiaTheme="minorEastAsia" w:hAnsi="Amasis MT Pro"/>
          <w:i/>
          <w:sz w:val="24"/>
          <w:szCs w:val="24"/>
        </w:rPr>
        <w:t>( Eq. 2 )</w:t>
      </w:r>
    </w:p>
    <w:p w14:paraId="17BD7119" w14:textId="77777777" w:rsidR="00B252ED" w:rsidRPr="00841F24" w:rsidRDefault="00B252ED" w:rsidP="00B252ED">
      <w:pPr>
        <w:ind w:left="720"/>
        <w:jc w:val="center"/>
        <w:rPr>
          <w:rFonts w:ascii="Amasis MT Pro" w:eastAsiaTheme="minorEastAsia" w:hAnsi="Amasis MT Pro"/>
          <w:sz w:val="24"/>
          <w:szCs w:val="24"/>
        </w:rPr>
      </w:pPr>
    </w:p>
    <w:p w14:paraId="295F3C69" w14:textId="4482531E" w:rsidR="00841F24" w:rsidRDefault="00BE0AAD" w:rsidP="00BE0AAD">
      <w:pPr>
        <w:ind w:left="720"/>
        <w:rPr>
          <w:rFonts w:ascii="Amasis MT Pro" w:eastAsiaTheme="minorEastAsia" w:hAnsi="Amasis MT Pro"/>
          <w:sz w:val="24"/>
          <w:szCs w:val="24"/>
        </w:rPr>
      </w:pPr>
      <w:r>
        <w:rPr>
          <w:rFonts w:ascii="Amasis MT Pro" w:eastAsiaTheme="minorEastAsia" w:hAnsi="Amasis MT Pro"/>
          <w:sz w:val="24"/>
          <w:szCs w:val="24"/>
        </w:rPr>
        <w:lastRenderedPageBreak/>
        <w:br/>
      </w:r>
      <w:r w:rsidR="00841F24">
        <w:rPr>
          <w:rFonts w:ascii="Amasis MT Pro" w:eastAsiaTheme="minorEastAsia" w:hAnsi="Amasis MT Pro"/>
          <w:sz w:val="24"/>
          <w:szCs w:val="24"/>
        </w:rPr>
        <w:t xml:space="preserve">Let c = a – b. This </w:t>
      </w:r>
      <w:r>
        <w:rPr>
          <w:rFonts w:ascii="Amasis MT Pro" w:eastAsiaTheme="minorEastAsia" w:hAnsi="Amasis MT Pro"/>
          <w:sz w:val="24"/>
          <w:szCs w:val="24"/>
        </w:rPr>
        <w:t xml:space="preserve">would </w:t>
      </w:r>
      <w:r w:rsidR="00841F24">
        <w:rPr>
          <w:rFonts w:ascii="Amasis MT Pro" w:eastAsiaTheme="minorEastAsia" w:hAnsi="Amasis MT Pro"/>
          <w:sz w:val="24"/>
          <w:szCs w:val="24"/>
        </w:rPr>
        <w:t>impl</w:t>
      </w:r>
      <w:r>
        <w:rPr>
          <w:rFonts w:ascii="Amasis MT Pro" w:eastAsiaTheme="minorEastAsia" w:hAnsi="Amasis MT Pro"/>
          <w:sz w:val="24"/>
          <w:szCs w:val="24"/>
        </w:rPr>
        <w:t xml:space="preserve">y </w:t>
      </w:r>
      <w:r w:rsidR="00841F24">
        <w:rPr>
          <w:rFonts w:ascii="Amasis MT Pro" w:eastAsiaTheme="minorEastAsia" w:hAnsi="Amasis MT Pro"/>
          <w:sz w:val="24"/>
          <w:szCs w:val="24"/>
        </w:rPr>
        <w:t>that:</w:t>
      </w:r>
    </w:p>
    <w:p w14:paraId="31D11324" w14:textId="5FD0A668" w:rsidR="00841F24" w:rsidRDefault="00841F24" w:rsidP="00841F24">
      <w:pPr>
        <w:jc w:val="center"/>
        <w:rPr>
          <w:rFonts w:ascii="Amasis MT Pro" w:eastAsiaTheme="minorEastAsia" w:hAnsi="Amasis MT Pro"/>
          <w:sz w:val="24"/>
          <w:szCs w:val="24"/>
        </w:rPr>
      </w:pPr>
      <m:oMath>
        <m:r>
          <w:rPr>
            <w:rFonts w:ascii="Cambria Math" w:eastAsiaTheme="minorEastAsia" w:hAnsi="Cambria Math"/>
            <w:sz w:val="24"/>
            <w:szCs w:val="24"/>
          </w:rPr>
          <m:t xml:space="preserve">m =n </m:t>
        </m:r>
      </m:oMath>
      <w:r>
        <w:rPr>
          <w:rFonts w:ascii="Amasis MT Pro" w:eastAsiaTheme="minorEastAsia" w:hAnsi="Amasis MT Pro"/>
          <w:sz w:val="24"/>
          <w:szCs w:val="24"/>
        </w:rPr>
        <w:t xml:space="preserve">   </w:t>
      </w:r>
      <w:r w:rsidRPr="00841F24">
        <w:rPr>
          <w:rFonts w:ascii="Amasis MT Pro" w:eastAsiaTheme="minorEastAsia" w:hAnsi="Amasis MT Pro"/>
          <w:i/>
          <w:iCs/>
          <w:sz w:val="24"/>
          <w:szCs w:val="24"/>
        </w:rPr>
        <w:t>and</w:t>
      </w:r>
      <w:r>
        <w:rPr>
          <w:rFonts w:ascii="Amasis MT Pro" w:eastAsiaTheme="minorEastAsia" w:hAnsi="Amasis MT Pro"/>
          <w:i/>
          <w:iCs/>
          <w:sz w:val="24"/>
          <w:szCs w:val="24"/>
        </w:rPr>
        <w:t xml:space="preserve"> </w:t>
      </w:r>
      <w:r>
        <w:rPr>
          <w:rFonts w:ascii="Amasis MT Pro" w:eastAsiaTheme="minorEastAsia" w:hAnsi="Amasis MT Pro"/>
          <w:sz w:val="24"/>
          <w:szCs w:val="24"/>
        </w:rPr>
        <w:t xml:space="preserve">   </w:t>
      </w:r>
      <m:oMath>
        <m:r>
          <w:rPr>
            <w:rFonts w:ascii="Cambria Math" w:eastAsiaTheme="minorEastAsia" w:hAnsi="Cambria Math"/>
            <w:sz w:val="24"/>
            <w:szCs w:val="24"/>
          </w:rPr>
          <m:t>cᵢ= aᵢ - bᵢ     ∀ i∈[ 1, n</m:t>
        </m:r>
        <m:r>
          <m:rPr>
            <m:scr m:val="double-struck"/>
          </m:rPr>
          <w:rPr>
            <w:rFonts w:ascii="Cambria Math" w:eastAsiaTheme="minorEastAsia" w:hAnsi="Cambria Math"/>
            <w:sz w:val="24"/>
            <w:szCs w:val="24"/>
          </w:rPr>
          <m:t xml:space="preserve"> ]∩Z</m:t>
        </m:r>
      </m:oMath>
      <w:r w:rsidR="0093331E">
        <w:rPr>
          <w:rFonts w:ascii="Amasis MT Pro" w:eastAsiaTheme="minorEastAsia" w:hAnsi="Amasis MT Pro"/>
          <w:sz w:val="24"/>
          <w:szCs w:val="24"/>
        </w:rPr>
        <w:t xml:space="preserve"> </w:t>
      </w:r>
    </w:p>
    <w:p w14:paraId="4E65219B" w14:textId="4ED9A6FA" w:rsidR="00B252ED" w:rsidRDefault="00B252ED" w:rsidP="00B252ED">
      <w:pPr>
        <w:rPr>
          <w:rFonts w:ascii="Amasis MT Pro" w:eastAsiaTheme="minorEastAsia" w:hAnsi="Amasis MT Pro"/>
          <w:sz w:val="24"/>
          <w:szCs w:val="24"/>
        </w:rPr>
      </w:pPr>
      <w:r>
        <w:rPr>
          <w:rFonts w:ascii="Amasis MT Pro" w:eastAsiaTheme="minorEastAsia" w:hAnsi="Amasis MT Pro"/>
          <w:sz w:val="24"/>
          <w:szCs w:val="24"/>
        </w:rPr>
        <w:tab/>
        <w:t xml:space="preserve">We can use these equalities to substitute terms in equation 2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0EB4E1BF" w14:textId="68F91966" w:rsidR="00B252ED" w:rsidRPr="00825197" w:rsidRDefault="00000000" w:rsidP="00B252ED">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(aᵢ - bᵢ</m:t>
                  </m:r>
                </m:e>
              </m:nary>
            </m:e>
          </m:rad>
          <m:r>
            <w:rPr>
              <w:rFonts w:ascii="Cambria Math" w:eastAsiaTheme="minorEastAsia" w:hAnsi="Cambria Math"/>
              <w:sz w:val="24"/>
              <w:szCs w:val="24"/>
            </w:rPr>
            <m:t>)²</m:t>
          </m:r>
        </m:oMath>
      </m:oMathPara>
    </w:p>
    <w:p w14:paraId="37505C29" w14:textId="30DD264B" w:rsidR="00825197" w:rsidRDefault="00825197" w:rsidP="00B252ED">
      <w:pPr>
        <w:ind w:left="720"/>
        <w:rPr>
          <w:rFonts w:ascii="Amasis MT Pro" w:eastAsiaTheme="minorEastAsia" w:hAnsi="Amasis MT Pro"/>
          <w:sz w:val="24"/>
          <w:szCs w:val="24"/>
        </w:rPr>
      </w:pPr>
      <w:r>
        <w:rPr>
          <w:rFonts w:ascii="Amasis MT Pro" w:eastAsiaTheme="minorEastAsia" w:hAnsi="Amasis MT Pro"/>
          <w:sz w:val="24"/>
          <w:szCs w:val="24"/>
        </w:rPr>
        <w:t>Which is equivalent to equation 1. We can substitute c for (a – b)</w:t>
      </w:r>
      <w:r w:rsidR="00F925AD">
        <w:rPr>
          <w:rFonts w:ascii="Amasis MT Pro" w:eastAsiaTheme="minorEastAsia" w:hAnsi="Amasis MT Pro"/>
          <w:sz w:val="24"/>
          <w:szCs w:val="24"/>
        </w:rPr>
        <w:t xml:space="preserve"> to yield:</w:t>
      </w:r>
    </w:p>
    <w:p w14:paraId="4FEBA820" w14:textId="57E3D17F" w:rsidR="00825197" w:rsidRPr="00B252ED" w:rsidRDefault="00F925AD" w:rsidP="00F925AD">
      <w:pPr>
        <w:ind w:left="720"/>
        <w:jc w:val="center"/>
        <w:rPr>
          <w:rFonts w:ascii="Amasis MT Pro" w:eastAsiaTheme="minorEastAsia" w:hAnsi="Amasis MT Pro"/>
          <w:sz w:val="24"/>
          <w:szCs w:val="24"/>
        </w:rPr>
      </w:pPr>
      <m:oMathPara>
        <m:oMath>
          <m:r>
            <w:rPr>
              <w:rFonts w:ascii="Cambria Math" w:eastAsiaTheme="minorEastAsia" w:hAnsi="Cambria Math"/>
              <w:sz w:val="24"/>
              <w:szCs w:val="24"/>
            </w:rPr>
            <m:t>∴ 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a-b</m:t>
                  </m:r>
                </m:e>
              </m:d>
            </m:e>
            <m:sub>
              <m:r>
                <w:rPr>
                  <w:rFonts w:ascii="Cambria Math" w:eastAsiaTheme="minorEastAsia" w:hAnsi="Cambria Math"/>
                  <w:sz w:val="24"/>
                  <w:szCs w:val="24"/>
                </w:rPr>
                <m:t>2</m:t>
              </m:r>
            </m:sub>
          </m:sSub>
          <m:r>
            <w:rPr>
              <w:rFonts w:ascii="Cambria Math" w:eastAsiaTheme="minorEastAsia" w:hAnsi="Cambria Math"/>
              <w:sz w:val="24"/>
              <w:szCs w:val="24"/>
            </w:rPr>
            <m:t xml:space="preserve">     ∀a,b∈</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mc:AlternateContent>
                <mc:Choice Requires="w16se">
                  <w:rFonts w:ascii="Cambria Math" w:eastAsiaTheme="minorEastAsia" w:hAnsi="Cambria Math"/>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m:r>
        </m:oMath>
      </m:oMathPara>
    </w:p>
    <w:p w14:paraId="204845E5" w14:textId="77777777" w:rsidR="00BF31AC" w:rsidRDefault="00F925AD" w:rsidP="00413449">
      <w:pPr>
        <w:rPr>
          <w:rFonts w:ascii="Amasis MT Pro" w:eastAsiaTheme="minorEastAsia" w:hAnsi="Amasis MT Pro"/>
          <w:sz w:val="24"/>
          <w:szCs w:val="24"/>
        </w:rPr>
      </w:pPr>
      <w:r>
        <w:rPr>
          <w:rFonts w:ascii="Amasis MT Pro" w:eastAsiaTheme="minorEastAsia" w:hAnsi="Amasis MT Pro"/>
          <w:sz w:val="24"/>
          <w:szCs w:val="24"/>
        </w:rPr>
        <w:t>It’s a simple proof, but I felt that it would be a good exercise to work through and wanted to justify my decision for how RMSE was implemented</w:t>
      </w:r>
      <w:r w:rsidR="00904A68">
        <w:rPr>
          <w:rFonts w:ascii="Amasis MT Pro" w:eastAsiaTheme="minorEastAsia" w:hAnsi="Amasis MT Pro"/>
          <w:sz w:val="24"/>
          <w:szCs w:val="24"/>
        </w:rPr>
        <w:t xml:space="preserve">; as well, using a “closed form” would have the added benefit of </w:t>
      </w:r>
      <w:r w:rsidR="00BF31AC">
        <w:rPr>
          <w:rFonts w:ascii="Amasis MT Pro" w:eastAsiaTheme="minorEastAsia" w:hAnsi="Amasis MT Pro"/>
          <w:sz w:val="24"/>
          <w:szCs w:val="24"/>
        </w:rPr>
        <w:t>a (nominal) increase in efficiency over the iterative form (though this is yet to be tested, and claiming the norm function to be in closed form is debatable at best)</w:t>
      </w:r>
      <w:r>
        <w:rPr>
          <w:rFonts w:ascii="Amasis MT Pro" w:eastAsiaTheme="minorEastAsia" w:hAnsi="Amasis MT Pro"/>
          <w:sz w:val="24"/>
          <w:szCs w:val="24"/>
        </w:rPr>
        <w:t xml:space="preserve">. </w:t>
      </w:r>
      <w:r w:rsidRPr="00904A68">
        <w:rPr>
          <w:rFonts w:ascii="Amasis MT Pro" w:eastAsiaTheme="minorEastAsia" w:hAnsi="Amasis MT Pro"/>
          <w:i/>
          <w:iCs/>
          <w:sz w:val="24"/>
          <w:szCs w:val="24"/>
        </w:rPr>
        <w:t xml:space="preserve">I haven’t had any formal instruction </w:t>
      </w:r>
      <w:r w:rsidR="007D213B" w:rsidRPr="00904A68">
        <w:rPr>
          <w:rFonts w:ascii="Amasis MT Pro" w:eastAsiaTheme="minorEastAsia" w:hAnsi="Amasis MT Pro"/>
          <w:i/>
          <w:iCs/>
          <w:sz w:val="24"/>
          <w:szCs w:val="24"/>
        </w:rPr>
        <w:t>o</w:t>
      </w:r>
      <w:r w:rsidRPr="00904A68">
        <w:rPr>
          <w:rFonts w:ascii="Amasis MT Pro" w:eastAsiaTheme="minorEastAsia" w:hAnsi="Amasis MT Pro"/>
          <w:i/>
          <w:iCs/>
          <w:sz w:val="24"/>
          <w:szCs w:val="24"/>
        </w:rPr>
        <w:t xml:space="preserve">n writing proofs, so </w:t>
      </w:r>
      <w:r w:rsidR="007D213B" w:rsidRPr="00904A68">
        <w:rPr>
          <w:rFonts w:ascii="Amasis MT Pro" w:eastAsiaTheme="minorEastAsia" w:hAnsi="Amasis MT Pro"/>
          <w:i/>
          <w:iCs/>
          <w:sz w:val="24"/>
          <w:szCs w:val="24"/>
        </w:rPr>
        <w:t>please let me know if there are any ways I can improve</w:t>
      </w:r>
      <w:r w:rsidR="00BF31AC">
        <w:rPr>
          <w:rFonts w:ascii="Amasis MT Pro" w:eastAsiaTheme="minorEastAsia" w:hAnsi="Amasis MT Pro"/>
          <w:i/>
          <w:iCs/>
          <w:sz w:val="24"/>
          <w:szCs w:val="24"/>
        </w:rPr>
        <w:t>.</w:t>
      </w:r>
    </w:p>
    <w:p w14:paraId="33BB5C20" w14:textId="0FAE1C0A" w:rsidR="00232AD7" w:rsidRPr="00BF31AC" w:rsidRDefault="00BF31AC" w:rsidP="00413449">
      <w:pPr>
        <w:rPr>
          <w:rFonts w:ascii="Amasis MT Pro" w:eastAsiaTheme="minorEastAsia" w:hAnsi="Amasis MT Pro"/>
          <w:sz w:val="24"/>
          <w:szCs w:val="24"/>
        </w:rPr>
      </w:pPr>
      <w:r>
        <w:rPr>
          <w:rFonts w:ascii="Amasis MT Pro" w:eastAsiaTheme="minorEastAsia" w:hAnsi="Amasis MT Pro"/>
          <w:sz w:val="24"/>
          <w:szCs w:val="24"/>
        </w:rPr>
        <w:br/>
      </w:r>
      <w:r w:rsidR="00232AD7" w:rsidRPr="00413449">
        <w:rPr>
          <w:rFonts w:ascii="Amasis MT Pro" w:hAnsi="Amasis MT Pro"/>
          <w:b/>
          <w:bCs/>
          <w:sz w:val="24"/>
          <w:szCs w:val="24"/>
        </w:rPr>
        <w:t>8.2 – Polynomial features implementation</w:t>
      </w:r>
    </w:p>
    <w:p w14:paraId="0173FC08" w14:textId="0051B7F2" w:rsidR="00D96B59" w:rsidRDefault="00D96B59" w:rsidP="00BE0AAD">
      <w:pPr>
        <w:rPr>
          <w:rFonts w:ascii="Amasis MT Pro" w:hAnsi="Amasis MT Pro"/>
        </w:rPr>
      </w:pPr>
      <w:r w:rsidRPr="00D96B59">
        <w:rPr>
          <w:rFonts w:ascii="Amasis MT Pro" w:hAnsi="Amasis MT Pro"/>
        </w:rPr>
        <w:t>T</w:t>
      </w:r>
      <w:r>
        <w:rPr>
          <w:rFonts w:ascii="Amasis MT Pro" w:hAnsi="Amasis MT Pro"/>
        </w:rPr>
        <w:t xml:space="preserve">he implementation for polynomial features follows the fit/transform pattern used throughout scikit-learn to stay consistent with common practice, so the fit method </w:t>
      </w:r>
      <w:r w:rsidR="00F813A8">
        <w:rPr>
          <w:rFonts w:ascii="Amasis MT Pro" w:hAnsi="Amasis MT Pro"/>
        </w:rPr>
        <w:t>creates and stores list of exponents for each transformed feature which is used by the transform method to calculate each transformed feature using the input features.</w:t>
      </w:r>
    </w:p>
    <w:p w14:paraId="00778706" w14:textId="77777777" w:rsidR="00BF31AC" w:rsidRDefault="00083874" w:rsidP="00BF31AC">
      <w:pPr>
        <w:rPr>
          <w:rFonts w:ascii="Amasis MT Pro" w:hAnsi="Amasis MT Pro"/>
        </w:rPr>
      </w:pPr>
      <w:r>
        <w:rPr>
          <w:rFonts w:ascii="Amasis MT Pro" w:hAnsi="Amasis MT Pro"/>
        </w:rPr>
        <w:t>The transform method is relatively straightforward to describe, and can be defined as such:</w:t>
      </w:r>
    </w:p>
    <w:p w14:paraId="5C59D3CC" w14:textId="00F635B8" w:rsidR="00F25732" w:rsidRPr="00BF31AC" w:rsidRDefault="007B74DC" w:rsidP="00BF31AC">
      <w:pPr>
        <w:jc w:val="center"/>
        <w:rPr>
          <w:rFonts w:ascii="Amasis MT Pro" w:hAnsi="Amasis MT Pro"/>
        </w:rPr>
      </w:pPr>
      <m:oMath>
        <m:r>
          <w:rPr>
            <w:rFonts w:ascii="Cambria Math" w:hAnsi="Cambria Math"/>
            <w:sz w:val="24"/>
            <w:szCs w:val="24"/>
          </w:rPr>
          <m:t>Transform</m:t>
        </m:r>
        <m:d>
          <m:dPr>
            <m:ctrlPr>
              <w:rPr>
                <w:rFonts w:ascii="Cambria Math" w:hAnsi="Cambria Math"/>
                <w:i/>
                <w:sz w:val="24"/>
                <w:szCs w:val="24"/>
              </w:rPr>
            </m:ctrlPr>
          </m:dPr>
          <m:e>
            <m:r>
              <w:rPr>
                <w:rFonts w:ascii="Cambria Math" w:hAnsi="Cambria Math"/>
                <w:sz w:val="24"/>
                <w:szCs w:val="24"/>
              </w:rPr>
              <m:t>x,E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,E₁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,E₂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,Eₜ </m:t>
                </m:r>
              </m:e>
            </m:d>
            <m:r>
              <w:rPr>
                <w:rFonts w:ascii="Cambria Math" w:hAnsi="Cambria Math"/>
                <w:sz w:val="24"/>
                <w:szCs w:val="24"/>
              </w:rPr>
              <m:t xml:space="preserve"> </m:t>
            </m:r>
          </m:e>
        </m:d>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E</m:t>
        </m:r>
        <m:r>
          <w:rPr>
            <w:rFonts w:ascii="Cambria Math" w:hAnsi="Cambria Math"/>
            <w:sz w:val="24"/>
            <w:szCs w:val="24"/>
          </w:rPr>
          <m:t>∈(</m:t>
        </m:r>
        <m:r>
          <m:rPr>
            <m:scr m:val="double-struck"/>
          </m:rPr>
          <w:rPr>
            <w:rFonts w:ascii="Cambria Math" w:eastAsiaTheme="minorEastAsia" w:hAnsi="Cambria Math"/>
            <w:sz w:val="24"/>
            <w:szCs w:val="24"/>
          </w:rPr>
          <m:t xml:space="preserve">Z₊) </m:t>
        </m:r>
      </m:oMath>
      <w:r w:rsidR="00377B47" w:rsidRPr="00587778">
        <w:rPr>
          <w:rFonts w:ascii="Amasis MT Pro" w:eastAsiaTheme="minorEastAsia" w:hAnsi="Amasis MT Pro"/>
          <w:sz w:val="24"/>
          <w:szCs w:val="24"/>
          <w:vertAlign w:val="superscript"/>
        </w:rPr>
        <w:t xml:space="preserve">t X </w:t>
      </w:r>
      <w:r w:rsidR="00665BAA" w:rsidRPr="00587778">
        <w:rPr>
          <w:rFonts w:ascii="Amasis MT Pro" w:eastAsiaTheme="minorEastAsia" w:hAnsi="Amasis MT Pro"/>
          <w:sz w:val="24"/>
          <w:szCs w:val="24"/>
          <w:vertAlign w:val="superscript"/>
        </w:rPr>
        <w:t>m</w:t>
      </w:r>
      <m:oMath>
        <m:r>
          <m:rPr>
            <m:sty m:val="p"/>
          </m:rPr>
          <w:rPr>
            <w:rFonts w:ascii="Cambria Math" w:eastAsiaTheme="minorEastAsia" w:hAnsi="Cambria Math"/>
            <w:sz w:val="24"/>
            <w:szCs w:val="24"/>
          </w:rPr>
          <w:br/>
        </m:r>
      </m:oMath>
      <w:bookmarkStart w:id="0" w:name="_Hlk130049175"/>
      <m:oMathPara>
        <m:oMath>
          <m:r>
            <w:rPr>
              <w:rFonts w:ascii="Cambria Math" w:eastAsiaTheme="minorEastAsia" w:hAnsi="Cambria Math"/>
              <w:sz w:val="24"/>
              <w:szCs w:val="24"/>
            </w:rPr>
            <m:t>Θ</m:t>
          </m:r>
          <w:bookmarkEnd w:id="0"/>
          <m:d>
            <m:dPr>
              <m:ctrlPr>
                <w:rPr>
                  <w:rFonts w:ascii="Cambria Math" w:eastAsiaTheme="minorEastAsia" w:hAnsi="Cambria Math"/>
                  <w:i/>
                  <w:sz w:val="24"/>
                  <w:szCs w:val="24"/>
                </w:rPr>
              </m:ctrlPr>
            </m:dPr>
            <m:e>
              <m:r>
                <w:rPr>
                  <w:rFonts w:ascii="Cambria Math" w:eastAsiaTheme="minorEastAsia" w:hAnsi="Cambria Math"/>
                  <w:sz w:val="24"/>
                  <w:szCs w:val="24"/>
                </w:rPr>
                <m:t>x,ε</m:t>
              </m:r>
            </m:e>
          </m:d>
          <m:r>
            <w:rPr>
              <w:rFonts w:ascii="Cambria Math" w:eastAsiaTheme="minorEastAsia" w:hAnsi="Cambria Math"/>
              <w:sz w:val="24"/>
              <w:szCs w:val="24"/>
            </w:rPr>
            <m:t>≔</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ε[i]</m:t>
                  </m:r>
                </m:sup>
              </m:sSubSup>
            </m:e>
          </m:nary>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ε</m:t>
          </m:r>
          <m:r>
            <m:rPr>
              <m:scr m:val="double-struck"/>
            </m:rPr>
            <w:rPr>
              <w:rFonts w:ascii="Cambria Math" w:hAnsi="Cambria Math"/>
              <w:sz w:val="24"/>
              <w:szCs w:val="24"/>
            </w:rPr>
            <m:t>∈(Z₊)ᵐ</m:t>
          </m:r>
        </m:oMath>
      </m:oMathPara>
    </w:p>
    <w:p w14:paraId="070B402F" w14:textId="34B40FE1" w:rsidR="00587778" w:rsidRDefault="00904A68" w:rsidP="00BF31AC">
      <w:pPr>
        <w:rPr>
          <w:rFonts w:ascii="Amasis MT Pro" w:eastAsiaTheme="minorEastAsia" w:hAnsi="Amasis MT Pro"/>
        </w:rPr>
      </w:pPr>
      <w:r>
        <w:rPr>
          <w:rFonts w:ascii="Amasis MT Pro" w:eastAsiaTheme="minorEastAsia" w:hAnsi="Amasis MT Pro"/>
        </w:rPr>
        <w:t>Such that</w:t>
      </w:r>
      <w:r w:rsidR="00587778">
        <w:rPr>
          <w:rFonts w:ascii="Amasis MT Pro" w:eastAsiaTheme="minorEastAsia" w:hAnsi="Amasis MT Pro"/>
        </w:rPr>
        <w:t>:</w:t>
      </w:r>
    </w:p>
    <w:p w14:paraId="2C47FE7E" w14:textId="77962E3A" w:rsidR="00587778" w:rsidRPr="00BE0AAD" w:rsidRDefault="00587778" w:rsidP="00BE0AAD">
      <w:pPr>
        <w:pStyle w:val="ListParagraph"/>
        <w:numPr>
          <w:ilvl w:val="0"/>
          <w:numId w:val="8"/>
        </w:numPr>
        <w:rPr>
          <w:rFonts w:ascii="Amasis MT Pro" w:eastAsiaTheme="minorEastAsia" w:hAnsi="Amasis MT Pro"/>
        </w:rPr>
      </w:pPr>
      <w:r w:rsidRPr="00BE0AAD">
        <w:rPr>
          <w:rFonts w:ascii="Amasis MT Pro" w:eastAsiaTheme="minorEastAsia" w:hAnsi="Amasis MT Pro"/>
          <w:b/>
          <w:bCs/>
        </w:rPr>
        <w:t>m</w:t>
      </w:r>
      <w:r w:rsidRPr="00BE0AAD">
        <w:rPr>
          <w:rFonts w:ascii="Amasis MT Pro" w:eastAsiaTheme="minorEastAsia" w:hAnsi="Amasis MT Pro"/>
        </w:rPr>
        <w:t xml:space="preserve"> is the number of features in the data,</w:t>
      </w:r>
    </w:p>
    <w:p w14:paraId="5C4810DD" w14:textId="5B3C58E3"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t</w:t>
      </w:r>
      <w:r>
        <w:rPr>
          <w:rFonts w:ascii="Amasis MT Pro" w:eastAsiaTheme="minorEastAsia" w:hAnsi="Amasis MT Pro"/>
        </w:rPr>
        <w:t xml:space="preserve"> is the number of features in the transformed space</w:t>
      </w:r>
    </w:p>
    <w:p w14:paraId="376CA1D8" w14:textId="7AB55BE7" w:rsidR="007B74DC"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x</w:t>
      </w:r>
      <w:r w:rsidRPr="00587778">
        <w:rPr>
          <w:rFonts w:ascii="Amasis MT Pro" w:eastAsiaTheme="minorEastAsia" w:hAnsi="Amasis MT Pro"/>
        </w:rPr>
        <w:t xml:space="preserve"> is a m-dimensioned vector representing a data point,</w:t>
      </w:r>
    </w:p>
    <w:p w14:paraId="1A93AD46" w14:textId="0F0461BB"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E</w:t>
      </w:r>
      <w:r>
        <w:rPr>
          <w:rFonts w:ascii="Amasis MT Pro" w:eastAsiaTheme="minorEastAsia" w:hAnsi="Amasis MT Pro"/>
        </w:rPr>
        <w:t xml:space="preserve"> is a </w:t>
      </w:r>
      <w:r w:rsidR="00A676B1" w:rsidRPr="00A676B1">
        <w:rPr>
          <w:rFonts w:ascii="Amasis MT Pro" w:eastAsiaTheme="minorEastAsia" w:hAnsi="Amasis MT Pro"/>
          <w:b/>
          <w:bCs/>
        </w:rPr>
        <w:t>t</w:t>
      </w:r>
      <w:r w:rsidR="00A676B1">
        <w:rPr>
          <w:rFonts w:ascii="Amasis MT Pro" w:eastAsiaTheme="minorEastAsia" w:hAnsi="Amasis MT Pro"/>
        </w:rPr>
        <w:t xml:space="preserve"> by </w:t>
      </w:r>
      <w:r w:rsidR="00A676B1" w:rsidRPr="00A676B1">
        <w:rPr>
          <w:rFonts w:ascii="Amasis MT Pro" w:eastAsiaTheme="minorEastAsia" w:hAnsi="Amasis MT Pro"/>
          <w:b/>
          <w:bCs/>
        </w:rPr>
        <w:t>m</w:t>
      </w:r>
      <w:r w:rsidR="00A676B1">
        <w:rPr>
          <w:rFonts w:ascii="Amasis MT Pro" w:eastAsiaTheme="minorEastAsia" w:hAnsi="Amasis MT Pro"/>
        </w:rPr>
        <w:t xml:space="preserve"> matrix over the </w:t>
      </w:r>
      <w:r w:rsidR="0061177D">
        <w:rPr>
          <w:rFonts w:ascii="Amasis MT Pro" w:eastAsiaTheme="minorEastAsia" w:hAnsi="Amasis MT Pro"/>
        </w:rPr>
        <w:t xml:space="preserve">positive </w:t>
      </w:r>
      <w:r w:rsidR="00A676B1">
        <w:rPr>
          <w:rFonts w:ascii="Amasis MT Pro" w:eastAsiaTheme="minorEastAsia" w:hAnsi="Amasis MT Pro"/>
        </w:rPr>
        <w:t xml:space="preserve">integers </w:t>
      </w:r>
      <w:r>
        <w:rPr>
          <w:rFonts w:ascii="Amasis MT Pro" w:eastAsiaTheme="minorEastAsia" w:hAnsi="Amasis MT Pro"/>
        </w:rPr>
        <w:t>that holds the exponents used to map an input vector to the transform space</w:t>
      </w:r>
      <w:r w:rsidR="00904A68">
        <w:rPr>
          <w:rFonts w:ascii="Amasis MT Pro" w:eastAsiaTheme="minorEastAsia" w:hAnsi="Amasis MT Pro"/>
        </w:rPr>
        <w:t xml:space="preserve"> (and will be created during the fitting process)</w:t>
      </w:r>
      <w:r>
        <w:rPr>
          <w:rFonts w:ascii="Amasis MT Pro" w:eastAsiaTheme="minorEastAsia" w:hAnsi="Amasis MT Pro"/>
        </w:rPr>
        <w:t>,</w:t>
      </w:r>
    </w:p>
    <w:p w14:paraId="10158596" w14:textId="329E1297" w:rsidR="00587778" w:rsidRPr="005F3190" w:rsidRDefault="00A23943" w:rsidP="00587778">
      <w:pPr>
        <w:pStyle w:val="ListParagraph"/>
        <w:numPr>
          <w:ilvl w:val="0"/>
          <w:numId w:val="8"/>
        </w:numPr>
        <w:rPr>
          <w:rFonts w:ascii="Amasis MT Pro" w:eastAsiaTheme="minorEastAsia" w:hAnsi="Amasis MT Pro"/>
          <w:b/>
          <w:bCs/>
        </w:rPr>
      </w:pPr>
      <w:r w:rsidRPr="00A23943">
        <w:rPr>
          <w:rFonts w:ascii="Cambria" w:eastAsiaTheme="minorEastAsia" w:hAnsi="Cambria" w:cs="Cambria"/>
          <w:b/>
          <w:bCs/>
        </w:rPr>
        <w:t>ε</w:t>
      </w:r>
      <w:r>
        <w:rPr>
          <w:rFonts w:ascii="Cambria" w:eastAsiaTheme="minorEastAsia" w:hAnsi="Cambria" w:cs="Cambria"/>
          <w:b/>
          <w:bCs/>
        </w:rPr>
        <w:t xml:space="preserve"> </w:t>
      </w:r>
      <w:r>
        <w:rPr>
          <w:rFonts w:ascii="Cambria" w:eastAsiaTheme="minorEastAsia" w:hAnsi="Cambria" w:cs="Cambria"/>
        </w:rPr>
        <w:t xml:space="preserve">is a </w:t>
      </w:r>
      <w:r>
        <w:rPr>
          <w:rFonts w:ascii="Cambria" w:eastAsiaTheme="minorEastAsia" w:hAnsi="Cambria" w:cs="Cambria"/>
          <w:b/>
          <w:bCs/>
        </w:rPr>
        <w:t>t</w:t>
      </w:r>
      <w:r>
        <w:rPr>
          <w:rFonts w:ascii="Cambria" w:eastAsiaTheme="minorEastAsia" w:hAnsi="Cambria" w:cs="Cambria"/>
        </w:rPr>
        <w:t xml:space="preserve">-dimensional vector </w:t>
      </w:r>
      <w:r w:rsidR="005F3190">
        <w:rPr>
          <w:rFonts w:ascii="Cambria" w:eastAsiaTheme="minorEastAsia" w:hAnsi="Cambria" w:cs="Cambria"/>
        </w:rPr>
        <w:t>for each feature in the transform vector containing the exponents for each term in the input vector.</w:t>
      </w:r>
    </w:p>
    <w:p w14:paraId="753C00A5" w14:textId="21E155C1" w:rsidR="005F3190" w:rsidRPr="00373435" w:rsidRDefault="00BE0AAD" w:rsidP="00BE0AAD">
      <w:pPr>
        <w:tabs>
          <w:tab w:val="center" w:pos="9360"/>
        </w:tabs>
        <w:rPr>
          <w:rFonts w:ascii="Amasis MT Pro" w:eastAsiaTheme="minorEastAsia" w:hAnsi="Amasis MT Pro"/>
          <w:i/>
          <w:iCs/>
        </w:rPr>
      </w:pPr>
      <w:r>
        <w:rPr>
          <w:rFonts w:ascii="Amasis MT Pro" w:eastAsiaTheme="minorEastAsia" w:hAnsi="Amasis MT Pro"/>
        </w:rPr>
        <w:lastRenderedPageBreak/>
        <w:br/>
      </w:r>
      <w:r w:rsidR="00136821">
        <w:rPr>
          <w:rFonts w:ascii="Amasis MT Pro" w:eastAsiaTheme="minorEastAsia" w:hAnsi="Amasis MT Pro"/>
        </w:rPr>
        <w:t xml:space="preserve">The process for creating polynomial features from an input vector can be represented </w:t>
      </w:r>
      <w:r w:rsidR="00C76649">
        <w:rPr>
          <w:rFonts w:ascii="Amasis MT Pro" w:eastAsiaTheme="minorEastAsia" w:hAnsi="Amasis MT Pro"/>
        </w:rPr>
        <w:t xml:space="preserve">as a tree with a depth equal to the degree of the polynomial feature space, branching factor equal to </w:t>
      </w:r>
      <w:r w:rsidR="00D54E4A">
        <w:rPr>
          <w:rFonts w:ascii="Amasis MT Pro" w:eastAsiaTheme="minorEastAsia" w:hAnsi="Amasis MT Pro"/>
        </w:rPr>
        <w:t>the length of the input vector, and the root holding a value of 1.</w:t>
      </w:r>
      <w:r w:rsidR="00373435">
        <w:rPr>
          <w:rFonts w:ascii="Amasis MT Pro" w:eastAsiaTheme="minorEastAsia" w:hAnsi="Amasis MT Pro"/>
        </w:rPr>
        <w:tab/>
      </w:r>
      <w:r w:rsidR="00373435">
        <w:rPr>
          <w:rFonts w:ascii="Amasis MT Pro" w:eastAsiaTheme="minorEastAsia" w:hAnsi="Amasis MT Pro"/>
          <w:i/>
          <w:iCs/>
        </w:rPr>
        <w:t>(Property 1)</w:t>
      </w:r>
    </w:p>
    <w:p w14:paraId="7EE05659" w14:textId="6E67711C" w:rsidR="00D54E4A" w:rsidRPr="00373435" w:rsidRDefault="00D54E4A" w:rsidP="00BE0AAD">
      <w:pPr>
        <w:tabs>
          <w:tab w:val="center" w:pos="9360"/>
        </w:tabs>
        <w:rPr>
          <w:rFonts w:ascii="Amasis MT Pro" w:eastAsiaTheme="minorEastAsia" w:hAnsi="Amasis MT Pro"/>
        </w:rPr>
      </w:pPr>
      <w:r>
        <w:rPr>
          <w:rFonts w:ascii="Amasis MT Pro" w:eastAsiaTheme="minorEastAsia" w:hAnsi="Amasis MT Pro"/>
        </w:rPr>
        <w:t xml:space="preserve">The </w:t>
      </w:r>
      <w:proofErr w:type="gramStart"/>
      <w:r>
        <w:rPr>
          <w:rFonts w:ascii="Amasis MT Pro" w:eastAsiaTheme="minorEastAsia" w:hAnsi="Amasis MT Pro"/>
        </w:rPr>
        <w:t>children</w:t>
      </w:r>
      <w:proofErr w:type="gramEnd"/>
      <w:r>
        <w:rPr>
          <w:rFonts w:ascii="Amasis MT Pro" w:eastAsiaTheme="minorEastAsia" w:hAnsi="Amasis MT Pro"/>
        </w:rPr>
        <w:t xml:space="preserve"> of each node is equal to the product of the parent and </w:t>
      </w:r>
      <w:r w:rsidR="00413449">
        <w:rPr>
          <w:rFonts w:ascii="Amasis MT Pro" w:eastAsiaTheme="minorEastAsia" w:hAnsi="Amasis MT Pro"/>
        </w:rPr>
        <w:t>the term from the input vector that it corresponds with (the leftmost child corresponds with the first term, the rightmost child corresponds with the last term, and the correspondence of all children in between</w:t>
      </w:r>
      <w:r>
        <w:rPr>
          <w:rFonts w:ascii="Amasis MT Pro" w:eastAsiaTheme="minorEastAsia" w:hAnsi="Amasis MT Pro"/>
        </w:rPr>
        <w:t xml:space="preserve"> </w:t>
      </w:r>
      <w:r w:rsidR="00413449">
        <w:rPr>
          <w:rFonts w:ascii="Amasis MT Pro" w:eastAsiaTheme="minorEastAsia" w:hAnsi="Amasis MT Pro"/>
        </w:rPr>
        <w:t>can be inferred)</w:t>
      </w:r>
      <w:r w:rsidR="00425A65">
        <w:rPr>
          <w:rFonts w:ascii="Amasis MT Pro" w:eastAsiaTheme="minorEastAsia" w:hAnsi="Amasis MT Pro"/>
        </w:rPr>
        <w:t>.</w:t>
      </w:r>
      <w:r w:rsidR="006F110E">
        <w:rPr>
          <w:rFonts w:ascii="Amasis MT Pro" w:eastAsiaTheme="minorEastAsia" w:hAnsi="Amasis MT Pro"/>
        </w:rPr>
        <w:t xml:space="preserve"> Th</w:t>
      </w:r>
      <w:r w:rsidR="00425A65">
        <w:rPr>
          <w:rFonts w:ascii="Amasis MT Pro" w:eastAsiaTheme="minorEastAsia" w:hAnsi="Amasis MT Pro"/>
        </w:rPr>
        <w:t>is</w:t>
      </w:r>
      <w:r w:rsidR="006F110E">
        <w:rPr>
          <w:rFonts w:ascii="Amasis MT Pro" w:eastAsiaTheme="minorEastAsia" w:hAnsi="Amasis MT Pro"/>
        </w:rPr>
        <w:t xml:space="preserve"> correspondence with </w:t>
      </w:r>
      <w:r w:rsidR="00425A65">
        <w:rPr>
          <w:rFonts w:ascii="Amasis MT Pro" w:eastAsiaTheme="minorEastAsia" w:hAnsi="Amasis MT Pro"/>
        </w:rPr>
        <w:t>terms from the input will also determine the relative ordering of the children</w:t>
      </w:r>
      <w:r w:rsidR="00BE765B">
        <w:rPr>
          <w:rFonts w:ascii="Amasis MT Pro" w:eastAsiaTheme="minorEastAsia" w:hAnsi="Amasis MT Pro"/>
        </w:rPr>
        <w:t>, which determines the traversal order</w:t>
      </w:r>
      <w:r w:rsidR="00413449">
        <w:rPr>
          <w:rFonts w:ascii="Amasis MT Pro" w:eastAsiaTheme="minorEastAsia" w:hAnsi="Amasis MT Pro"/>
        </w:rPr>
        <w:t>.</w:t>
      </w:r>
      <w:r w:rsidR="00373435">
        <w:rPr>
          <w:rFonts w:ascii="Amasis MT Pro" w:eastAsiaTheme="minorEastAsia" w:hAnsi="Amasis MT Pro"/>
        </w:rPr>
        <w:tab/>
      </w:r>
      <w:r w:rsidR="00373435" w:rsidRPr="00373435">
        <w:rPr>
          <w:rFonts w:ascii="Amasis MT Pro" w:eastAsiaTheme="minorEastAsia" w:hAnsi="Amasis MT Pro"/>
          <w:i/>
          <w:iCs/>
        </w:rPr>
        <w:t>(</w:t>
      </w:r>
      <w:r w:rsidR="00373435">
        <w:rPr>
          <w:rFonts w:ascii="Amasis MT Pro" w:eastAsiaTheme="minorEastAsia" w:hAnsi="Amasis MT Pro"/>
          <w:i/>
          <w:iCs/>
        </w:rPr>
        <w:t>Property 2)</w:t>
      </w:r>
    </w:p>
    <w:p w14:paraId="293BB42C" w14:textId="1D152F6F" w:rsidR="00413449" w:rsidRPr="00373435" w:rsidRDefault="00413449" w:rsidP="00BE0AAD">
      <w:pPr>
        <w:tabs>
          <w:tab w:val="center" w:pos="9360"/>
        </w:tabs>
        <w:rPr>
          <w:rFonts w:ascii="Amasis MT Pro" w:eastAsiaTheme="minorEastAsia" w:hAnsi="Amasis MT Pro"/>
        </w:rPr>
      </w:pPr>
      <w:r>
        <w:rPr>
          <w:rFonts w:ascii="Amasis MT Pro" w:eastAsiaTheme="minorEastAsia" w:hAnsi="Amasis MT Pro"/>
        </w:rPr>
        <w:t>The values of each node can be read out in breadth-first order, skipping duplicate values to yield the transformed input vector.</w:t>
      </w:r>
      <w:r w:rsidR="00373435">
        <w:rPr>
          <w:rFonts w:ascii="Amasis MT Pro" w:eastAsiaTheme="minorEastAsia" w:hAnsi="Amasis MT Pro"/>
        </w:rPr>
        <w:tab/>
      </w:r>
      <w:r w:rsidR="00373435">
        <w:rPr>
          <w:rFonts w:ascii="Amasis MT Pro" w:eastAsiaTheme="minorEastAsia" w:hAnsi="Amasis MT Pro"/>
          <w:i/>
          <w:iCs/>
        </w:rPr>
        <w:t>(Property 3)</w:t>
      </w:r>
    </w:p>
    <w:p w14:paraId="6F4DB394" w14:textId="7340769C" w:rsidR="00413449" w:rsidRPr="005F3190" w:rsidRDefault="00413449" w:rsidP="00BE0AAD">
      <w:pPr>
        <w:rPr>
          <w:rFonts w:ascii="Amasis MT Pro" w:eastAsiaTheme="minorEastAsia" w:hAnsi="Amasis MT Pro"/>
        </w:rPr>
      </w:pPr>
      <w:r>
        <w:rPr>
          <w:rFonts w:ascii="Amasis MT Pro" w:eastAsiaTheme="minorEastAsia" w:hAnsi="Amasis MT Pro"/>
        </w:rPr>
        <w:t>An example of this process is shown below</w:t>
      </w:r>
      <w:r w:rsidR="00425A65">
        <w:rPr>
          <w:rFonts w:ascii="Amasis MT Pro" w:eastAsiaTheme="minorEastAsia" w:hAnsi="Amasis MT Pro"/>
        </w:rPr>
        <w:t xml:space="preserve"> (albeit poorly)</w:t>
      </w:r>
      <w:r>
        <w:rPr>
          <w:rFonts w:ascii="Amasis MT Pro" w:eastAsiaTheme="minorEastAsia" w:hAnsi="Amasis MT Pro"/>
        </w:rPr>
        <w:t xml:space="preserve">, </w:t>
      </w:r>
      <w:r w:rsidR="00425A65">
        <w:rPr>
          <w:rFonts w:ascii="Amasis MT Pro" w:eastAsiaTheme="minorEastAsia" w:hAnsi="Amasis MT Pro"/>
        </w:rPr>
        <w:t>performing</w:t>
      </w:r>
      <w:r>
        <w:rPr>
          <w:rFonts w:ascii="Amasis MT Pro" w:eastAsiaTheme="minorEastAsia" w:hAnsi="Amasis MT Pro"/>
        </w:rPr>
        <w:t xml:space="preserve"> degree 3 polynomial </w:t>
      </w:r>
      <w:r w:rsidR="00425A65">
        <w:rPr>
          <w:rFonts w:ascii="Amasis MT Pro" w:eastAsiaTheme="minorEastAsia" w:hAnsi="Amasis MT Pro"/>
        </w:rPr>
        <w:t xml:space="preserve">feature </w:t>
      </w:r>
      <w:r>
        <w:rPr>
          <w:rFonts w:ascii="Amasis MT Pro" w:eastAsiaTheme="minorEastAsia" w:hAnsi="Amasis MT Pro"/>
        </w:rPr>
        <w:t>transformation on a 2-dimensional vector containing the values [a, b]:</w:t>
      </w:r>
    </w:p>
    <w:p w14:paraId="753AEE13" w14:textId="2D03D0C5" w:rsidR="00232AD7" w:rsidRDefault="00396F45" w:rsidP="00136821">
      <w:pPr>
        <w:jc w:val="center"/>
        <w:rPr>
          <w:rFonts w:ascii="Amasis MT Pro" w:hAnsi="Amasis MT Pro"/>
          <w:b/>
          <w:bCs/>
        </w:rPr>
      </w:pPr>
      <w:r w:rsidRPr="00396F45">
        <w:rPr>
          <w:rFonts w:ascii="Amasis MT Pro" w:hAnsi="Amasis MT Pro"/>
          <w:noProof/>
        </w:rPr>
        <w:drawing>
          <wp:inline distT="0" distB="0" distL="0" distR="0" wp14:anchorId="47FBA650" wp14:editId="5E3C49F7">
            <wp:extent cx="5727179" cy="3438144"/>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5747756" cy="3450497"/>
                    </a:xfrm>
                    <a:prstGeom prst="rect">
                      <a:avLst/>
                    </a:prstGeom>
                  </pic:spPr>
                </pic:pic>
              </a:graphicData>
            </a:graphic>
          </wp:inline>
        </w:drawing>
      </w:r>
    </w:p>
    <w:p w14:paraId="066CD5EF" w14:textId="1236A854" w:rsidR="00136821" w:rsidRDefault="00136821" w:rsidP="00136821">
      <w:pPr>
        <w:jc w:val="center"/>
        <w:rPr>
          <w:rFonts w:ascii="Amasis MT Pro" w:hAnsi="Amasis MT Pro"/>
          <w:i/>
          <w:iCs/>
        </w:rPr>
      </w:pPr>
      <w:r w:rsidRPr="00136821">
        <w:rPr>
          <w:rFonts w:ascii="Amasis MT Pro" w:hAnsi="Amasis MT Pro"/>
          <w:i/>
          <w:iCs/>
        </w:rPr>
        <w:t xml:space="preserve">Figure </w:t>
      </w:r>
      <w:r>
        <w:rPr>
          <w:rFonts w:ascii="Amasis MT Pro" w:hAnsi="Amasis MT Pro"/>
          <w:i/>
          <w:iCs/>
        </w:rPr>
        <w:t>8.2.1</w:t>
      </w:r>
    </w:p>
    <w:p w14:paraId="55E4494C" w14:textId="274487AA" w:rsidR="00845B19" w:rsidRPr="00373435" w:rsidRDefault="00845B19" w:rsidP="00BE0AAD">
      <w:pPr>
        <w:tabs>
          <w:tab w:val="center" w:pos="9360"/>
        </w:tabs>
        <w:rPr>
          <w:rFonts w:ascii="Times New Roman" w:hAnsi="Times New Roman" w:cs="Times New Roman"/>
        </w:rPr>
      </w:pPr>
      <w:r>
        <w:rPr>
          <w:rFonts w:ascii="Amasis MT Pro" w:hAnsi="Amasis MT Pro"/>
        </w:rPr>
        <w:t>Because we’re only keeping the exponents for each term as E, the process described in figure 8.2.1 will be used to obtain the exponents for each term in the transform space (e.g., the “a</w:t>
      </w:r>
      <w:r>
        <w:rPr>
          <w:rFonts w:ascii="Amasis MT Pro" w:hAnsi="Amasis MT Pro"/>
          <w:vertAlign w:val="superscript"/>
        </w:rPr>
        <w:t>3</w:t>
      </w:r>
      <w:r>
        <w:rPr>
          <w:rFonts w:ascii="Amasis MT Pro" w:hAnsi="Amasis MT Pro"/>
        </w:rPr>
        <w:t>” term would be represented by [3, 0], as a</w:t>
      </w:r>
      <w:r>
        <w:rPr>
          <w:rFonts w:ascii="Amasis MT Pro" w:hAnsi="Amasis MT Pro"/>
          <w:vertAlign w:val="superscript"/>
        </w:rPr>
        <w:t>3</w:t>
      </w:r>
      <w:r>
        <w:rPr>
          <w:rFonts w:ascii="Amasis MT Pro" w:hAnsi="Amasis MT Pro"/>
        </w:rPr>
        <w:t xml:space="preserve"> </w:t>
      </w:r>
      <w:r w:rsidRPr="00845B19">
        <w:rPr>
          <w:rFonts w:ascii="Times New Roman" w:hAnsi="Times New Roman" w:cs="Times New Roman"/>
        </w:rPr>
        <w:t>≡</w:t>
      </w:r>
      <w:r>
        <w:rPr>
          <w:rFonts w:ascii="Times New Roman" w:hAnsi="Times New Roman" w:cs="Times New Roman"/>
        </w:rPr>
        <w:t xml:space="preserve"> a</w:t>
      </w:r>
      <w:r>
        <w:rPr>
          <w:rFonts w:ascii="Times New Roman" w:hAnsi="Times New Roman" w:cs="Times New Roman"/>
          <w:vertAlign w:val="superscript"/>
        </w:rPr>
        <w:t>3</w:t>
      </w:r>
      <w:r>
        <w:rPr>
          <w:rFonts w:ascii="Times New Roman" w:hAnsi="Times New Roman" w:cs="Times New Roman"/>
        </w:rPr>
        <w:t>b</w:t>
      </w:r>
      <w:r>
        <w:rPr>
          <w:rFonts w:ascii="Times New Roman" w:hAnsi="Times New Roman" w:cs="Times New Roman"/>
          <w:vertAlign w:val="superscript"/>
        </w:rPr>
        <w:t>0</w:t>
      </w:r>
      <w:r>
        <w:rPr>
          <w:rFonts w:ascii="Times New Roman" w:hAnsi="Times New Roman" w:cs="Times New Roman"/>
        </w:rPr>
        <w:t>).</w:t>
      </w:r>
      <w:r w:rsidR="00373435">
        <w:rPr>
          <w:rFonts w:ascii="Times New Roman" w:hAnsi="Times New Roman" w:cs="Times New Roman"/>
        </w:rPr>
        <w:tab/>
      </w:r>
      <w:r w:rsidR="00373435">
        <w:rPr>
          <w:rFonts w:ascii="Times New Roman" w:hAnsi="Times New Roman" w:cs="Times New Roman"/>
          <w:i/>
          <w:iCs/>
        </w:rPr>
        <w:t>(Property 4)</w:t>
      </w:r>
    </w:p>
    <w:p w14:paraId="221EAD18" w14:textId="65659BF4" w:rsidR="00373435" w:rsidRDefault="000A243B" w:rsidP="00BE0AAD">
      <w:pPr>
        <w:rPr>
          <w:rFonts w:ascii="Times New Roman" w:hAnsi="Times New Roman" w:cs="Times New Roman"/>
        </w:rPr>
      </w:pPr>
      <w:r>
        <w:rPr>
          <w:rFonts w:ascii="Times New Roman" w:hAnsi="Times New Roman" w:cs="Times New Roman"/>
        </w:rPr>
        <w:t>From figure 8.2.1, we can also tell that all nodes of the same degree will be at the same depth</w:t>
      </w:r>
      <w:r w:rsidR="003A6FAA">
        <w:rPr>
          <w:rFonts w:ascii="Times New Roman" w:hAnsi="Times New Roman" w:cs="Times New Roman"/>
        </w:rPr>
        <w:t>;</w:t>
      </w:r>
      <w:r>
        <w:rPr>
          <w:rFonts w:ascii="Times New Roman" w:hAnsi="Times New Roman" w:cs="Times New Roman"/>
        </w:rPr>
        <w:t xml:space="preserve"> </w:t>
      </w:r>
      <w:r w:rsidR="003A6FAA">
        <w:rPr>
          <w:rFonts w:ascii="Times New Roman" w:hAnsi="Times New Roman" w:cs="Times New Roman"/>
        </w:rPr>
        <w:t>and because all duplicate nodes will necessarily have the same degree, we can see that all duplicate nodes will always be at the same depth.</w:t>
      </w:r>
    </w:p>
    <w:p w14:paraId="5E754C4D" w14:textId="7A1727FA" w:rsidR="00373435" w:rsidRDefault="00373435" w:rsidP="00373435">
      <w:pPr>
        <w:rPr>
          <w:rFonts w:ascii="Times New Roman" w:hAnsi="Times New Roman" w:cs="Times New Roman"/>
        </w:rPr>
      </w:pPr>
    </w:p>
    <w:p w14:paraId="5FD2010B" w14:textId="77777777" w:rsidR="00BE0AAD" w:rsidRDefault="00BE0AAD" w:rsidP="00BE0AAD">
      <w:pPr>
        <w:rPr>
          <w:rFonts w:ascii="Times New Roman" w:hAnsi="Times New Roman" w:cs="Times New Roman"/>
        </w:rPr>
      </w:pPr>
    </w:p>
    <w:p w14:paraId="62038BD3" w14:textId="4CB89251" w:rsidR="00373435" w:rsidRDefault="003A6FAA" w:rsidP="00BE0AAD">
      <w:pPr>
        <w:rPr>
          <w:rFonts w:ascii="Times New Roman" w:hAnsi="Times New Roman" w:cs="Times New Roman"/>
        </w:rPr>
      </w:pPr>
      <w:r>
        <w:rPr>
          <w:rFonts w:ascii="Times New Roman" w:hAnsi="Times New Roman" w:cs="Times New Roman"/>
        </w:rPr>
        <w:t xml:space="preserve">Thus, the advantages of reading out </w:t>
      </w:r>
      <w:r w:rsidR="00373435">
        <w:rPr>
          <w:rFonts w:ascii="Times New Roman" w:hAnsi="Times New Roman" w:cs="Times New Roman"/>
        </w:rPr>
        <w:t xml:space="preserve">the </w:t>
      </w:r>
      <w:r>
        <w:rPr>
          <w:rFonts w:ascii="Times New Roman" w:hAnsi="Times New Roman" w:cs="Times New Roman"/>
        </w:rPr>
        <w:t xml:space="preserve">values </w:t>
      </w:r>
      <w:r w:rsidR="00373435">
        <w:rPr>
          <w:rFonts w:ascii="Times New Roman" w:hAnsi="Times New Roman" w:cs="Times New Roman"/>
        </w:rPr>
        <w:t xml:space="preserve">of the tree </w:t>
      </w:r>
      <w:r>
        <w:rPr>
          <w:rFonts w:ascii="Times New Roman" w:hAnsi="Times New Roman" w:cs="Times New Roman"/>
        </w:rPr>
        <w:t>in breadth-first order</w:t>
      </w:r>
      <w:r w:rsidR="00373435">
        <w:rPr>
          <w:rFonts w:ascii="Times New Roman" w:hAnsi="Times New Roman" w:cs="Times New Roman"/>
        </w:rPr>
        <w:t xml:space="preserve"> (prop. 1) following the child—input-term correspondence (prop. 2)</w:t>
      </w:r>
      <w:r>
        <w:rPr>
          <w:rFonts w:ascii="Times New Roman" w:hAnsi="Times New Roman" w:cs="Times New Roman"/>
        </w:rPr>
        <w:t xml:space="preserve"> are 3-fold: </w:t>
      </w:r>
    </w:p>
    <w:p w14:paraId="6C14F9EB" w14:textId="4659350E" w:rsidR="00373435" w:rsidRPr="00BE0AAD" w:rsidRDefault="009C0928" w:rsidP="00BE0AAD">
      <w:pPr>
        <w:pStyle w:val="ListParagraph"/>
        <w:numPr>
          <w:ilvl w:val="0"/>
          <w:numId w:val="8"/>
        </w:numPr>
        <w:rPr>
          <w:rFonts w:ascii="Times New Roman" w:hAnsi="Times New Roman" w:cs="Times New Roman"/>
        </w:rPr>
      </w:pPr>
      <w:r>
        <w:rPr>
          <w:rFonts w:ascii="Times New Roman" w:hAnsi="Times New Roman" w:cs="Times New Roman"/>
        </w:rPr>
        <w:t>First</w:t>
      </w:r>
      <w:r w:rsidR="003A6FAA" w:rsidRPr="00BE0AAD">
        <w:rPr>
          <w:rFonts w:ascii="Times New Roman" w:hAnsi="Times New Roman" w:cs="Times New Roman"/>
        </w:rPr>
        <w:t>, it’s easy to describe.</w:t>
      </w:r>
    </w:p>
    <w:p w14:paraId="19CF723F" w14:textId="512B7200" w:rsidR="006F110E" w:rsidRDefault="009C0928" w:rsidP="00A07F56">
      <w:pPr>
        <w:pStyle w:val="ListParagraph"/>
        <w:numPr>
          <w:ilvl w:val="0"/>
          <w:numId w:val="8"/>
        </w:numPr>
        <w:tabs>
          <w:tab w:val="center" w:pos="9360"/>
        </w:tabs>
        <w:rPr>
          <w:rFonts w:ascii="Times New Roman" w:hAnsi="Times New Roman" w:cs="Times New Roman"/>
        </w:rPr>
      </w:pPr>
      <w:r>
        <w:rPr>
          <w:rFonts w:ascii="Times New Roman" w:hAnsi="Times New Roman" w:cs="Times New Roman"/>
        </w:rPr>
        <w:t>Second</w:t>
      </w:r>
      <w:r w:rsidR="003A6FAA" w:rsidRPr="00373435">
        <w:rPr>
          <w:rFonts w:ascii="Times New Roman" w:hAnsi="Times New Roman" w:cs="Times New Roman"/>
        </w:rPr>
        <w:t>, which nodes to prune can be determined from the structure of the tree</w:t>
      </w:r>
      <w:r w:rsidR="0012496F">
        <w:rPr>
          <w:rFonts w:ascii="Times New Roman" w:hAnsi="Times New Roman" w:cs="Times New Roman"/>
        </w:rPr>
        <w:t xml:space="preserve">, where incrementing the exponent of a term lower in sequence (prop. 2) than any term already incremented in the current value of the node (i.e., </w:t>
      </w:r>
      <w:r w:rsidR="00D97E19">
        <w:rPr>
          <w:rFonts w:ascii="Times New Roman" w:hAnsi="Times New Roman" w:cs="Times New Roman"/>
        </w:rPr>
        <w:t>traversing</w:t>
      </w:r>
      <w:r w:rsidR="0012496F">
        <w:rPr>
          <w:rFonts w:ascii="Times New Roman" w:hAnsi="Times New Roman" w:cs="Times New Roman"/>
        </w:rPr>
        <w:t xml:space="preserve"> a branch “more left” than </w:t>
      </w:r>
      <w:r w:rsidR="00D97E19">
        <w:rPr>
          <w:rFonts w:ascii="Times New Roman" w:hAnsi="Times New Roman" w:cs="Times New Roman"/>
        </w:rPr>
        <w:t>any</w:t>
      </w:r>
      <w:r w:rsidR="0012496F">
        <w:rPr>
          <w:rFonts w:ascii="Times New Roman" w:hAnsi="Times New Roman" w:cs="Times New Roman"/>
        </w:rPr>
        <w:t xml:space="preserve"> branch travelled in the path from the root) will result in a duplicate</w:t>
      </w:r>
      <w:r w:rsidR="006F110E" w:rsidRPr="006E492E">
        <w:rPr>
          <w:rFonts w:ascii="Amasis MT Pro" w:hAnsi="Amasis MT Pro"/>
          <w:vertAlign w:val="superscript"/>
        </w:rPr>
        <w:t>†</w:t>
      </w:r>
      <w:r w:rsidR="0012496F">
        <w:rPr>
          <w:rFonts w:ascii="Times New Roman" w:hAnsi="Times New Roman" w:cs="Times New Roman"/>
        </w:rPr>
        <w:t>.</w:t>
      </w:r>
      <w:r w:rsidR="00D97E19">
        <w:rPr>
          <w:rFonts w:ascii="Times New Roman" w:hAnsi="Times New Roman" w:cs="Times New Roman"/>
        </w:rPr>
        <w:t xml:space="preserve">  </w:t>
      </w:r>
      <w:r w:rsidR="00A07F56">
        <w:rPr>
          <w:rFonts w:ascii="Times New Roman" w:hAnsi="Times New Roman" w:cs="Times New Roman"/>
        </w:rPr>
        <w:tab/>
      </w:r>
      <w:r w:rsidR="00D97E19" w:rsidRPr="00D97E19">
        <w:rPr>
          <w:rFonts w:ascii="Times New Roman" w:hAnsi="Times New Roman" w:cs="Times New Roman"/>
          <w:i/>
          <w:iCs/>
        </w:rPr>
        <w:t>(Property 2</w:t>
      </w:r>
      <w:r w:rsidR="00593DB6">
        <w:rPr>
          <w:rFonts w:ascii="Times New Roman" w:hAnsi="Times New Roman" w:cs="Times New Roman"/>
          <w:i/>
          <w:iCs/>
        </w:rPr>
        <w:t>.5</w:t>
      </w:r>
      <w:r w:rsidR="00D97E19" w:rsidRPr="00D97E19">
        <w:rPr>
          <w:rFonts w:ascii="Times New Roman" w:hAnsi="Times New Roman" w:cs="Times New Roman"/>
          <w:i/>
          <w:iCs/>
        </w:rPr>
        <w:t>)</w:t>
      </w:r>
    </w:p>
    <w:p w14:paraId="5A358866" w14:textId="34332693" w:rsidR="006F110E" w:rsidRPr="006F110E" w:rsidRDefault="006F110E" w:rsidP="006F110E">
      <w:pPr>
        <w:pStyle w:val="ListParagraph"/>
        <w:ind w:left="1080" w:firstLine="360"/>
        <w:rPr>
          <w:rFonts w:ascii="Times New Roman" w:hAnsi="Times New Roman" w:cs="Times New Roman"/>
        </w:rPr>
      </w:pPr>
      <w:r w:rsidRPr="006F110E">
        <w:rPr>
          <w:rFonts w:ascii="Times New Roman" w:hAnsi="Times New Roman" w:cs="Times New Roman"/>
        </w:rPr>
        <w:t xml:space="preserve">For example, in figure 8.2.1 we can see the term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b/>
          <w:bCs/>
        </w:rPr>
        <w:t>b</w:t>
      </w:r>
      <w:r w:rsidRPr="006F110E">
        <w:rPr>
          <w:rFonts w:ascii="Times New Roman" w:hAnsi="Times New Roman" w:cs="Times New Roman"/>
        </w:rPr>
        <w:t xml:space="preserve"> in the final level get pruned when it is found by increasing the degree from the term </w:t>
      </w:r>
      <w:r w:rsidRPr="006F110E">
        <w:rPr>
          <w:rFonts w:ascii="Times New Roman" w:hAnsi="Times New Roman" w:cs="Times New Roman"/>
          <w:b/>
          <w:bCs/>
        </w:rPr>
        <w:t>ab</w:t>
      </w:r>
      <w:r w:rsidRPr="006F110E">
        <w:rPr>
          <w:rFonts w:ascii="Times New Roman" w:hAnsi="Times New Roman" w:cs="Times New Roman"/>
        </w:rPr>
        <w:t xml:space="preserve"> (since we already found this term from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rPr>
        <w:t xml:space="preserve">). We can see </w:t>
      </w:r>
      <w:r>
        <w:rPr>
          <w:rFonts w:ascii="Times New Roman" w:hAnsi="Times New Roman" w:cs="Times New Roman"/>
        </w:rPr>
        <w:t xml:space="preserve">the path from the root to this node already makes a “right” turn when moving from term </w:t>
      </w:r>
      <w:proofErr w:type="spellStart"/>
      <w:r>
        <w:rPr>
          <w:rFonts w:ascii="Times New Roman" w:hAnsi="Times New Roman" w:cs="Times New Roman"/>
          <w:b/>
          <w:bCs/>
        </w:rPr>
        <w:t>a</w:t>
      </w:r>
      <w:proofErr w:type="spellEnd"/>
      <w:r>
        <w:rPr>
          <w:rFonts w:ascii="Times New Roman" w:hAnsi="Times New Roman" w:cs="Times New Roman"/>
        </w:rPr>
        <w:t xml:space="preserve"> at degree 1 to term </w:t>
      </w:r>
      <w:r>
        <w:rPr>
          <w:rFonts w:ascii="Times New Roman" w:hAnsi="Times New Roman" w:cs="Times New Roman"/>
          <w:b/>
          <w:bCs/>
        </w:rPr>
        <w:t>ab</w:t>
      </w:r>
      <w:r>
        <w:rPr>
          <w:rFonts w:ascii="Times New Roman" w:hAnsi="Times New Roman" w:cs="Times New Roman"/>
        </w:rPr>
        <w:t xml:space="preserve"> at degree 2, so any “left” turns will result in a duplicate term (when reading out values according to prop. 2).</w:t>
      </w:r>
    </w:p>
    <w:p w14:paraId="2F660F1A" w14:textId="5B757B09" w:rsidR="00373435" w:rsidRDefault="009C0928" w:rsidP="00373435">
      <w:pPr>
        <w:pStyle w:val="ListParagraph"/>
        <w:numPr>
          <w:ilvl w:val="0"/>
          <w:numId w:val="8"/>
        </w:numPr>
        <w:rPr>
          <w:rFonts w:ascii="Times New Roman" w:hAnsi="Times New Roman" w:cs="Times New Roman"/>
        </w:rPr>
      </w:pPr>
      <w:r>
        <w:rPr>
          <w:rFonts w:ascii="Times New Roman" w:hAnsi="Times New Roman" w:cs="Times New Roman"/>
        </w:rPr>
        <w:t>Third</w:t>
      </w:r>
      <w:r w:rsidR="00373435" w:rsidRPr="00373435">
        <w:rPr>
          <w:rFonts w:ascii="Times New Roman" w:hAnsi="Times New Roman" w:cs="Times New Roman"/>
        </w:rPr>
        <w:t xml:space="preserve">, and </w:t>
      </w:r>
      <w:r w:rsidR="00373435">
        <w:rPr>
          <w:rFonts w:ascii="Times New Roman" w:hAnsi="Times New Roman" w:cs="Times New Roman"/>
        </w:rPr>
        <w:t xml:space="preserve">perhaps </w:t>
      </w:r>
      <w:r w:rsidR="00373435" w:rsidRPr="00373435">
        <w:rPr>
          <w:rFonts w:ascii="Times New Roman" w:hAnsi="Times New Roman" w:cs="Times New Roman"/>
        </w:rPr>
        <w:t>most importantly, the resulting transformed vector will have its terms in the same order</w:t>
      </w:r>
      <w:r w:rsidR="00373435">
        <w:rPr>
          <w:rFonts w:ascii="Times New Roman" w:hAnsi="Times New Roman" w:cs="Times New Roman"/>
        </w:rPr>
        <w:t xml:space="preserve"> as the vector created by scikit-learn’s implementation of polynomial features, making testing a lot easier for me</w:t>
      </w:r>
      <w:r w:rsidR="0012496F" w:rsidRPr="00D36CF3">
        <w:rPr>
          <w:rFonts w:ascii="Amasis MT Pro" w:hAnsi="Amasis MT Pro"/>
          <w:vertAlign w:val="superscript"/>
        </w:rPr>
        <w:t>‡</w:t>
      </w:r>
      <w:r w:rsidR="00373435">
        <w:rPr>
          <w:rFonts w:ascii="Times New Roman" w:hAnsi="Times New Roman" w:cs="Times New Roman"/>
        </w:rPr>
        <w:t>.</w:t>
      </w:r>
    </w:p>
    <w:p w14:paraId="5B41D066" w14:textId="77777777" w:rsidR="00BE0AAD" w:rsidRDefault="00705DFE" w:rsidP="00BE0AAD">
      <w:pPr>
        <w:rPr>
          <w:rFonts w:ascii="Times New Roman" w:hAnsi="Times New Roman" w:cs="Times New Roman"/>
        </w:rPr>
      </w:pPr>
      <w:r>
        <w:rPr>
          <w:rFonts w:ascii="Times New Roman" w:hAnsi="Times New Roman" w:cs="Times New Roman"/>
        </w:rPr>
        <w:t xml:space="preserve">From the properties established (1-4) and the subsequent property </w:t>
      </w:r>
      <w:r w:rsidR="0061177D">
        <w:rPr>
          <w:rFonts w:ascii="Times New Roman" w:hAnsi="Times New Roman" w:cs="Times New Roman"/>
        </w:rPr>
        <w:t xml:space="preserve">(2.5) </w:t>
      </w:r>
      <w:r>
        <w:rPr>
          <w:rFonts w:ascii="Times New Roman" w:hAnsi="Times New Roman" w:cs="Times New Roman"/>
        </w:rPr>
        <w:t>described in the second point above, an algorithm can</w:t>
      </w:r>
      <w:r w:rsidR="0061177D">
        <w:rPr>
          <w:rFonts w:ascii="Times New Roman" w:hAnsi="Times New Roman" w:cs="Times New Roman"/>
        </w:rPr>
        <w:t xml:space="preserve"> </w:t>
      </w:r>
      <w:r>
        <w:rPr>
          <w:rFonts w:ascii="Times New Roman" w:hAnsi="Times New Roman" w:cs="Times New Roman"/>
        </w:rPr>
        <w:t>be</w:t>
      </w:r>
      <w:r w:rsidR="0061177D">
        <w:rPr>
          <w:rFonts w:ascii="Times New Roman" w:hAnsi="Times New Roman" w:cs="Times New Roman"/>
        </w:rPr>
        <w:t xml:space="preserve"> (and was)</w:t>
      </w:r>
      <w:r>
        <w:rPr>
          <w:rFonts w:ascii="Times New Roman" w:hAnsi="Times New Roman" w:cs="Times New Roman"/>
        </w:rPr>
        <w:t xml:space="preserve"> designed to </w:t>
      </w:r>
      <w:r w:rsidR="00D97E19">
        <w:rPr>
          <w:rFonts w:ascii="Times New Roman" w:hAnsi="Times New Roman" w:cs="Times New Roman"/>
        </w:rPr>
        <w:t xml:space="preserve">compose and traverse this tree while storing </w:t>
      </w:r>
      <w:r w:rsidR="0061177D">
        <w:rPr>
          <w:rFonts w:ascii="Times New Roman" w:hAnsi="Times New Roman" w:cs="Times New Roman"/>
        </w:rPr>
        <w:t xml:space="preserve">m-dimensional vectors of exponents for each term in the transform space to be used by the transform described at the beginning of section 8.2. </w:t>
      </w:r>
    </w:p>
    <w:p w14:paraId="1EFA5487" w14:textId="7CADD8CE" w:rsidR="00705DFE" w:rsidRDefault="0061177D" w:rsidP="00BE0AAD">
      <w:pPr>
        <w:rPr>
          <w:rFonts w:ascii="Times New Roman" w:hAnsi="Times New Roman" w:cs="Times New Roman"/>
        </w:rPr>
      </w:pPr>
      <w:r>
        <w:rPr>
          <w:rFonts w:ascii="Times New Roman" w:hAnsi="Times New Roman" w:cs="Times New Roman"/>
        </w:rPr>
        <w:t xml:space="preserve">Since the </w:t>
      </w:r>
      <w:r w:rsidR="00BE0AAD">
        <w:rPr>
          <w:rFonts w:ascii="Times New Roman" w:hAnsi="Times New Roman" w:cs="Times New Roman"/>
        </w:rPr>
        <w:t xml:space="preserve">exponent vectors are all that’s needed for transformation, the tree itself doesn’t need to be kept after fitting, so the algorithm should be (and was) designed to </w:t>
      </w:r>
      <w:r w:rsidR="009C0928">
        <w:rPr>
          <w:rFonts w:ascii="Times New Roman" w:hAnsi="Times New Roman" w:cs="Times New Roman"/>
        </w:rPr>
        <w:t xml:space="preserve">compose and traverse the tree in tandem when fitting while only storing the information necessary for </w:t>
      </w:r>
      <w:r w:rsidR="003A4DF4">
        <w:rPr>
          <w:rFonts w:ascii="Times New Roman" w:hAnsi="Times New Roman" w:cs="Times New Roman"/>
        </w:rPr>
        <w:t>traversal (i.e., the parent-child relationships are “abandoned” after a level of the tree has been fully traversed, so only the values of nodes are kept).</w:t>
      </w:r>
    </w:p>
    <w:p w14:paraId="5D68498A" w14:textId="77777777" w:rsidR="00705DFE" w:rsidRDefault="00705DFE" w:rsidP="00705DFE">
      <w:pPr>
        <w:rPr>
          <w:rFonts w:ascii="Amasis MT Pro" w:hAnsi="Amasis MT Pro"/>
        </w:rPr>
      </w:pPr>
    </w:p>
    <w:p w14:paraId="3FF652AD" w14:textId="77777777" w:rsidR="00705DFE" w:rsidRDefault="00705DFE" w:rsidP="00705DFE">
      <w:pPr>
        <w:rPr>
          <w:rFonts w:ascii="Amasis MT Pro" w:hAnsi="Amasis MT Pro"/>
        </w:rPr>
      </w:pPr>
    </w:p>
    <w:p w14:paraId="79F64897" w14:textId="77777777" w:rsidR="00705DFE" w:rsidRDefault="00705DFE" w:rsidP="00705DFE">
      <w:pPr>
        <w:rPr>
          <w:rFonts w:ascii="Amasis MT Pro" w:hAnsi="Amasis MT Pro"/>
        </w:rPr>
      </w:pPr>
    </w:p>
    <w:p w14:paraId="0D36A42B" w14:textId="77777777" w:rsidR="00705DFE" w:rsidRDefault="00705DFE" w:rsidP="00705DFE">
      <w:pPr>
        <w:rPr>
          <w:rFonts w:ascii="Amasis MT Pro" w:hAnsi="Amasis MT Pro"/>
        </w:rPr>
      </w:pPr>
    </w:p>
    <w:p w14:paraId="5A3054C1" w14:textId="77777777" w:rsidR="00705DFE" w:rsidRDefault="00705DFE" w:rsidP="00705DFE">
      <w:pPr>
        <w:rPr>
          <w:rFonts w:ascii="Amasis MT Pro" w:hAnsi="Amasis MT Pro"/>
        </w:rPr>
      </w:pPr>
    </w:p>
    <w:p w14:paraId="59270991" w14:textId="77777777" w:rsidR="00705DFE" w:rsidRDefault="00705DFE" w:rsidP="00705DFE">
      <w:pPr>
        <w:rPr>
          <w:rFonts w:ascii="Amasis MT Pro" w:hAnsi="Amasis MT Pro"/>
        </w:rPr>
      </w:pPr>
    </w:p>
    <w:p w14:paraId="0F09D8E9" w14:textId="77777777" w:rsidR="00705DFE" w:rsidRPr="00705DFE" w:rsidRDefault="00705DFE" w:rsidP="00705DFE">
      <w:pPr>
        <w:rPr>
          <w:rFonts w:ascii="Amasis MT Pro" w:hAnsi="Amasis MT Pro"/>
        </w:rPr>
      </w:pPr>
    </w:p>
    <w:p w14:paraId="285445FB" w14:textId="34635697" w:rsidR="00705DFE" w:rsidRDefault="003A4DF4" w:rsidP="00705DFE">
      <w:pPr>
        <w:rPr>
          <w:rFonts w:ascii="Amasis MT Pro" w:hAnsi="Amasis MT Pro"/>
        </w:rPr>
      </w:pPr>
      <w:r>
        <w:rPr>
          <w:rFonts w:ascii="Amasis MT Pro" w:hAnsi="Amasis MT Pro"/>
        </w:rPr>
        <w:br/>
      </w:r>
      <w:r w:rsidR="00000000">
        <w:rPr>
          <w:rFonts w:ascii="Amasis MT Pro" w:hAnsi="Amasis MT Pro"/>
        </w:rPr>
        <w:pict w14:anchorId="048974D8">
          <v:rect id="_x0000_i1029" style="width:232.6pt;height:1.8pt" o:hrpct="497" o:hrstd="t" o:hr="t" fillcolor="#a0a0a0" stroked="f"/>
        </w:pict>
      </w:r>
    </w:p>
    <w:p w14:paraId="440D7AE9" w14:textId="77777777" w:rsidR="00705DFE" w:rsidRPr="0012496F" w:rsidRDefault="00705DFE" w:rsidP="00705DFE">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The proof on why this fact holds will be left as an exercise for the reader </w:t>
      </w:r>
      <w:r w:rsidRPr="006F110E">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1914EE02" w14:textId="2A8A4C15" w:rsidR="00705DFE" w:rsidRDefault="00705DFE" w:rsidP="00705DFE">
      <w:pPr>
        <w:ind w:firstLine="720"/>
        <w:rPr>
          <w:rFonts w:ascii="Times New Roman" w:hAnsi="Times New Roman" w:cs="Times New Roman"/>
        </w:rPr>
      </w:pPr>
      <w:r w:rsidRPr="00D36CF3">
        <w:rPr>
          <w:rFonts w:ascii="Amasis MT Pro" w:hAnsi="Amasis MT Pro"/>
          <w:vertAlign w:val="superscript"/>
        </w:rPr>
        <w:t>‡</w:t>
      </w:r>
      <w:r>
        <w:rPr>
          <w:rFonts w:ascii="Amasis MT Pro" w:hAnsi="Amasis MT Pro"/>
        </w:rPr>
        <w:t xml:space="preserve"> While the order of the resulting transformed vector wouldn’t have any effect on the results of fitting the model, it certainly saves me a lot of </w:t>
      </w:r>
      <w:proofErr w:type="gramStart"/>
      <w:r>
        <w:rPr>
          <w:rFonts w:ascii="Amasis MT Pro" w:hAnsi="Amasis MT Pro"/>
        </w:rPr>
        <w:t>headache</w:t>
      </w:r>
      <w:proofErr w:type="gramEnd"/>
      <w:r w:rsidR="00D97E19">
        <w:rPr>
          <w:rFonts w:ascii="Amasis MT Pro" w:hAnsi="Amasis MT Pro"/>
        </w:rPr>
        <w:t xml:space="preserve"> when comparing my results with tools that I’m trying to replicate (but I suppose the resulting weights vector would be out of order which is undesirable)</w:t>
      </w:r>
      <w:r>
        <w:rPr>
          <w:rFonts w:ascii="Amasis MT Pro" w:hAnsi="Amasis MT Pro"/>
        </w:rPr>
        <w:t>; and I find staying consistent with existing libraries to be aesthetically pleasing.</w:t>
      </w:r>
    </w:p>
    <w:p w14:paraId="335EFA1F" w14:textId="56045DA6" w:rsidR="00240CC5" w:rsidRDefault="00BE0AAD" w:rsidP="00BE0AAD">
      <w:pPr>
        <w:rPr>
          <w:rFonts w:ascii="Times New Roman" w:hAnsi="Times New Roman" w:cs="Times New Roman"/>
        </w:rPr>
      </w:pPr>
      <w:r>
        <w:rPr>
          <w:rFonts w:ascii="Times New Roman" w:hAnsi="Times New Roman" w:cs="Times New Roman"/>
        </w:rPr>
        <w:lastRenderedPageBreak/>
        <w:br/>
      </w:r>
      <w:r w:rsidR="00240CC5">
        <w:rPr>
          <w:rFonts w:ascii="Times New Roman" w:hAnsi="Times New Roman" w:cs="Times New Roman"/>
        </w:rPr>
        <w:t>The algorithm used to obtain exponents in this way is as follows:</w:t>
      </w:r>
    </w:p>
    <w:p w14:paraId="1581348F" w14:textId="68C94E37" w:rsidR="00240CC5" w:rsidRPr="00240CC5" w:rsidRDefault="00000000" w:rsidP="008B143D">
      <w:pPr>
        <w:rPr>
          <w:rFonts w:ascii="Times New Roman" w:hAnsi="Times New Roman" w:cs="Times New Roman"/>
        </w:rPr>
      </w:pPr>
      <w:r>
        <w:rPr>
          <w:rFonts w:ascii="Amasis MT Pro" w:hAnsi="Amasis MT Pro"/>
        </w:rPr>
        <w:pict w14:anchorId="41D4C5A4">
          <v:rect id="_x0000_i1030" style="width:462.85pt;height:.2pt" o:hrpct="989" o:hrstd="t" o:hr="t" fillcolor="#a0a0a0" stroked="f"/>
        </w:pict>
      </w:r>
    </w:p>
    <w:p w14:paraId="790737A9" w14:textId="5CBC789B" w:rsidR="008B143D" w:rsidRDefault="008B143D" w:rsidP="008B143D">
      <w:pPr>
        <w:rPr>
          <w:rFonts w:ascii="Amasis MT Pro" w:hAnsi="Amasis MT Pro"/>
        </w:rPr>
      </w:pPr>
      <w:r w:rsidRPr="00705DFE">
        <w:rPr>
          <w:rFonts w:ascii="Cascadia Mono Light" w:hAnsi="Cascadia Mono Light" w:cs="Times New Roman"/>
          <w:sz w:val="20"/>
          <w:szCs w:val="20"/>
        </w:rPr>
        <w:t>Algorithm 1: Obtaining exponents for polynomial feature transformation</w:t>
      </w:r>
      <w:r w:rsidR="00240CC5" w:rsidRPr="00705DFE">
        <w:rPr>
          <w:rFonts w:ascii="Cascadia Mono Light" w:hAnsi="Cascadia Mono Light" w:cs="Times New Roman"/>
          <w:sz w:val="20"/>
          <w:szCs w:val="20"/>
        </w:rPr>
        <w:t xml:space="preserve"> </w:t>
      </w:r>
      <w:r>
        <w:rPr>
          <w:rFonts w:ascii="Cascadia Mono Light" w:hAnsi="Cascadia Mono Light" w:cs="Times New Roman"/>
        </w:rPr>
        <w:br/>
      </w:r>
      <w:r w:rsidR="00000000">
        <w:rPr>
          <w:rFonts w:ascii="Amasis MT Pro" w:hAnsi="Amasis MT Pro"/>
        </w:rPr>
        <w:pict w14:anchorId="48D09EA0">
          <v:rect id="_x0000_i1031" style="width:462.85pt;height:.2pt" o:hrpct="989" o:hrstd="t" o:hr="t" fillcolor="#a0a0a0" stroked="f"/>
        </w:pict>
      </w:r>
    </w:p>
    <w:p w14:paraId="083DBEA1" w14:textId="16AB7BBC" w:rsidR="008A7714" w:rsidRPr="00705DFE" w:rsidRDefault="008B143D" w:rsidP="008A7714">
      <w:pPr>
        <w:ind w:left="720"/>
        <w:rPr>
          <w:rFonts w:ascii="Cascadia Mono Light" w:hAnsi="Cascadia Mono Light" w:cs="Times New Roman"/>
          <w:sz w:val="20"/>
          <w:szCs w:val="20"/>
        </w:rPr>
      </w:pPr>
      <w:r w:rsidRPr="00705DFE">
        <w:rPr>
          <w:rFonts w:ascii="Cascadia Mono Light" w:hAnsi="Cascadia Mono Light"/>
          <w:sz w:val="20"/>
          <w:szCs w:val="20"/>
        </w:rPr>
        <w:t xml:space="preserve">Input  : m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dimension of the input vector</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         d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degree of the polynomial transformation</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Output : E </w:t>
      </w:r>
      <w:r w:rsidRPr="00705DFE">
        <w:rPr>
          <w:rFonts w:ascii="Cambria Math" w:hAnsi="Cambria Math" w:cs="Cambria Math"/>
          <w:sz w:val="20"/>
          <w:szCs w:val="20"/>
        </w:rPr>
        <w:t>∊</w:t>
      </w:r>
      <w:r w:rsidR="004C4945" w:rsidRPr="00705DFE">
        <w:rPr>
          <w:rFonts w:ascii="Cascadia Mono Light" w:hAnsi="Cascadia Mono Light" w:cs="Cambria Math"/>
          <w:sz w:val="20"/>
          <w:szCs w:val="20"/>
        </w:rPr>
        <w:t xml:space="preserve"> (</w:t>
      </w:r>
      <w:r w:rsidR="004C4945" w:rsidRPr="00705DFE">
        <w:rPr>
          <w:rFonts w:ascii="Cambria Math" w:hAnsi="Cambria Math" w:cs="Cambria Math"/>
          <w:sz w:val="20"/>
          <w:szCs w:val="20"/>
        </w:rPr>
        <w:t>ℤ₊</w:t>
      </w:r>
      <w:r w:rsidR="004C4945" w:rsidRPr="00705DFE">
        <w:rPr>
          <w:rFonts w:ascii="Cascadia Mono Light" w:hAnsi="Cascadia Mono Light" w:cs="Cambria Math"/>
          <w:sz w:val="20"/>
          <w:szCs w:val="20"/>
        </w:rPr>
        <w:t>)</w:t>
      </w:r>
      <w:r w:rsidR="004C4945" w:rsidRPr="00705DFE">
        <w:rPr>
          <w:rFonts w:ascii="Cascadia Mono Light" w:hAnsi="Cascadia Mono Light" w:cs="Cambria Math"/>
          <w:sz w:val="20"/>
          <w:szCs w:val="20"/>
          <w:vertAlign w:val="superscript"/>
        </w:rPr>
        <w:t>t</w:t>
      </w:r>
      <w:r w:rsidR="004C4945" w:rsidRPr="00705DFE">
        <w:rPr>
          <w:rFonts w:ascii="Cascadia Mono Light" w:hAnsi="Cascadia Mono Light" w:cs="Times New Roman"/>
          <w:sz w:val="20"/>
          <w:szCs w:val="20"/>
          <w:vertAlign w:val="superscript"/>
        </w:rPr>
        <w:t>Xm</w:t>
      </w:r>
      <w:r w:rsidR="004C4945" w:rsidRPr="00705DFE">
        <w:rPr>
          <w:rFonts w:ascii="Cascadia Mono Light" w:hAnsi="Cascadia Mono Light" w:cs="Times New Roman"/>
          <w:sz w:val="20"/>
          <w:szCs w:val="20"/>
        </w:rPr>
        <w:t xml:space="preserve">, a matrix of shape (t, m) </w:t>
      </w:r>
      <w:r w:rsidR="00DF3DB9" w:rsidRPr="00705DFE">
        <w:rPr>
          <w:rFonts w:ascii="Cascadia Mono Light" w:hAnsi="Cascadia Mono Light" w:cs="Times New Roman"/>
          <w:sz w:val="20"/>
          <w:szCs w:val="20"/>
        </w:rPr>
        <w:t>holding exponent</w:t>
      </w:r>
      <w:r w:rsidR="00705DFE">
        <w:rPr>
          <w:rFonts w:ascii="Cascadia Mono Light" w:hAnsi="Cascadia Mono Light" w:cs="Times New Roman"/>
          <w:sz w:val="20"/>
          <w:szCs w:val="20"/>
        </w:rPr>
        <w:t xml:space="preserve"> values</w:t>
      </w:r>
    </w:p>
    <w:p w14:paraId="016FC20A" w14:textId="279576AF" w:rsidR="00DF3DB9" w:rsidRPr="00705DFE" w:rsidRDefault="00BE765B" w:rsidP="008A7714">
      <w:pPr>
        <w:pStyle w:val="ListParagraph"/>
        <w:numPr>
          <w:ilvl w:val="0"/>
          <w:numId w:val="9"/>
        </w:numPr>
        <w:rPr>
          <w:rFonts w:ascii="Cascadia Mono Light" w:hAnsi="Cascadia Mono Light" w:cs="Times New Roman"/>
          <w:sz w:val="20"/>
          <w:szCs w:val="20"/>
        </w:rPr>
      </w:pPr>
      <w:r>
        <w:rPr>
          <w:rFonts w:ascii="Cascadia Mono Light" w:hAnsi="Cascadia Mono Light" w:cs="Arial"/>
          <w:b/>
          <w:bCs/>
          <w:sz w:val="20"/>
          <w:szCs w:val="20"/>
        </w:rPr>
        <w:t xml:space="preserve"> </w:t>
      </w:r>
      <w:r w:rsidR="00577808" w:rsidRPr="00705DFE">
        <w:rPr>
          <w:rFonts w:ascii="Cascadia Mono Light" w:hAnsi="Cascadia Mono Light" w:cs="Arial"/>
          <w:b/>
          <w:bCs/>
          <w:sz w:val="20"/>
          <w:szCs w:val="20"/>
        </w:rPr>
        <w:t>E</w:t>
      </w:r>
      <w:r w:rsidR="00240CC5" w:rsidRPr="00705DFE">
        <w:rPr>
          <w:rFonts w:ascii="Cascadia Mono Light" w:hAnsi="Cascadia Mono Light" w:cs="Arial"/>
          <w:sz w:val="20"/>
          <w:szCs w:val="20"/>
        </w:rPr>
        <w:t xml:space="preserve"> </w:t>
      </w:r>
      <w:r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0</w:t>
      </w:r>
      <w:r w:rsidR="00577808" w:rsidRPr="00705DFE">
        <w:rPr>
          <w:rFonts w:ascii="Cascadia Mono Light" w:hAnsi="Cascadia Mono Light" w:cs="Arial"/>
          <w:sz w:val="20"/>
          <w:szCs w:val="20"/>
          <w:vertAlign w:val="subscript"/>
        </w:rPr>
        <w:t>m</w:t>
      </w:r>
      <w:r w:rsidR="00240CC5" w:rsidRPr="00705DFE">
        <w:rPr>
          <w:rFonts w:ascii="Cascadia Mono Light" w:hAnsi="Cascadia Mono Light" w:cs="Arial"/>
          <w:sz w:val="20"/>
          <w:szCs w:val="20"/>
        </w:rPr>
        <w:t>]]</w:t>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t># create root with zero vector</w:t>
      </w:r>
    </w:p>
    <w:p w14:paraId="47722F4F" w14:textId="5098D4C6" w:rsidR="00DF3DB9" w:rsidRPr="00705DFE" w:rsidRDefault="00BE765B" w:rsidP="00DF3DB9">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depth</w:t>
      </w:r>
      <w:r w:rsidR="00577808"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B92904" w:rsidRPr="00705DFE">
        <w:rPr>
          <w:rFonts w:ascii="Cascadia Mono Light" w:hAnsi="Cascadia Mono Light" w:cs="Arial"/>
          <w:sz w:val="20"/>
          <w:szCs w:val="20"/>
        </w:rPr>
        <w:t xml:space="preserve"> [1,</w:t>
      </w:r>
      <w:r w:rsidR="00B92904" w:rsidRPr="00705DFE">
        <w:rPr>
          <w:rFonts w:ascii="Cascadia Mono Light" w:hAnsi="Cascadia Mono Light" w:cs="Arial"/>
          <w:b/>
          <w:bCs/>
          <w:sz w:val="20"/>
          <w:szCs w:val="20"/>
        </w:rPr>
        <w:t>d</w:t>
      </w:r>
      <w:r w:rsidR="00B92904" w:rsidRPr="00705DFE">
        <w:rPr>
          <w:rFonts w:ascii="Cascadia Mono Light" w:hAnsi="Cascadia Mono Light" w:cs="Arial"/>
          <w:sz w:val="20"/>
          <w:szCs w:val="20"/>
        </w:rPr>
        <w:t xml:space="preserve">] </w:t>
      </w:r>
      <w:r w:rsidR="00577808" w:rsidRPr="00705DFE">
        <w:rPr>
          <w:rFonts w:ascii="Cascadia Mono Light" w:hAnsi="Cascadia Mono Light" w:cs="Arial"/>
          <w:i/>
          <w:iCs/>
          <w:sz w:val="20"/>
          <w:szCs w:val="20"/>
        </w:rPr>
        <w:t>do</w:t>
      </w:r>
    </w:p>
    <w:p w14:paraId="59DC5A14" w14:textId="69CC5487"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577808" w:rsidRPr="00705DFE">
        <w:rPr>
          <w:rFonts w:ascii="Cascadia Mono Light" w:hAnsi="Cascadia Mono Light" w:cs="Arial"/>
          <w:b/>
          <w:bCs/>
          <w:sz w:val="20"/>
          <w:szCs w:val="20"/>
        </w:rPr>
        <w:t>level</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w:t>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E765B">
        <w:rPr>
          <w:rFonts w:ascii="Cascadia Mono Light" w:hAnsi="Cascadia Mono Light" w:cs="Arial"/>
          <w:sz w:val="20"/>
          <w:szCs w:val="20"/>
        </w:rPr>
        <w:tab/>
      </w:r>
      <w:r w:rsidR="00B92904" w:rsidRPr="00705DFE">
        <w:rPr>
          <w:rFonts w:ascii="Cascadia Mono Light" w:hAnsi="Cascadia Mono Light" w:cs="Arial"/>
          <w:sz w:val="20"/>
          <w:szCs w:val="20"/>
        </w:rPr>
        <w:t># hold</w:t>
      </w:r>
      <w:r w:rsidR="008A7714" w:rsidRPr="00705DFE">
        <w:rPr>
          <w:rFonts w:ascii="Cascadia Mono Light" w:hAnsi="Cascadia Mono Light" w:cs="Arial"/>
          <w:sz w:val="20"/>
          <w:szCs w:val="20"/>
        </w:rPr>
        <w:t>s</w:t>
      </w:r>
      <w:r w:rsidR="00B92904" w:rsidRPr="00705DFE">
        <w:rPr>
          <w:rFonts w:ascii="Cascadia Mono Light" w:hAnsi="Cascadia Mono Light" w:cs="Arial"/>
          <w:sz w:val="20"/>
          <w:szCs w:val="20"/>
        </w:rPr>
        <w:t xml:space="preserve"> children at current depth</w:t>
      </w:r>
    </w:p>
    <w:p w14:paraId="4D9CDDA7" w14:textId="10F3728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parent</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E</w:t>
      </w:r>
      <w:r w:rsidR="00240CC5" w:rsidRPr="00705DFE">
        <w:rPr>
          <w:rFonts w:ascii="Cascadia Mono Light" w:hAnsi="Cascadia Mono Light" w:cs="Arial"/>
          <w:b/>
          <w:bCs/>
          <w:sz w:val="20"/>
          <w:szCs w:val="20"/>
          <w:vertAlign w:val="subscript"/>
        </w:rPr>
        <w:t>-1</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i/>
          <w:iCs/>
          <w:sz w:val="20"/>
          <w:szCs w:val="20"/>
        </w:rPr>
        <w:t>do</w:t>
      </w:r>
      <w:r w:rsidR="00B92904" w:rsidRPr="00705DFE">
        <w:rPr>
          <w:rFonts w:ascii="Cascadia Mono Light" w:hAnsi="Cascadia Mono Light" w:cs="Arial"/>
          <w:sz w:val="20"/>
          <w:szCs w:val="20"/>
        </w:rPr>
        <w:tab/>
      </w:r>
      <w:r w:rsidR="00705DFE">
        <w:rPr>
          <w:rFonts w:ascii="Cascadia Mono Light" w:hAnsi="Cascadia Mono Light" w:cs="Arial"/>
          <w:sz w:val="20"/>
          <w:szCs w:val="20"/>
        </w:rPr>
        <w:tab/>
      </w:r>
      <w:r w:rsidR="00B92904" w:rsidRPr="00705DFE">
        <w:rPr>
          <w:rFonts w:ascii="Cascadia Mono Light" w:hAnsi="Cascadia Mono Light" w:cs="Arial"/>
          <w:sz w:val="20"/>
          <w:szCs w:val="20"/>
        </w:rPr>
        <w:t xml:space="preserve"># for each </w:t>
      </w:r>
      <w:r w:rsidR="008A7714" w:rsidRPr="00705DFE">
        <w:rPr>
          <w:rFonts w:ascii="Cascadia Mono Light" w:hAnsi="Cascadia Mono Light" w:cs="Arial"/>
          <w:sz w:val="20"/>
          <w:szCs w:val="20"/>
        </w:rPr>
        <w:t>node</w:t>
      </w:r>
      <w:r w:rsidR="00B92904" w:rsidRPr="00705DFE">
        <w:rPr>
          <w:rFonts w:ascii="Cascadia Mono Light" w:hAnsi="Cascadia Mono Light" w:cs="Arial"/>
          <w:sz w:val="20"/>
          <w:szCs w:val="20"/>
        </w:rPr>
        <w:t xml:space="preserve"> in </w:t>
      </w:r>
      <w:r w:rsidR="008A7714" w:rsidRPr="00705DFE">
        <w:rPr>
          <w:rFonts w:ascii="Cascadia Mono Light" w:hAnsi="Cascadia Mono Light" w:cs="Arial"/>
          <w:sz w:val="20"/>
          <w:szCs w:val="20"/>
        </w:rPr>
        <w:t>previous</w:t>
      </w:r>
      <w:r w:rsidR="00B92904" w:rsidRPr="00705DFE">
        <w:rPr>
          <w:rFonts w:ascii="Cascadia Mono Light" w:hAnsi="Cascadia Mono Light" w:cs="Arial"/>
          <w:sz w:val="20"/>
          <w:szCs w:val="20"/>
        </w:rPr>
        <w:t xml:space="preserve"> depth</w:t>
      </w:r>
    </w:p>
    <w:p w14:paraId="32A54D44" w14:textId="6CF0ACA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b/>
          <w:bCs/>
          <w:sz w:val="20"/>
          <w:szCs w:val="20"/>
        </w:rPr>
        <w:t>last</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index of last non-zero value in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b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0 if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is </w:t>
      </w:r>
      <w:r w:rsidR="008A7714" w:rsidRPr="00705DFE">
        <w:rPr>
          <w:rFonts w:ascii="Cascadia Mono Light" w:hAnsi="Cascadia Mono Light" w:cs="Arial"/>
          <w:sz w:val="20"/>
          <w:szCs w:val="20"/>
        </w:rPr>
        <w:t>0</w:t>
      </w:r>
      <w:r w:rsidR="008A7714" w:rsidRPr="00705DFE">
        <w:rPr>
          <w:rFonts w:ascii="Cascadia Mono Light" w:hAnsi="Cascadia Mono Light" w:cs="Arial"/>
          <w:sz w:val="20"/>
          <w:szCs w:val="20"/>
          <w:vertAlign w:val="subscript"/>
        </w:rPr>
        <w:t>m</w:t>
      </w:r>
    </w:p>
    <w:p w14:paraId="0810C2BC" w14:textId="7480A09E"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proofErr w:type="spellStart"/>
      <w:r w:rsidR="00240CC5" w:rsidRPr="00705DFE">
        <w:rPr>
          <w:rFonts w:ascii="Cascadia Mono Light" w:hAnsi="Cascadia Mono Light" w:cs="Arial"/>
          <w:b/>
          <w:bCs/>
          <w:sz w:val="20"/>
          <w:szCs w:val="20"/>
        </w:rPr>
        <w:t>i</w:t>
      </w:r>
      <w:proofErr w:type="spellEnd"/>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w:t>
      </w:r>
      <w:proofErr w:type="spellStart"/>
      <w:r w:rsidR="00B92904" w:rsidRPr="00705DFE">
        <w:rPr>
          <w:rFonts w:ascii="Cascadia Mono Light" w:hAnsi="Cascadia Mono Light" w:cs="Arial"/>
          <w:b/>
          <w:bCs/>
          <w:sz w:val="20"/>
          <w:szCs w:val="20"/>
        </w:rPr>
        <w:t>last</w:t>
      </w:r>
      <w:r w:rsidR="00B92904" w:rsidRPr="00705DFE">
        <w:rPr>
          <w:rFonts w:ascii="Cascadia Mono Light" w:hAnsi="Cascadia Mono Light" w:cs="Arial"/>
          <w:sz w:val="20"/>
          <w:szCs w:val="20"/>
        </w:rPr>
        <w:t>,</w:t>
      </w:r>
      <w:r w:rsidR="00B92904" w:rsidRPr="00BE765B">
        <w:rPr>
          <w:rFonts w:ascii="Cascadia Mono Light" w:hAnsi="Cascadia Mono Light" w:cs="Arial"/>
          <w:b/>
          <w:bCs/>
          <w:sz w:val="20"/>
          <w:szCs w:val="20"/>
        </w:rPr>
        <w:t>m</w:t>
      </w:r>
      <w:proofErr w:type="spellEnd"/>
      <w:r w:rsidR="00B92904" w:rsidRPr="00705DFE">
        <w:rPr>
          <w:rFonts w:ascii="Cascadia Mono Light" w:hAnsi="Cascadia Mono Light" w:cs="Arial"/>
          <w:sz w:val="20"/>
          <w:szCs w:val="20"/>
        </w:rPr>
        <w:t xml:space="preserve">] </w:t>
      </w:r>
      <w:r w:rsidR="00B92904" w:rsidRPr="00705DFE">
        <w:rPr>
          <w:rFonts w:ascii="Cascadia Mono Light" w:hAnsi="Cascadia Mono Light" w:cs="Arial"/>
          <w:i/>
          <w:iCs/>
          <w:sz w:val="20"/>
          <w:szCs w:val="20"/>
        </w:rPr>
        <w:t>do</w:t>
      </w:r>
    </w:p>
    <w:p w14:paraId="0741834B" w14:textId="41724CFD"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copy</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parent</w:t>
      </w:r>
    </w:p>
    <w:p w14:paraId="215021CD" w14:textId="084A0B22"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8A7714" w:rsidRPr="00705DFE">
        <w:rPr>
          <w:rFonts w:ascii="Cascadia Mono Light" w:hAnsi="Cascadia Mono Light" w:cs="Arial"/>
          <w:i/>
          <w:iCs/>
          <w:sz w:val="20"/>
          <w:szCs w:val="20"/>
        </w:rPr>
        <w:t>increment</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B92904" w:rsidRPr="00705DFE">
        <w:rPr>
          <w:rFonts w:ascii="Cascadia Mono Light" w:hAnsi="Cascadia Mono Light" w:cs="Arial"/>
          <w:b/>
          <w:bCs/>
          <w:sz w:val="20"/>
          <w:szCs w:val="20"/>
          <w:vertAlign w:val="subscript"/>
        </w:rPr>
        <w:t>i</w:t>
      </w:r>
    </w:p>
    <w:p w14:paraId="2421BFB2" w14:textId="1A901870" w:rsidR="00577808" w:rsidRPr="00705DFE" w:rsidRDefault="00577808"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E765B">
        <w:rPr>
          <w:rFonts w:ascii="Cascadia Mono Light" w:hAnsi="Cascadia Mono Light" w:cs="Arial"/>
          <w:sz w:val="20"/>
          <w:szCs w:val="20"/>
        </w:rPr>
        <w:t xml:space="preserve"> </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child</w:t>
      </w:r>
      <w:r w:rsidR="00B92904" w:rsidRPr="00705DFE">
        <w:rPr>
          <w:rFonts w:ascii="Cascadia Mono Light" w:hAnsi="Cascadia Mono Light" w:cs="Arial"/>
          <w:sz w:val="20"/>
          <w:szCs w:val="20"/>
        </w:rPr>
        <w:t xml:space="preserve"> to </w:t>
      </w:r>
      <w:r w:rsidR="00B92904" w:rsidRPr="00705DFE">
        <w:rPr>
          <w:rFonts w:ascii="Cascadia Mono Light" w:hAnsi="Cascadia Mono Light" w:cs="Arial"/>
          <w:b/>
          <w:bCs/>
          <w:sz w:val="20"/>
          <w:szCs w:val="20"/>
        </w:rPr>
        <w:t>level</w:t>
      </w:r>
    </w:p>
    <w:p w14:paraId="121165FF" w14:textId="64F8E0FB" w:rsidR="00577808" w:rsidRPr="00705DFE" w:rsidRDefault="00577808" w:rsidP="00577808">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level</w:t>
      </w:r>
      <w:r w:rsidR="00B92904" w:rsidRPr="00705DFE">
        <w:rPr>
          <w:rFonts w:ascii="Cascadia Mono Light" w:hAnsi="Cascadia Mono Light" w:cs="Arial"/>
          <w:sz w:val="20"/>
          <w:szCs w:val="20"/>
        </w:rPr>
        <w:t xml:space="preserve"> to </w:t>
      </w:r>
      <w:r w:rsidR="008A7714" w:rsidRPr="00705DFE">
        <w:rPr>
          <w:rFonts w:ascii="Cascadia Mono Light" w:hAnsi="Cascadia Mono Light" w:cs="Arial"/>
          <w:b/>
          <w:bCs/>
          <w:sz w:val="20"/>
          <w:szCs w:val="20"/>
        </w:rPr>
        <w:t>E</w:t>
      </w:r>
    </w:p>
    <w:p w14:paraId="226F9616" w14:textId="3909170D" w:rsidR="00373435" w:rsidRPr="00705DFE" w:rsidRDefault="00BE765B" w:rsidP="00577808">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8A7714" w:rsidRPr="00705DFE">
        <w:rPr>
          <w:rFonts w:ascii="Cascadia Mono Light" w:hAnsi="Cascadia Mono Light" w:cs="Arial"/>
          <w:i/>
          <w:iCs/>
          <w:sz w:val="20"/>
          <w:szCs w:val="20"/>
        </w:rPr>
        <w:t>return</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flatten</w:t>
      </w:r>
      <w:r w:rsidR="008A7714" w:rsidRPr="00705DFE">
        <w:rPr>
          <w:rFonts w:ascii="Cascadia Mono Light" w:hAnsi="Cascadia Mono Light" w:cs="Arial"/>
          <w:sz w:val="20"/>
          <w:szCs w:val="20"/>
        </w:rPr>
        <w:t xml:space="preserve">ed </w:t>
      </w:r>
      <w:r w:rsidR="00B92904" w:rsidRPr="00705DFE">
        <w:rPr>
          <w:rFonts w:ascii="Cascadia Mono Light" w:hAnsi="Cascadia Mono Light" w:cs="Arial"/>
          <w:b/>
          <w:bCs/>
          <w:sz w:val="20"/>
          <w:szCs w:val="20"/>
        </w:rPr>
        <w:t>E</w:t>
      </w:r>
      <w:r w:rsidR="008A7714" w:rsidRPr="00705DFE">
        <w:rPr>
          <w:rFonts w:ascii="Cascadia Mono Light" w:hAnsi="Cascadia Mono Light" w:cs="Arial"/>
          <w:sz w:val="20"/>
          <w:szCs w:val="20"/>
        </w:rPr>
        <w:tab/>
      </w:r>
      <w:r w:rsidR="008A7714" w:rsidRPr="00705DFE">
        <w:rPr>
          <w:rFonts w:ascii="Cascadia Mono Light" w:hAnsi="Cascadia Mono Light" w:cs="Arial"/>
          <w:sz w:val="20"/>
          <w:szCs w:val="20"/>
        </w:rPr>
        <w:tab/>
      </w:r>
      <w:r w:rsidR="00705DFE">
        <w:rPr>
          <w:rFonts w:ascii="Cascadia Mono Light" w:hAnsi="Cascadia Mono Light" w:cs="Arial"/>
          <w:sz w:val="20"/>
          <w:szCs w:val="20"/>
        </w:rPr>
        <w:tab/>
      </w:r>
      <w:r w:rsidR="008A7714" w:rsidRPr="00705DFE">
        <w:rPr>
          <w:rFonts w:ascii="Cascadia Mono Light" w:hAnsi="Cascadia Mono Light" w:cs="Arial"/>
          <w:sz w:val="20"/>
          <w:szCs w:val="20"/>
        </w:rPr>
        <w:t xml:space="preserve"># concatenate all lists </w:t>
      </w:r>
      <w:r w:rsidR="00705DFE">
        <w:rPr>
          <w:rFonts w:ascii="Cascadia Mono Light" w:hAnsi="Cascadia Mono Light" w:cs="Arial"/>
          <w:sz w:val="20"/>
          <w:szCs w:val="20"/>
        </w:rPr>
        <w:t>in</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b/>
          <w:bCs/>
          <w:sz w:val="20"/>
          <w:szCs w:val="20"/>
        </w:rPr>
        <w:t>E</w:t>
      </w:r>
    </w:p>
    <w:p w14:paraId="187E28BB" w14:textId="468FCFFF" w:rsidR="00373435" w:rsidRDefault="00000000" w:rsidP="00373435">
      <w:pPr>
        <w:rPr>
          <w:rFonts w:ascii="Amasis MT Pro" w:hAnsi="Amasis MT Pro"/>
        </w:rPr>
      </w:pPr>
      <w:r>
        <w:rPr>
          <w:rFonts w:ascii="Amasis MT Pro" w:hAnsi="Amasis MT Pro"/>
        </w:rPr>
        <w:pict w14:anchorId="6B912C3D">
          <v:rect id="_x0000_i1032" style="width:462.85pt;height:.2pt" o:hrpct="989" o:hrstd="t" o:hr="t" fillcolor="#a0a0a0" stroked="f"/>
        </w:pict>
      </w:r>
    </w:p>
    <w:p w14:paraId="63885B16" w14:textId="2F876C9E" w:rsidR="007220E4" w:rsidRDefault="007B5125" w:rsidP="00373435">
      <w:pPr>
        <w:rPr>
          <w:rFonts w:ascii="Amasis MT Pro" w:eastAsiaTheme="minorEastAsia" w:hAnsi="Amasis MT Pro"/>
        </w:rPr>
      </w:pPr>
      <w:r>
        <w:rPr>
          <w:rFonts w:ascii="Amasis MT Pro" w:hAnsi="Amasis MT Pro"/>
        </w:rPr>
        <w:t xml:space="preserve">From algorithm 1 </w:t>
      </w:r>
      <w:r w:rsidR="00BE765B">
        <w:rPr>
          <w:rFonts w:ascii="Amasis MT Pro" w:hAnsi="Amasis MT Pro"/>
        </w:rPr>
        <w:t xml:space="preserve">it is (somewhat) apparent that all properties stated are </w:t>
      </w:r>
      <w:r w:rsidR="002353A4">
        <w:rPr>
          <w:rFonts w:ascii="Amasis MT Pro" w:hAnsi="Amasis MT Pro"/>
        </w:rPr>
        <w:t xml:space="preserve">upheld. The root node is established at line 1 containing an m-dimensional zero vector (which, when applied to any </w:t>
      </w:r>
      <w:r w:rsidR="002353A4">
        <w:rPr>
          <w:rFonts w:ascii="Amasis MT Pro" w:hAnsi="Amasis MT Pro"/>
        </w:rPr>
        <w:br/>
        <w:t xml:space="preserve">m-dimensional input vector using the </w:t>
      </w:r>
      <m:oMath>
        <m:r>
          <w:rPr>
            <w:rFonts w:ascii="Cambria Math" w:eastAsiaTheme="minorEastAsia" w:hAnsi="Cambria Math"/>
            <w:sz w:val="24"/>
            <w:szCs w:val="24"/>
          </w:rPr>
          <m:t>Θ</m:t>
        </m:r>
      </m:oMath>
      <w:r w:rsidR="002353A4">
        <w:rPr>
          <w:rFonts w:ascii="Amasis MT Pro" w:eastAsiaTheme="minorEastAsia" w:hAnsi="Amasis MT Pro"/>
          <w:sz w:val="24"/>
          <w:szCs w:val="24"/>
        </w:rPr>
        <w:t xml:space="preserve"> </w:t>
      </w:r>
      <w:r w:rsidR="002353A4" w:rsidRPr="002353A4">
        <w:rPr>
          <w:rFonts w:ascii="Amasis MT Pro" w:eastAsiaTheme="minorEastAsia" w:hAnsi="Amasis MT Pro"/>
        </w:rPr>
        <w:t xml:space="preserve">formula described </w:t>
      </w:r>
      <w:r w:rsidR="002353A4">
        <w:rPr>
          <w:rFonts w:ascii="Amasis MT Pro" w:eastAsiaTheme="minorEastAsia" w:hAnsi="Amasis MT Pro"/>
        </w:rPr>
        <w:t>at the beginning of section 8.2, will always yield 1).</w:t>
      </w:r>
    </w:p>
    <w:p w14:paraId="46CF9989" w14:textId="3B9034F2" w:rsidR="00593DB6" w:rsidRDefault="00593DB6" w:rsidP="00373435">
      <w:pPr>
        <w:rPr>
          <w:rFonts w:ascii="Amasis MT Pro" w:eastAsiaTheme="minorEastAsia" w:hAnsi="Amasis MT Pro"/>
        </w:rPr>
      </w:pPr>
      <w:r>
        <w:rPr>
          <w:rFonts w:ascii="Amasis MT Pro" w:eastAsiaTheme="minorEastAsia" w:hAnsi="Amasis MT Pro"/>
        </w:rPr>
        <w:t>On line 2, we iterate for each level of the tree, but we never use the iterator as knowing the current depth of traversal isn’t necessary (since we only ever use the most recent depth traversed to create the next depth of the tree, as seen in line 4).</w:t>
      </w:r>
    </w:p>
    <w:p w14:paraId="264C056D" w14:textId="3620F24A" w:rsidR="00593DB6" w:rsidRDefault="00593DB6" w:rsidP="00373435">
      <w:pPr>
        <w:rPr>
          <w:rFonts w:ascii="Amasis MT Pro" w:eastAsiaTheme="minorEastAsia" w:hAnsi="Amasis MT Pro"/>
        </w:rPr>
      </w:pPr>
      <w:r>
        <w:rPr>
          <w:rFonts w:ascii="Amasis MT Pro" w:eastAsiaTheme="minorEastAsia" w:hAnsi="Amasis MT Pro"/>
        </w:rPr>
        <w:t xml:space="preserve">Line 5 specifically is what upholds property 2.5, where we find the index of the last incremented term (which encodes the </w:t>
      </w:r>
      <w:r w:rsidR="00370465">
        <w:rPr>
          <w:rFonts w:ascii="Amasis MT Pro" w:eastAsiaTheme="minorEastAsia" w:hAnsi="Amasis MT Pro"/>
        </w:rPr>
        <w:t>last “turn” made to reach the parent node) and use that as a lower bound for what child nodes to expand on lines (6-9).</w:t>
      </w:r>
    </w:p>
    <w:p w14:paraId="28FBE344" w14:textId="55B9B066" w:rsidR="00370465" w:rsidRDefault="00370465" w:rsidP="00373435">
      <w:pPr>
        <w:rPr>
          <w:rFonts w:ascii="Amasis MT Pro" w:hAnsi="Amasis MT Pro"/>
        </w:rPr>
      </w:pPr>
      <w:r>
        <w:rPr>
          <w:rFonts w:ascii="Amasis MT Pro" w:eastAsiaTheme="minorEastAsia" w:hAnsi="Amasis MT Pro"/>
        </w:rPr>
        <w:t xml:space="preserve">Line 11 </w:t>
      </w:r>
      <w:r w:rsidR="00547D66">
        <w:rPr>
          <w:rFonts w:ascii="Amasis MT Pro" w:eastAsiaTheme="minorEastAsia" w:hAnsi="Amasis MT Pro"/>
        </w:rPr>
        <w:t>flattens E from a list of lists of exponent vectors to a list of exponent vectors by concatenating each element in E into one large list of exponent vectors.</w:t>
      </w:r>
    </w:p>
    <w:p w14:paraId="3FDFD616" w14:textId="4878B7C1" w:rsidR="00635940" w:rsidRPr="00CE5244" w:rsidRDefault="00547D66" w:rsidP="00635940">
      <w:pPr>
        <w:rPr>
          <w:rFonts w:ascii="Amasis MT Pro" w:hAnsi="Amasis MT Pro"/>
        </w:rPr>
      </w:pPr>
      <w:r>
        <w:rPr>
          <w:rFonts w:ascii="Amasis MT Pro" w:hAnsi="Amasis MT Pro"/>
        </w:rPr>
        <w:t xml:space="preserve">Below </w:t>
      </w:r>
      <w:r w:rsidR="00635940">
        <w:rPr>
          <w:rFonts w:ascii="Amasis MT Pro" w:hAnsi="Amasis MT Pro"/>
        </w:rPr>
        <w:t>is a brief result</w:t>
      </w:r>
      <w:r>
        <w:rPr>
          <w:rFonts w:ascii="Amasis MT Pro" w:hAnsi="Amasis MT Pro"/>
        </w:rPr>
        <w:t xml:space="preserve"> of comparing this algorithm to scikit-learn’s implementation (which can also be found in ‘</w:t>
      </w:r>
      <w:r>
        <w:rPr>
          <w:rFonts w:ascii="Amasis MT Pro" w:hAnsi="Amasis MT Pro"/>
          <w:b/>
          <w:bCs/>
        </w:rPr>
        <w:t>src/addendum.ipynb</w:t>
      </w:r>
      <w:r>
        <w:rPr>
          <w:rFonts w:ascii="Amasis MT Pro" w:hAnsi="Amasis MT Pro"/>
        </w:rPr>
        <w:t>’):</w:t>
      </w:r>
    </w:p>
    <w:p w14:paraId="4CB8E0C2" w14:textId="76213E1F" w:rsidR="00635940" w:rsidRPr="00635940" w:rsidRDefault="00CE5244" w:rsidP="00635940">
      <w:pPr>
        <w:rPr>
          <w:rFonts w:ascii="Cascadia Mono Light" w:hAnsi="Cascadia Mono Light" w:cs="Times New Roman"/>
          <w:sz w:val="16"/>
          <w:szCs w:val="16"/>
        </w:rPr>
      </w:pPr>
      <w:r>
        <w:rPr>
          <w:rFonts w:ascii="Cascadia Mono Light" w:hAnsi="Cascadia Mono Light" w:cs="Times New Roman"/>
          <w:sz w:val="16"/>
          <w:szCs w:val="16"/>
        </w:rPr>
        <w:br/>
      </w:r>
      <w:r w:rsidR="00635940" w:rsidRPr="00635940">
        <w:rPr>
          <w:rFonts w:ascii="Cascadia Mono Light" w:hAnsi="Cascadia Mono Light" w:cs="Times New Roman"/>
          <w:sz w:val="16"/>
          <w:szCs w:val="16"/>
        </w:rPr>
        <w:t xml:space="preserve">&gt;&gt;&gt; from sklearn.preprocessing import PolynomialFeatures as SKPF </w:t>
      </w:r>
    </w:p>
    <w:p w14:paraId="31920E7D" w14:textId="17839F6A"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d = 4; x = np.array([[1,2,3,4,5,6]])</w:t>
      </w:r>
    </w:p>
    <w:p w14:paraId="33A86B22" w14:textId="09AF5B1B" w:rsidR="00547D66"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all((SKPF(degree=d).fit_transform(x) == PolynomialFeatures(degree=d).fit_transform(x))[0])</w:t>
      </w:r>
    </w:p>
    <w:p w14:paraId="680B8258" w14:textId="1C9469E0"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True</w:t>
      </w:r>
    </w:p>
    <w:sectPr w:rsidR="00635940" w:rsidRPr="00635940" w:rsidSect="007C0FC4">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4056" w14:textId="77777777" w:rsidR="00DB54D9" w:rsidRDefault="00DB54D9" w:rsidP="00C01C99">
      <w:pPr>
        <w:spacing w:after="0" w:line="240" w:lineRule="auto"/>
      </w:pPr>
      <w:r>
        <w:separator/>
      </w:r>
    </w:p>
  </w:endnote>
  <w:endnote w:type="continuationSeparator" w:id="0">
    <w:p w14:paraId="62279CF0" w14:textId="77777777" w:rsidR="00DB54D9" w:rsidRDefault="00DB54D9"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34"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36"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C2F80" w14:textId="77777777" w:rsidR="00DB54D9" w:rsidRDefault="00DB54D9" w:rsidP="00C01C99">
      <w:pPr>
        <w:spacing w:after="0" w:line="240" w:lineRule="auto"/>
      </w:pPr>
      <w:r>
        <w:separator/>
      </w:r>
    </w:p>
  </w:footnote>
  <w:footnote w:type="continuationSeparator" w:id="0">
    <w:p w14:paraId="4F9711E8" w14:textId="77777777" w:rsidR="00DB54D9" w:rsidRDefault="00DB54D9"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33"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35"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4F0"/>
    <w:multiLevelType w:val="hybridMultilevel"/>
    <w:tmpl w:val="43AE012E"/>
    <w:lvl w:ilvl="0" w:tplc="99E42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50A97"/>
    <w:multiLevelType w:val="hybridMultilevel"/>
    <w:tmpl w:val="8B3604DC"/>
    <w:lvl w:ilvl="0" w:tplc="28665ED6">
      <w:numFmt w:val="bullet"/>
      <w:lvlText w:val="-"/>
      <w:lvlJc w:val="left"/>
      <w:pPr>
        <w:ind w:left="1080" w:hanging="360"/>
      </w:pPr>
      <w:rPr>
        <w:rFonts w:ascii="Amasis MT Pro" w:eastAsiaTheme="minorEastAsia"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673336"/>
    <w:multiLevelType w:val="hybridMultilevel"/>
    <w:tmpl w:val="D1E85BBA"/>
    <w:lvl w:ilvl="0" w:tplc="E988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F69DF"/>
    <w:multiLevelType w:val="hybridMultilevel"/>
    <w:tmpl w:val="F1BAF760"/>
    <w:lvl w:ilvl="0" w:tplc="DEBEC836">
      <w:start w:val="1"/>
      <w:numFmt w:val="decimal"/>
      <w:lvlText w:val="%1."/>
      <w:lvlJc w:val="left"/>
      <w:pPr>
        <w:ind w:left="1080" w:hanging="360"/>
      </w:pPr>
      <w:rPr>
        <w:rFonts w:ascii="Cascadia Mono Light" w:eastAsiaTheme="minorHAnsi" w:hAnsi="Cascadia Mono Light"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4308E"/>
    <w:multiLevelType w:val="hybridMultilevel"/>
    <w:tmpl w:val="EB0CDFFA"/>
    <w:lvl w:ilvl="0" w:tplc="397E09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5"/>
  </w:num>
  <w:num w:numId="2" w16cid:durableId="1764375751">
    <w:abstractNumId w:val="1"/>
  </w:num>
  <w:num w:numId="3" w16cid:durableId="367922099">
    <w:abstractNumId w:val="9"/>
  </w:num>
  <w:num w:numId="4" w16cid:durableId="1068847982">
    <w:abstractNumId w:val="4"/>
  </w:num>
  <w:num w:numId="5" w16cid:durableId="565720624">
    <w:abstractNumId w:val="8"/>
  </w:num>
  <w:num w:numId="6" w16cid:durableId="817188789">
    <w:abstractNumId w:val="7"/>
  </w:num>
  <w:num w:numId="7" w16cid:durableId="984700479">
    <w:abstractNumId w:val="3"/>
  </w:num>
  <w:num w:numId="8" w16cid:durableId="1912738119">
    <w:abstractNumId w:val="2"/>
  </w:num>
  <w:num w:numId="9" w16cid:durableId="543517836">
    <w:abstractNumId w:val="6"/>
  </w:num>
  <w:num w:numId="10" w16cid:durableId="1165979143">
    <w:abstractNumId w:val="0"/>
  </w:num>
  <w:num w:numId="11" w16cid:durableId="1119449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1740C"/>
    <w:rsid w:val="00031326"/>
    <w:rsid w:val="00050C29"/>
    <w:rsid w:val="0005414F"/>
    <w:rsid w:val="00083874"/>
    <w:rsid w:val="00090CD9"/>
    <w:rsid w:val="000A243B"/>
    <w:rsid w:val="000C6281"/>
    <w:rsid w:val="000F1A84"/>
    <w:rsid w:val="0012496F"/>
    <w:rsid w:val="00132533"/>
    <w:rsid w:val="00136821"/>
    <w:rsid w:val="00150FF5"/>
    <w:rsid w:val="00191721"/>
    <w:rsid w:val="001C5C1B"/>
    <w:rsid w:val="001D54B7"/>
    <w:rsid w:val="001F73B4"/>
    <w:rsid w:val="00202FF7"/>
    <w:rsid w:val="00213254"/>
    <w:rsid w:val="00222406"/>
    <w:rsid w:val="00232AD7"/>
    <w:rsid w:val="002353A4"/>
    <w:rsid w:val="00240CC5"/>
    <w:rsid w:val="00251F58"/>
    <w:rsid w:val="00255B71"/>
    <w:rsid w:val="00260BAE"/>
    <w:rsid w:val="00270077"/>
    <w:rsid w:val="002B0D2E"/>
    <w:rsid w:val="002B3053"/>
    <w:rsid w:val="002C4E65"/>
    <w:rsid w:val="002E6AD3"/>
    <w:rsid w:val="00351582"/>
    <w:rsid w:val="00361F4B"/>
    <w:rsid w:val="00370465"/>
    <w:rsid w:val="00373435"/>
    <w:rsid w:val="00377B47"/>
    <w:rsid w:val="003865D1"/>
    <w:rsid w:val="00396F45"/>
    <w:rsid w:val="003A1742"/>
    <w:rsid w:val="003A4DF4"/>
    <w:rsid w:val="003A6FAA"/>
    <w:rsid w:val="003C4374"/>
    <w:rsid w:val="003E19C4"/>
    <w:rsid w:val="003E6101"/>
    <w:rsid w:val="003E73C1"/>
    <w:rsid w:val="00413449"/>
    <w:rsid w:val="00422FB6"/>
    <w:rsid w:val="00425A65"/>
    <w:rsid w:val="00432537"/>
    <w:rsid w:val="00465CA3"/>
    <w:rsid w:val="00487170"/>
    <w:rsid w:val="004879F1"/>
    <w:rsid w:val="0049004B"/>
    <w:rsid w:val="004C4945"/>
    <w:rsid w:val="004C5078"/>
    <w:rsid w:val="004C5880"/>
    <w:rsid w:val="004F5F7A"/>
    <w:rsid w:val="00547D66"/>
    <w:rsid w:val="00565C8E"/>
    <w:rsid w:val="005731C8"/>
    <w:rsid w:val="00577808"/>
    <w:rsid w:val="00587778"/>
    <w:rsid w:val="00592F2D"/>
    <w:rsid w:val="00593DB6"/>
    <w:rsid w:val="005E27DA"/>
    <w:rsid w:val="005F3190"/>
    <w:rsid w:val="0061177D"/>
    <w:rsid w:val="00626854"/>
    <w:rsid w:val="00635940"/>
    <w:rsid w:val="00637EDA"/>
    <w:rsid w:val="006458F2"/>
    <w:rsid w:val="00653CE9"/>
    <w:rsid w:val="00665BAA"/>
    <w:rsid w:val="00680A2C"/>
    <w:rsid w:val="00683CA1"/>
    <w:rsid w:val="00694ACF"/>
    <w:rsid w:val="006A2E9D"/>
    <w:rsid w:val="006B0FDF"/>
    <w:rsid w:val="006B1668"/>
    <w:rsid w:val="006B2C18"/>
    <w:rsid w:val="006C5D9E"/>
    <w:rsid w:val="006C771F"/>
    <w:rsid w:val="006D3053"/>
    <w:rsid w:val="006E492E"/>
    <w:rsid w:val="006E4B78"/>
    <w:rsid w:val="006F110E"/>
    <w:rsid w:val="00702083"/>
    <w:rsid w:val="00705DFE"/>
    <w:rsid w:val="007220E4"/>
    <w:rsid w:val="00736E05"/>
    <w:rsid w:val="00737242"/>
    <w:rsid w:val="00750B1E"/>
    <w:rsid w:val="0075461B"/>
    <w:rsid w:val="00763EC6"/>
    <w:rsid w:val="007647B0"/>
    <w:rsid w:val="00786299"/>
    <w:rsid w:val="007B5125"/>
    <w:rsid w:val="007B74DC"/>
    <w:rsid w:val="007C0FC4"/>
    <w:rsid w:val="007C7105"/>
    <w:rsid w:val="007D213B"/>
    <w:rsid w:val="007F332F"/>
    <w:rsid w:val="007F4166"/>
    <w:rsid w:val="00803BF1"/>
    <w:rsid w:val="008076E2"/>
    <w:rsid w:val="008115D4"/>
    <w:rsid w:val="00825197"/>
    <w:rsid w:val="00841F24"/>
    <w:rsid w:val="00845B19"/>
    <w:rsid w:val="00847B01"/>
    <w:rsid w:val="00854887"/>
    <w:rsid w:val="00864431"/>
    <w:rsid w:val="00876738"/>
    <w:rsid w:val="00881125"/>
    <w:rsid w:val="00887C65"/>
    <w:rsid w:val="008A7714"/>
    <w:rsid w:val="008B143D"/>
    <w:rsid w:val="008D753F"/>
    <w:rsid w:val="008E2712"/>
    <w:rsid w:val="00904A68"/>
    <w:rsid w:val="00907731"/>
    <w:rsid w:val="0093331E"/>
    <w:rsid w:val="009520EE"/>
    <w:rsid w:val="00955302"/>
    <w:rsid w:val="00964098"/>
    <w:rsid w:val="009C0928"/>
    <w:rsid w:val="009C3999"/>
    <w:rsid w:val="009C3B16"/>
    <w:rsid w:val="009D77DF"/>
    <w:rsid w:val="009F066D"/>
    <w:rsid w:val="00A07F56"/>
    <w:rsid w:val="00A23943"/>
    <w:rsid w:val="00A25927"/>
    <w:rsid w:val="00A261D0"/>
    <w:rsid w:val="00A2628F"/>
    <w:rsid w:val="00A325BC"/>
    <w:rsid w:val="00A45B06"/>
    <w:rsid w:val="00A52463"/>
    <w:rsid w:val="00A676B1"/>
    <w:rsid w:val="00AA599C"/>
    <w:rsid w:val="00AB5197"/>
    <w:rsid w:val="00AC30B6"/>
    <w:rsid w:val="00B252ED"/>
    <w:rsid w:val="00B56747"/>
    <w:rsid w:val="00B647A6"/>
    <w:rsid w:val="00B82F2A"/>
    <w:rsid w:val="00B92904"/>
    <w:rsid w:val="00BE0AAD"/>
    <w:rsid w:val="00BE22F0"/>
    <w:rsid w:val="00BE765B"/>
    <w:rsid w:val="00BF31AC"/>
    <w:rsid w:val="00C01C99"/>
    <w:rsid w:val="00C147CE"/>
    <w:rsid w:val="00C25CA0"/>
    <w:rsid w:val="00C34219"/>
    <w:rsid w:val="00C76649"/>
    <w:rsid w:val="00C8290D"/>
    <w:rsid w:val="00C85848"/>
    <w:rsid w:val="00CC3A6C"/>
    <w:rsid w:val="00CC51CB"/>
    <w:rsid w:val="00CE1075"/>
    <w:rsid w:val="00CE5244"/>
    <w:rsid w:val="00D25644"/>
    <w:rsid w:val="00D36CF3"/>
    <w:rsid w:val="00D54E4A"/>
    <w:rsid w:val="00D71A02"/>
    <w:rsid w:val="00D86B87"/>
    <w:rsid w:val="00D96B59"/>
    <w:rsid w:val="00D97C65"/>
    <w:rsid w:val="00D97E19"/>
    <w:rsid w:val="00DB54D9"/>
    <w:rsid w:val="00DC5807"/>
    <w:rsid w:val="00DF3DB9"/>
    <w:rsid w:val="00DF5386"/>
    <w:rsid w:val="00E5015D"/>
    <w:rsid w:val="00E8108E"/>
    <w:rsid w:val="00EC5F00"/>
    <w:rsid w:val="00F04A41"/>
    <w:rsid w:val="00F25732"/>
    <w:rsid w:val="00F329B1"/>
    <w:rsid w:val="00F7674A"/>
    <w:rsid w:val="00F813A8"/>
    <w:rsid w:val="00F925AD"/>
    <w:rsid w:val="00F926FB"/>
    <w:rsid w:val="00FC1BD2"/>
    <w:rsid w:val="00FD5DF3"/>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 w:type="character" w:styleId="Strong">
    <w:name w:val="Strong"/>
    <w:basedOn w:val="DefaultParagraphFont"/>
    <w:uiPriority w:val="22"/>
    <w:qFormat/>
    <w:rsid w:val="008D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185">
      <w:bodyDiv w:val="1"/>
      <w:marLeft w:val="0"/>
      <w:marRight w:val="0"/>
      <w:marTop w:val="0"/>
      <w:marBottom w:val="0"/>
      <w:divBdr>
        <w:top w:val="none" w:sz="0" w:space="0" w:color="auto"/>
        <w:left w:val="none" w:sz="0" w:space="0" w:color="auto"/>
        <w:bottom w:val="none" w:sz="0" w:space="0" w:color="auto"/>
        <w:right w:val="none" w:sz="0" w:space="0" w:color="auto"/>
      </w:divBdr>
    </w:div>
    <w:div w:id="1120146584">
      <w:bodyDiv w:val="1"/>
      <w:marLeft w:val="0"/>
      <w:marRight w:val="0"/>
      <w:marTop w:val="0"/>
      <w:marBottom w:val="0"/>
      <w:divBdr>
        <w:top w:val="none" w:sz="0" w:space="0" w:color="auto"/>
        <w:left w:val="none" w:sz="0" w:space="0" w:color="auto"/>
        <w:bottom w:val="none" w:sz="0" w:space="0" w:color="auto"/>
        <w:right w:val="none" w:sz="0" w:space="0" w:color="auto"/>
      </w:divBdr>
      <w:divsChild>
        <w:div w:id="689642269">
          <w:marLeft w:val="0"/>
          <w:marRight w:val="0"/>
          <w:marTop w:val="0"/>
          <w:marBottom w:val="0"/>
          <w:divBdr>
            <w:top w:val="none" w:sz="0" w:space="0" w:color="auto"/>
            <w:left w:val="none" w:sz="0" w:space="0" w:color="auto"/>
            <w:bottom w:val="none" w:sz="0" w:space="0" w:color="auto"/>
            <w:right w:val="none" w:sz="0" w:space="0" w:color="auto"/>
          </w:divBdr>
          <w:divsChild>
            <w:div w:id="751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937">
      <w:bodyDiv w:val="1"/>
      <w:marLeft w:val="0"/>
      <w:marRight w:val="0"/>
      <w:marTop w:val="0"/>
      <w:marBottom w:val="0"/>
      <w:divBdr>
        <w:top w:val="none" w:sz="0" w:space="0" w:color="auto"/>
        <w:left w:val="none" w:sz="0" w:space="0" w:color="auto"/>
        <w:bottom w:val="none" w:sz="0" w:space="0" w:color="auto"/>
        <w:right w:val="none" w:sz="0" w:space="0" w:color="auto"/>
      </w:divBdr>
      <w:divsChild>
        <w:div w:id="821116291">
          <w:marLeft w:val="0"/>
          <w:marRight w:val="0"/>
          <w:marTop w:val="0"/>
          <w:marBottom w:val="0"/>
          <w:divBdr>
            <w:top w:val="none" w:sz="0" w:space="0" w:color="auto"/>
            <w:left w:val="none" w:sz="0" w:space="0" w:color="auto"/>
            <w:bottom w:val="none" w:sz="0" w:space="0" w:color="auto"/>
            <w:right w:val="none" w:sz="0" w:space="0" w:color="auto"/>
          </w:divBdr>
          <w:divsChild>
            <w:div w:id="910387904">
              <w:marLeft w:val="0"/>
              <w:marRight w:val="0"/>
              <w:marTop w:val="0"/>
              <w:marBottom w:val="0"/>
              <w:divBdr>
                <w:top w:val="none" w:sz="0" w:space="0" w:color="auto"/>
                <w:left w:val="none" w:sz="0" w:space="0" w:color="auto"/>
                <w:bottom w:val="none" w:sz="0" w:space="0" w:color="auto"/>
                <w:right w:val="none" w:sz="0" w:space="0" w:color="auto"/>
              </w:divBdr>
            </w:div>
            <w:div w:id="1925143876">
              <w:marLeft w:val="0"/>
              <w:marRight w:val="0"/>
              <w:marTop w:val="0"/>
              <w:marBottom w:val="0"/>
              <w:divBdr>
                <w:top w:val="none" w:sz="0" w:space="0" w:color="auto"/>
                <w:left w:val="none" w:sz="0" w:space="0" w:color="auto"/>
                <w:bottom w:val="none" w:sz="0" w:space="0" w:color="auto"/>
                <w:right w:val="none" w:sz="0" w:space="0" w:color="auto"/>
              </w:divBdr>
            </w:div>
            <w:div w:id="295569318">
              <w:marLeft w:val="0"/>
              <w:marRight w:val="0"/>
              <w:marTop w:val="0"/>
              <w:marBottom w:val="0"/>
              <w:divBdr>
                <w:top w:val="none" w:sz="0" w:space="0" w:color="auto"/>
                <w:left w:val="none" w:sz="0" w:space="0" w:color="auto"/>
                <w:bottom w:val="none" w:sz="0" w:space="0" w:color="auto"/>
                <w:right w:val="none" w:sz="0" w:space="0" w:color="auto"/>
              </w:divBdr>
            </w:div>
            <w:div w:id="2104952908">
              <w:marLeft w:val="0"/>
              <w:marRight w:val="0"/>
              <w:marTop w:val="0"/>
              <w:marBottom w:val="0"/>
              <w:divBdr>
                <w:top w:val="none" w:sz="0" w:space="0" w:color="auto"/>
                <w:left w:val="none" w:sz="0" w:space="0" w:color="auto"/>
                <w:bottom w:val="none" w:sz="0" w:space="0" w:color="auto"/>
                <w:right w:val="none" w:sz="0" w:space="0" w:color="auto"/>
              </w:divBdr>
            </w:div>
            <w:div w:id="1473214391">
              <w:marLeft w:val="0"/>
              <w:marRight w:val="0"/>
              <w:marTop w:val="0"/>
              <w:marBottom w:val="0"/>
              <w:divBdr>
                <w:top w:val="none" w:sz="0" w:space="0" w:color="auto"/>
                <w:left w:val="none" w:sz="0" w:space="0" w:color="auto"/>
                <w:bottom w:val="none" w:sz="0" w:space="0" w:color="auto"/>
                <w:right w:val="none" w:sz="0" w:space="0" w:color="auto"/>
              </w:divBdr>
            </w:div>
            <w:div w:id="1519463712">
              <w:marLeft w:val="0"/>
              <w:marRight w:val="0"/>
              <w:marTop w:val="0"/>
              <w:marBottom w:val="0"/>
              <w:divBdr>
                <w:top w:val="none" w:sz="0" w:space="0" w:color="auto"/>
                <w:left w:val="none" w:sz="0" w:space="0" w:color="auto"/>
                <w:bottom w:val="none" w:sz="0" w:space="0" w:color="auto"/>
                <w:right w:val="none" w:sz="0" w:space="0" w:color="auto"/>
              </w:divBdr>
            </w:div>
            <w:div w:id="1152797968">
              <w:marLeft w:val="0"/>
              <w:marRight w:val="0"/>
              <w:marTop w:val="0"/>
              <w:marBottom w:val="0"/>
              <w:divBdr>
                <w:top w:val="none" w:sz="0" w:space="0" w:color="auto"/>
                <w:left w:val="none" w:sz="0" w:space="0" w:color="auto"/>
                <w:bottom w:val="none" w:sz="0" w:space="0" w:color="auto"/>
                <w:right w:val="none" w:sz="0" w:space="0" w:color="auto"/>
              </w:divBdr>
            </w:div>
            <w:div w:id="1828979744">
              <w:marLeft w:val="0"/>
              <w:marRight w:val="0"/>
              <w:marTop w:val="0"/>
              <w:marBottom w:val="0"/>
              <w:divBdr>
                <w:top w:val="none" w:sz="0" w:space="0" w:color="auto"/>
                <w:left w:val="none" w:sz="0" w:space="0" w:color="auto"/>
                <w:bottom w:val="none" w:sz="0" w:space="0" w:color="auto"/>
                <w:right w:val="none" w:sz="0" w:space="0" w:color="auto"/>
              </w:divBdr>
            </w:div>
            <w:div w:id="928583008">
              <w:marLeft w:val="0"/>
              <w:marRight w:val="0"/>
              <w:marTop w:val="0"/>
              <w:marBottom w:val="0"/>
              <w:divBdr>
                <w:top w:val="none" w:sz="0" w:space="0" w:color="auto"/>
                <w:left w:val="none" w:sz="0" w:space="0" w:color="auto"/>
                <w:bottom w:val="none" w:sz="0" w:space="0" w:color="auto"/>
                <w:right w:val="none" w:sz="0" w:space="0" w:color="auto"/>
              </w:divBdr>
            </w:div>
            <w:div w:id="780028481">
              <w:marLeft w:val="0"/>
              <w:marRight w:val="0"/>
              <w:marTop w:val="0"/>
              <w:marBottom w:val="0"/>
              <w:divBdr>
                <w:top w:val="none" w:sz="0" w:space="0" w:color="auto"/>
                <w:left w:val="none" w:sz="0" w:space="0" w:color="auto"/>
                <w:bottom w:val="none" w:sz="0" w:space="0" w:color="auto"/>
                <w:right w:val="none" w:sz="0" w:space="0" w:color="auto"/>
              </w:divBdr>
            </w:div>
            <w:div w:id="1294754091">
              <w:marLeft w:val="0"/>
              <w:marRight w:val="0"/>
              <w:marTop w:val="0"/>
              <w:marBottom w:val="0"/>
              <w:divBdr>
                <w:top w:val="none" w:sz="0" w:space="0" w:color="auto"/>
                <w:left w:val="none" w:sz="0" w:space="0" w:color="auto"/>
                <w:bottom w:val="none" w:sz="0" w:space="0" w:color="auto"/>
                <w:right w:val="none" w:sz="0" w:space="0" w:color="auto"/>
              </w:divBdr>
            </w:div>
            <w:div w:id="1690641851">
              <w:marLeft w:val="0"/>
              <w:marRight w:val="0"/>
              <w:marTop w:val="0"/>
              <w:marBottom w:val="0"/>
              <w:divBdr>
                <w:top w:val="none" w:sz="0" w:space="0" w:color="auto"/>
                <w:left w:val="none" w:sz="0" w:space="0" w:color="auto"/>
                <w:bottom w:val="none" w:sz="0" w:space="0" w:color="auto"/>
                <w:right w:val="none" w:sz="0" w:space="0" w:color="auto"/>
              </w:divBdr>
            </w:div>
            <w:div w:id="413479761">
              <w:marLeft w:val="0"/>
              <w:marRight w:val="0"/>
              <w:marTop w:val="0"/>
              <w:marBottom w:val="0"/>
              <w:divBdr>
                <w:top w:val="none" w:sz="0" w:space="0" w:color="auto"/>
                <w:left w:val="none" w:sz="0" w:space="0" w:color="auto"/>
                <w:bottom w:val="none" w:sz="0" w:space="0" w:color="auto"/>
                <w:right w:val="none" w:sz="0" w:space="0" w:color="auto"/>
              </w:divBdr>
            </w:div>
            <w:div w:id="1047602624">
              <w:marLeft w:val="0"/>
              <w:marRight w:val="0"/>
              <w:marTop w:val="0"/>
              <w:marBottom w:val="0"/>
              <w:divBdr>
                <w:top w:val="none" w:sz="0" w:space="0" w:color="auto"/>
                <w:left w:val="none" w:sz="0" w:space="0" w:color="auto"/>
                <w:bottom w:val="none" w:sz="0" w:space="0" w:color="auto"/>
                <w:right w:val="none" w:sz="0" w:space="0" w:color="auto"/>
              </w:divBdr>
            </w:div>
            <w:div w:id="1151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740">
      <w:bodyDiv w:val="1"/>
      <w:marLeft w:val="0"/>
      <w:marRight w:val="0"/>
      <w:marTop w:val="0"/>
      <w:marBottom w:val="0"/>
      <w:divBdr>
        <w:top w:val="none" w:sz="0" w:space="0" w:color="auto"/>
        <w:left w:val="none" w:sz="0" w:space="0" w:color="auto"/>
        <w:bottom w:val="none" w:sz="0" w:space="0" w:color="auto"/>
        <w:right w:val="none" w:sz="0" w:space="0" w:color="auto"/>
      </w:divBdr>
      <w:divsChild>
        <w:div w:id="2098860329">
          <w:marLeft w:val="0"/>
          <w:marRight w:val="0"/>
          <w:marTop w:val="0"/>
          <w:marBottom w:val="0"/>
          <w:divBdr>
            <w:top w:val="none" w:sz="0" w:space="0" w:color="auto"/>
            <w:left w:val="none" w:sz="0" w:space="0" w:color="auto"/>
            <w:bottom w:val="none" w:sz="0" w:space="0" w:color="auto"/>
            <w:right w:val="none" w:sz="0" w:space="0" w:color="auto"/>
          </w:divBdr>
          <w:divsChild>
            <w:div w:id="19624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801">
      <w:bodyDiv w:val="1"/>
      <w:marLeft w:val="0"/>
      <w:marRight w:val="0"/>
      <w:marTop w:val="0"/>
      <w:marBottom w:val="0"/>
      <w:divBdr>
        <w:top w:val="none" w:sz="0" w:space="0" w:color="auto"/>
        <w:left w:val="none" w:sz="0" w:space="0" w:color="auto"/>
        <w:bottom w:val="none" w:sz="0" w:space="0" w:color="auto"/>
        <w:right w:val="none" w:sz="0" w:space="0" w:color="auto"/>
      </w:divBdr>
      <w:divsChild>
        <w:div w:id="731344046">
          <w:marLeft w:val="0"/>
          <w:marRight w:val="0"/>
          <w:marTop w:val="0"/>
          <w:marBottom w:val="0"/>
          <w:divBdr>
            <w:top w:val="none" w:sz="0" w:space="0" w:color="auto"/>
            <w:left w:val="none" w:sz="0" w:space="0" w:color="auto"/>
            <w:bottom w:val="none" w:sz="0" w:space="0" w:color="auto"/>
            <w:right w:val="none" w:sz="0" w:space="0" w:color="auto"/>
          </w:divBdr>
          <w:divsChild>
            <w:div w:id="1987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16</Pages>
  <Words>3636</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42</cp:revision>
  <cp:lastPrinted>2023-03-20T02:46:00Z</cp:lastPrinted>
  <dcterms:created xsi:type="dcterms:W3CDTF">2023-03-16T18:57:00Z</dcterms:created>
  <dcterms:modified xsi:type="dcterms:W3CDTF">2023-03-20T02:46:00Z</dcterms:modified>
</cp:coreProperties>
</file>