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Languages &amp; Frameworks:</w:t>
      </w:r>
      <w:r>
        <w:t xml:space="preserve"> </w:t>
      </w:r>
      <w:r>
        <w:t xml:space="preserve">TypeScript, Node.js, JavaScript, PHP, C#, .NET 8, Java, Angular, Node-RED, Fluent API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PostgreSQL, SQL, MongoDB, Atlassian SDK, Jira API, Database Management (US Patent #10,366,066)</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2026-07-06T17:16:08Z</dcterms:created>
  <dcterms:modified xsi:type="dcterms:W3CDTF">2026-07-06T17:16:08Z</dcterms:modified>
</cp:coreProperties>
</file>

<file path=docProps/custom.xml><?xml version="1.0" encoding="utf-8"?>
<Properties xmlns="http://schemas.openxmlformats.org/officeDocument/2006/custom-properties" xmlns:vt="http://schemas.openxmlformats.org/officeDocument/2006/docPropsVTypes"/>
</file>