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9D34E1E" w:rsidR="007925D5" w:rsidRDefault="00355443" w:rsidP="002B0AA8">
      <w:pPr>
        <w:spacing w:after="0" w:line="360" w:lineRule="auto"/>
        <w:rPr>
          <w:rFonts w:cstheme="minorHAnsi"/>
          <w:b/>
          <w:sz w:val="24"/>
          <w:szCs w:val="24"/>
          <w:lang w:val="en-CA"/>
        </w:rPr>
      </w:pPr>
      <w:bookmarkStart w:id="0" w:name="_Hlk38437120"/>
      <w:r w:rsidRPr="005C3801">
        <w:rPr>
          <w:rFonts w:cstheme="minorHAnsi"/>
          <w:b/>
          <w:sz w:val="24"/>
          <w:szCs w:val="24"/>
          <w:lang w:val="en-CA"/>
        </w:rPr>
        <w:t>Title:</w:t>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r w:rsidR="00C45F83">
        <w:rPr>
          <w:rFonts w:cstheme="minorHAnsi"/>
          <w:b/>
          <w:sz w:val="24"/>
          <w:szCs w:val="24"/>
          <w:lang w:val="en-CA"/>
        </w:rPr>
        <w:t xml:space="preserve"> that affects carbon balance models</w:t>
      </w:r>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r w:rsidR="007E2768">
        <w:rPr>
          <w:rFonts w:cstheme="minorHAnsi"/>
          <w:sz w:val="24"/>
          <w:szCs w:val="24"/>
          <w:vertAlign w:val="superscript"/>
          <w:lang w:val="en-CA"/>
        </w:rPr>
        <w:t>2</w:t>
      </w:r>
      <w:r w:rsidR="007E2768" w:rsidRPr="005C3801">
        <w:rPr>
          <w:rFonts w:cstheme="minorHAnsi"/>
          <w:sz w:val="24"/>
          <w:szCs w:val="24"/>
          <w:vertAlign w:val="superscript"/>
          <w:lang w:val="en-CA"/>
        </w:rPr>
        <w:t>,*</w:t>
      </w:r>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3A68C24B" w:rsidR="00355443" w:rsidRPr="00A8138C"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r w:rsidR="00A8138C" w:rsidRPr="00FB408E">
        <w:t>jstinziano@unm.edu</w:t>
      </w:r>
      <w:r w:rsidR="0004126A" w:rsidRPr="00FB408E">
        <w:rPr>
          <w:rStyle w:val="Hyperlink"/>
          <w:rFonts w:cstheme="minorHAnsi"/>
          <w:color w:val="auto"/>
          <w:sz w:val="24"/>
          <w:szCs w:val="24"/>
          <w:u w:val="none"/>
          <w:lang w:val="en-CA"/>
        </w:rPr>
        <w:t>; Tel: +1 (226) 678-1670</w:t>
      </w:r>
    </w:p>
    <w:bookmarkEnd w:id="0"/>
    <w:p w14:paraId="796DB32E" w14:textId="77777777" w:rsidR="003F2CEA" w:rsidRPr="005C3801" w:rsidRDefault="003F2CEA" w:rsidP="002B0AA8">
      <w:pPr>
        <w:spacing w:after="0" w:line="360" w:lineRule="auto"/>
        <w:rPr>
          <w:rFonts w:cstheme="minorHAnsi"/>
          <w:sz w:val="24"/>
          <w:szCs w:val="24"/>
          <w:lang w:val="en-CA"/>
        </w:rPr>
      </w:pPr>
    </w:p>
    <w:p w14:paraId="007FD909" w14:textId="3CA50669"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7D7F9D">
        <w:rPr>
          <w:rFonts w:cstheme="minorHAnsi"/>
          <w:sz w:val="24"/>
          <w:szCs w:val="24"/>
          <w:lang w:val="en-CA"/>
        </w:rPr>
        <w:t>Modelling</w:t>
      </w:r>
      <w:r w:rsidR="00A8138C">
        <w:rPr>
          <w:rFonts w:cstheme="minorHAnsi"/>
          <w:sz w:val="24"/>
          <w:szCs w:val="24"/>
          <w:lang w:val="en-CA"/>
        </w:rPr>
        <w:t>/Theory</w:t>
      </w:r>
    </w:p>
    <w:p w14:paraId="1EB15D93" w14:textId="21F3AF3B"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A357D2">
        <w:rPr>
          <w:rFonts w:cstheme="minorHAnsi"/>
          <w:sz w:val="24"/>
          <w:szCs w:val="24"/>
          <w:lang w:val="en-CA"/>
        </w:rPr>
        <w:t>14</w:t>
      </w:r>
      <w:r w:rsidR="00FB408E">
        <w:rPr>
          <w:rFonts w:cstheme="minorHAnsi"/>
          <w:sz w:val="24"/>
          <w:szCs w:val="24"/>
          <w:lang w:val="en-CA"/>
        </w:rPr>
        <w:t>6</w:t>
      </w:r>
    </w:p>
    <w:p w14:paraId="40235147" w14:textId="1C96300B"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A357D2">
        <w:rPr>
          <w:rFonts w:cstheme="minorHAnsi"/>
          <w:sz w:val="24"/>
          <w:szCs w:val="24"/>
          <w:lang w:val="en-CA"/>
        </w:rPr>
        <w:t>530</w:t>
      </w:r>
    </w:p>
    <w:p w14:paraId="2B8722C6" w14:textId="48BDE605" w:rsidR="001214C4" w:rsidRDefault="007D7F9D" w:rsidP="002B0AA8">
      <w:pPr>
        <w:spacing w:after="0" w:line="360" w:lineRule="auto"/>
        <w:rPr>
          <w:rFonts w:cstheme="minorHAnsi"/>
          <w:sz w:val="24"/>
          <w:szCs w:val="24"/>
          <w:lang w:val="en-CA"/>
        </w:rPr>
      </w:pPr>
      <w:r>
        <w:rPr>
          <w:rFonts w:cstheme="minorHAnsi"/>
          <w:sz w:val="24"/>
          <w:szCs w:val="24"/>
          <w:lang w:val="en-CA"/>
        </w:rPr>
        <w:t>Description</w:t>
      </w:r>
      <w:r w:rsidR="001214C4">
        <w:rPr>
          <w:rFonts w:cstheme="minorHAnsi"/>
          <w:sz w:val="24"/>
          <w:szCs w:val="24"/>
          <w:lang w:val="en-CA"/>
        </w:rPr>
        <w:t xml:space="preserve">: </w:t>
      </w:r>
      <w:r w:rsidR="00A357D2">
        <w:rPr>
          <w:rFonts w:cstheme="minorHAnsi"/>
          <w:sz w:val="24"/>
          <w:szCs w:val="24"/>
          <w:lang w:val="en-CA"/>
        </w:rPr>
        <w:t>132</w:t>
      </w:r>
      <w:r w:rsidR="00FB408E">
        <w:rPr>
          <w:rFonts w:cstheme="minorHAnsi"/>
          <w:sz w:val="24"/>
          <w:szCs w:val="24"/>
          <w:lang w:val="en-CA"/>
        </w:rPr>
        <w:t>1</w:t>
      </w:r>
    </w:p>
    <w:p w14:paraId="1A317CF7" w14:textId="5DA8AA38" w:rsidR="001214C4" w:rsidRDefault="001214C4" w:rsidP="002B0AA8">
      <w:pPr>
        <w:spacing w:after="0" w:line="360" w:lineRule="auto"/>
        <w:rPr>
          <w:rFonts w:cstheme="minorHAnsi"/>
          <w:sz w:val="24"/>
          <w:szCs w:val="24"/>
          <w:lang w:val="en-CA"/>
        </w:rPr>
      </w:pPr>
      <w:r>
        <w:rPr>
          <w:rFonts w:cstheme="minorHAnsi"/>
          <w:sz w:val="24"/>
          <w:szCs w:val="24"/>
          <w:lang w:val="en-CA"/>
        </w:rPr>
        <w:t xml:space="preserve">Results: </w:t>
      </w:r>
      <w:r w:rsidR="00A357D2">
        <w:rPr>
          <w:rFonts w:cstheme="minorHAnsi"/>
          <w:sz w:val="24"/>
          <w:szCs w:val="24"/>
          <w:lang w:val="en-CA"/>
        </w:rPr>
        <w:t>671</w:t>
      </w:r>
    </w:p>
    <w:p w14:paraId="7B5EA2A8" w14:textId="00560113" w:rsidR="001214C4" w:rsidRDefault="001214C4" w:rsidP="002B0AA8">
      <w:pPr>
        <w:spacing w:after="0" w:line="360" w:lineRule="auto"/>
        <w:rPr>
          <w:rFonts w:cstheme="minorHAnsi"/>
          <w:sz w:val="24"/>
          <w:szCs w:val="24"/>
          <w:lang w:val="en-CA"/>
        </w:rPr>
      </w:pPr>
      <w:r>
        <w:rPr>
          <w:rFonts w:cstheme="minorHAnsi"/>
          <w:sz w:val="24"/>
          <w:szCs w:val="24"/>
          <w:lang w:val="en-CA"/>
        </w:rPr>
        <w:t xml:space="preserve">Discussion: </w:t>
      </w:r>
      <w:r w:rsidR="00A357D2">
        <w:rPr>
          <w:rFonts w:cstheme="minorHAnsi"/>
          <w:sz w:val="24"/>
          <w:szCs w:val="24"/>
          <w:lang w:val="en-CA"/>
        </w:rPr>
        <w:t>59</w:t>
      </w:r>
      <w:r w:rsidR="00FB408E">
        <w:rPr>
          <w:rFonts w:cstheme="minorHAnsi"/>
          <w:sz w:val="24"/>
          <w:szCs w:val="24"/>
          <w:lang w:val="en-CA"/>
        </w:rPr>
        <w:t>8</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7E73E960"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3B42BA">
        <w:rPr>
          <w:rFonts w:cstheme="minorHAnsi"/>
          <w:sz w:val="24"/>
          <w:szCs w:val="24"/>
          <w:lang w:val="en-CA"/>
        </w:rPr>
        <w:t>4</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3FCCFFE9" w:rsidR="0099596D" w:rsidRPr="005C3801" w:rsidRDefault="00A8138C">
      <w:pPr>
        <w:rPr>
          <w:rFonts w:cstheme="minorHAnsi"/>
          <w:sz w:val="24"/>
          <w:szCs w:val="24"/>
          <w:lang w:val="en-CA"/>
        </w:rPr>
      </w:pPr>
      <w:r>
        <w:rPr>
          <w:rFonts w:cstheme="minorHAnsi"/>
          <w:b/>
          <w:sz w:val="24"/>
          <w:szCs w:val="24"/>
          <w:lang w:val="en-CA"/>
        </w:rPr>
        <w:lastRenderedPageBreak/>
        <w:t>Summary</w:t>
      </w:r>
    </w:p>
    <w:p w14:paraId="4711D8B0" w14:textId="294B48E6"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Understanding biological temperature responses is crucial to predicting global carbon fluxes. The current approach to </w:t>
      </w:r>
      <w:r w:rsidR="007D7F9D">
        <w:rPr>
          <w:rFonts w:cstheme="minorHAnsi"/>
          <w:sz w:val="24"/>
          <w:szCs w:val="24"/>
          <w:lang w:val="en-CA"/>
        </w:rPr>
        <w:t>modelling</w:t>
      </w:r>
      <w:r w:rsidRPr="00FB408E">
        <w:rPr>
          <w:rFonts w:cstheme="minorHAnsi"/>
          <w:sz w:val="24"/>
          <w:szCs w:val="24"/>
          <w:lang w:val="en-CA"/>
        </w:rPr>
        <w:t xml:space="preserve"> temperature responses</w:t>
      </w:r>
      <w:r w:rsidR="00C45F83" w:rsidRPr="00FB408E">
        <w:rPr>
          <w:rFonts w:cstheme="minorHAnsi"/>
          <w:sz w:val="24"/>
          <w:szCs w:val="24"/>
          <w:lang w:val="en-CA"/>
        </w:rPr>
        <w:t xml:space="preserve"> of photosynthetic capacity</w:t>
      </w:r>
      <w:r w:rsidRPr="00FB408E">
        <w:rPr>
          <w:rFonts w:cstheme="minorHAnsi"/>
          <w:sz w:val="24"/>
          <w:szCs w:val="24"/>
          <w:lang w:val="en-CA"/>
        </w:rPr>
        <w:t xml:space="preserve"> in large scale </w:t>
      </w:r>
      <w:r w:rsidR="007D7F9D">
        <w:rPr>
          <w:rFonts w:cstheme="minorHAnsi"/>
          <w:sz w:val="24"/>
          <w:szCs w:val="24"/>
          <w:lang w:val="en-CA"/>
        </w:rPr>
        <w:t>modelling</w:t>
      </w:r>
      <w:r w:rsidRPr="00FB408E">
        <w:rPr>
          <w:rFonts w:cstheme="minorHAnsi"/>
          <w:sz w:val="24"/>
          <w:szCs w:val="24"/>
          <w:lang w:val="en-CA"/>
        </w:rPr>
        <w:t xml:space="preserve"> efforts uses a modified Arrhenius equation. </w:t>
      </w:r>
    </w:p>
    <w:p w14:paraId="2D9E937A" w14:textId="483866BD"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rederived the modified Arrhenius equation from the source </w:t>
      </w:r>
      <w:r w:rsidR="001A0869" w:rsidRPr="00FB408E">
        <w:rPr>
          <w:rFonts w:cstheme="minorHAnsi"/>
          <w:sz w:val="24"/>
          <w:szCs w:val="24"/>
          <w:lang w:val="en-CA"/>
        </w:rPr>
        <w:t>publication</w:t>
      </w:r>
      <w:r w:rsidR="00761A05" w:rsidRPr="00FB408E">
        <w:rPr>
          <w:rFonts w:cstheme="minorHAnsi"/>
          <w:sz w:val="24"/>
          <w:szCs w:val="24"/>
          <w:lang w:val="en-CA"/>
        </w:rPr>
        <w:t xml:space="preserve"> from 1942</w:t>
      </w:r>
      <w:r w:rsidR="001A0869" w:rsidRPr="00FB408E">
        <w:rPr>
          <w:rFonts w:cstheme="minorHAnsi"/>
          <w:sz w:val="24"/>
          <w:szCs w:val="24"/>
          <w:lang w:val="en-CA"/>
        </w:rPr>
        <w:t xml:space="preserve"> </w:t>
      </w:r>
      <w:r w:rsidRPr="00FB408E">
        <w:rPr>
          <w:rFonts w:cstheme="minorHAnsi"/>
          <w:sz w:val="24"/>
          <w:szCs w:val="24"/>
          <w:lang w:val="en-CA"/>
        </w:rPr>
        <w:t xml:space="preserve">and uncovered a missing term that was </w:t>
      </w:r>
      <w:r w:rsidR="00761A05" w:rsidRPr="00FB408E">
        <w:rPr>
          <w:rFonts w:cstheme="minorHAnsi"/>
          <w:sz w:val="24"/>
          <w:szCs w:val="24"/>
          <w:lang w:val="en-CA"/>
        </w:rPr>
        <w:t xml:space="preserve">completely </w:t>
      </w:r>
      <w:r w:rsidRPr="00FB408E">
        <w:rPr>
          <w:rFonts w:cstheme="minorHAnsi"/>
          <w:sz w:val="24"/>
          <w:szCs w:val="24"/>
          <w:lang w:val="en-CA"/>
        </w:rPr>
        <w:t xml:space="preserve">dropped </w:t>
      </w:r>
      <w:r w:rsidR="00761A05" w:rsidRPr="00FB408E">
        <w:rPr>
          <w:rFonts w:cstheme="minorHAnsi"/>
          <w:sz w:val="24"/>
          <w:szCs w:val="24"/>
          <w:lang w:val="en-CA"/>
        </w:rPr>
        <w:t>by</w:t>
      </w:r>
      <w:r w:rsidRPr="00FB408E">
        <w:rPr>
          <w:rFonts w:cstheme="minorHAnsi"/>
          <w:sz w:val="24"/>
          <w:szCs w:val="24"/>
          <w:lang w:val="en-CA"/>
        </w:rPr>
        <w:t xml:space="preserve"> 2002. We compare fitted temperature response parameters between the new and old derivation of the modified Arrhenius equation. </w:t>
      </w:r>
    </w:p>
    <w:p w14:paraId="0FE95AA7" w14:textId="04A96F67"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find that most parameters are minimally affected, though </w:t>
      </w:r>
      <w:r w:rsidR="001F038E" w:rsidRPr="00FB408E">
        <w:rPr>
          <w:rFonts w:cstheme="minorHAnsi"/>
          <w:sz w:val="24"/>
          <w:szCs w:val="24"/>
          <w:lang w:val="en-CA"/>
        </w:rPr>
        <w:t>activation energy is impacted quite substantially</w:t>
      </w:r>
      <w:r w:rsidRPr="00FB408E">
        <w:rPr>
          <w:rFonts w:cstheme="minorHAnsi"/>
          <w:sz w:val="24"/>
          <w:szCs w:val="24"/>
          <w:lang w:val="en-CA"/>
        </w:rPr>
        <w:t>.</w:t>
      </w:r>
      <w:r w:rsidR="000C5E11" w:rsidRPr="00FB408E">
        <w:rPr>
          <w:rFonts w:cstheme="minorHAnsi"/>
          <w:sz w:val="24"/>
          <w:szCs w:val="24"/>
          <w:lang w:val="en-CA"/>
        </w:rPr>
        <w:t xml:space="preserve"> We then scaled the impact of these small errors to whole plant carbon balance and found that the impact of the rederivation of the Arrhenius on modelled</w:t>
      </w:r>
      <w:r w:rsidR="001A0869" w:rsidRPr="00FB408E">
        <w:rPr>
          <w:rFonts w:cstheme="minorHAnsi"/>
          <w:sz w:val="24"/>
          <w:szCs w:val="24"/>
          <w:lang w:val="en-CA"/>
        </w:rPr>
        <w:t xml:space="preserve"> daily</w:t>
      </w:r>
      <w:r w:rsidR="000C5E11" w:rsidRPr="00FB408E">
        <w:rPr>
          <w:rFonts w:cstheme="minorHAnsi"/>
          <w:sz w:val="24"/>
          <w:szCs w:val="24"/>
          <w:lang w:val="en-CA"/>
        </w:rPr>
        <w:t xml:space="preserve"> carbon gain </w:t>
      </w:r>
      <w:r w:rsidR="00950F33" w:rsidRPr="00FB408E">
        <w:rPr>
          <w:rFonts w:cstheme="minorHAnsi"/>
          <w:sz w:val="24"/>
          <w:szCs w:val="24"/>
          <w:lang w:val="en-CA"/>
        </w:rPr>
        <w:t>causes a</w:t>
      </w:r>
      <w:r w:rsidR="00531AE9" w:rsidRPr="00FB408E">
        <w:rPr>
          <w:rFonts w:cstheme="minorHAnsi"/>
          <w:sz w:val="24"/>
          <w:szCs w:val="24"/>
          <w:lang w:val="en-CA"/>
        </w:rPr>
        <w:t xml:space="preserve"> meaningful</w:t>
      </w:r>
      <w:r w:rsidR="00950F33" w:rsidRPr="00FB408E">
        <w:rPr>
          <w:rFonts w:cstheme="minorHAnsi"/>
          <w:sz w:val="24"/>
          <w:szCs w:val="24"/>
          <w:lang w:val="en-CA"/>
        </w:rPr>
        <w:t xml:space="preserve"> deviation</w:t>
      </w:r>
      <w:r w:rsidR="00531AE9" w:rsidRPr="00FB408E">
        <w:rPr>
          <w:rFonts w:cstheme="minorHAnsi"/>
          <w:sz w:val="24"/>
          <w:szCs w:val="24"/>
          <w:lang w:val="en-CA"/>
        </w:rPr>
        <w:t xml:space="preserve"> of ~18%</w:t>
      </w:r>
      <w:r w:rsidR="00761A05" w:rsidRPr="00FB408E">
        <w:rPr>
          <w:rFonts w:cstheme="minorHAnsi"/>
          <w:sz w:val="24"/>
          <w:szCs w:val="24"/>
          <w:lang w:val="en-CA"/>
        </w:rPr>
        <w:t xml:space="preserve"> day</w:t>
      </w:r>
      <w:r w:rsidR="00761A05" w:rsidRPr="00FB408E">
        <w:rPr>
          <w:rFonts w:cstheme="minorHAnsi"/>
          <w:sz w:val="24"/>
          <w:szCs w:val="24"/>
          <w:vertAlign w:val="superscript"/>
          <w:lang w:val="en-CA"/>
        </w:rPr>
        <w:t>-1</w:t>
      </w:r>
      <w:r w:rsidR="000C5E11" w:rsidRPr="00FB408E">
        <w:rPr>
          <w:rFonts w:cstheme="minorHAnsi"/>
          <w:sz w:val="24"/>
          <w:szCs w:val="24"/>
          <w:lang w:val="en-CA"/>
        </w:rPr>
        <w:t>.</w:t>
      </w:r>
    </w:p>
    <w:p w14:paraId="276740A2" w14:textId="2BA38561" w:rsidR="005C3801" w:rsidRPr="00FB408E" w:rsidRDefault="000C5E11" w:rsidP="00FB408E">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This suggests that the error in the derivation of the modified Arrhenius equation has impact</w:t>
      </w:r>
      <w:r w:rsidR="00950F33" w:rsidRPr="00FB408E">
        <w:rPr>
          <w:rFonts w:cstheme="minorHAnsi"/>
          <w:sz w:val="24"/>
          <w:szCs w:val="24"/>
          <w:lang w:val="en-CA"/>
        </w:rPr>
        <w:t>ed</w:t>
      </w:r>
      <w:r w:rsidRPr="00FB408E">
        <w:rPr>
          <w:rFonts w:cstheme="minorHAnsi"/>
          <w:sz w:val="24"/>
          <w:szCs w:val="24"/>
          <w:lang w:val="en-CA"/>
        </w:rPr>
        <w:t xml:space="preserve"> </w:t>
      </w:r>
      <w:r w:rsidR="001F038E" w:rsidRPr="00FB408E">
        <w:rPr>
          <w:rFonts w:cstheme="minorHAnsi"/>
          <w:sz w:val="24"/>
          <w:szCs w:val="24"/>
          <w:lang w:val="en-CA"/>
        </w:rPr>
        <w:t xml:space="preserve">the accuracy of </w:t>
      </w:r>
      <w:r w:rsidRPr="00FB408E">
        <w:rPr>
          <w:rFonts w:cstheme="minorHAnsi"/>
          <w:sz w:val="24"/>
          <w:szCs w:val="24"/>
          <w:lang w:val="en-CA"/>
        </w:rPr>
        <w:t>predictions of carbon fluxes at larger scales</w:t>
      </w:r>
      <w:r w:rsidR="005C3801" w:rsidRPr="00FB408E">
        <w:rPr>
          <w:rFonts w:cstheme="minorHAnsi"/>
          <w:sz w:val="24"/>
          <w:szCs w:val="24"/>
          <w:lang w:val="en-CA"/>
        </w:rPr>
        <w:t>.</w:t>
      </w:r>
      <w:r w:rsidR="00761A05" w:rsidRPr="00FB408E">
        <w:rPr>
          <w:rFonts w:cstheme="minorHAnsi"/>
          <w:sz w:val="24"/>
          <w:szCs w:val="24"/>
          <w:lang w:val="en-CA"/>
        </w:rPr>
        <w:t xml:space="preserve"> We recommend that the derivation error be corrected in </w:t>
      </w:r>
      <w:r w:rsidR="007D7F9D">
        <w:rPr>
          <w:rFonts w:cstheme="minorHAnsi"/>
          <w:sz w:val="24"/>
          <w:szCs w:val="24"/>
          <w:lang w:val="en-CA"/>
        </w:rPr>
        <w:t>modelling</w:t>
      </w:r>
      <w:r w:rsidR="00761A05" w:rsidRPr="00FB408E">
        <w:rPr>
          <w:rFonts w:cstheme="minorHAnsi"/>
          <w:sz w:val="24"/>
          <w:szCs w:val="24"/>
          <w:lang w:val="en-CA"/>
        </w:rPr>
        <w:t xml:space="preserve"> efforts moving forward.</w:t>
      </w:r>
      <w:r w:rsidR="005C3801" w:rsidRPr="00FB408E">
        <w:rPr>
          <w:rFonts w:cstheme="minorHAnsi"/>
          <w:sz w:val="24"/>
          <w:szCs w:val="24"/>
          <w:lang w:val="en-CA"/>
        </w:rPr>
        <w:t xml:space="preserve"> </w:t>
      </w:r>
    </w:p>
    <w:p w14:paraId="6A79A5CE" w14:textId="3B40B3C7" w:rsidR="0099596D" w:rsidRPr="005C3801" w:rsidRDefault="005C3801" w:rsidP="005C3801">
      <w:pPr>
        <w:spacing w:line="360" w:lineRule="auto"/>
        <w:rPr>
          <w:rFonts w:cstheme="minorHAnsi"/>
          <w:b/>
          <w:sz w:val="24"/>
          <w:szCs w:val="24"/>
          <w:lang w:val="en-CA"/>
        </w:rPr>
      </w:pPr>
      <w:r>
        <w:rPr>
          <w:rFonts w:cstheme="minorHAnsi"/>
          <w:i/>
          <w:sz w:val="24"/>
          <w:szCs w:val="24"/>
          <w:lang w:val="en-CA"/>
        </w:rPr>
        <w:t xml:space="preserve">Keywords: Arrhenius, temperature, photosynthesis, gas exchange, </w:t>
      </w:r>
      <w:r w:rsidR="007D7F9D">
        <w:rPr>
          <w:rFonts w:cstheme="minorHAnsi"/>
          <w:i/>
          <w:sz w:val="24"/>
          <w:szCs w:val="24"/>
          <w:lang w:val="en-CA"/>
        </w:rPr>
        <w:t>modelling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3C3DB575"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w:t>
      </w:r>
      <w:r w:rsidR="00C45F83">
        <w:rPr>
          <w:rFonts w:cstheme="minorHAnsi"/>
          <w:sz w:val="24"/>
          <w:szCs w:val="24"/>
          <w:lang w:val="en-CA"/>
        </w:rPr>
        <w:t>from the atmospher</w:t>
      </w:r>
      <w:r w:rsidR="00A30E6B">
        <w:rPr>
          <w:rFonts w:cstheme="minorHAnsi"/>
          <w:sz w:val="24"/>
          <w:szCs w:val="24"/>
          <w:lang w:val="en-CA"/>
        </w:rPr>
        <w:t>e</w:t>
      </w:r>
      <w:r w:rsidR="00C45F83">
        <w:rPr>
          <w:rFonts w:cstheme="minorHAnsi"/>
          <w:sz w:val="24"/>
          <w:szCs w:val="24"/>
          <w:lang w:val="en-CA"/>
        </w:rPr>
        <w:t xml:space="preserve"> </w:t>
      </w:r>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C45F83">
        <w:rPr>
          <w:rFonts w:cstheme="minorHAnsi"/>
          <w:sz w:val="24"/>
          <w:szCs w:val="24"/>
        </w:rPr>
        <w:t>back to the atmosphere</w:t>
      </w:r>
      <w:r w:rsidR="00A30E6B">
        <w:rPr>
          <w:rFonts w:cstheme="minorHAnsi"/>
          <w:sz w:val="24"/>
          <w:szCs w:val="24"/>
        </w:rPr>
        <w:t xml:space="preserve"> </w:t>
      </w:r>
      <w:r w:rsidRPr="005C3801">
        <w:rPr>
          <w:rFonts w:cstheme="minorHAnsi"/>
          <w:sz w:val="24"/>
          <w:szCs w:val="24"/>
        </w:rPr>
        <w:t>(</w:t>
      </w:r>
      <w:r w:rsidR="00170E94" w:rsidRPr="005C3801">
        <w:rPr>
          <w:rFonts w:cstheme="minorHAnsi"/>
          <w:sz w:val="24"/>
          <w:szCs w:val="24"/>
        </w:rPr>
        <w:t xml:space="preserve">Amthor, 2000; Ciais </w:t>
      </w:r>
      <w:r w:rsidR="00170E94" w:rsidRPr="00FB408E">
        <w:rPr>
          <w:rFonts w:cstheme="minorHAnsi"/>
          <w:i/>
          <w:sz w:val="24"/>
          <w:szCs w:val="24"/>
        </w:rPr>
        <w:t>et al.</w:t>
      </w:r>
      <w:r w:rsidR="00170E94" w:rsidRPr="005C3801">
        <w:rPr>
          <w:rFonts w:cstheme="minorHAnsi"/>
          <w:sz w:val="24"/>
          <w:szCs w:val="24"/>
        </w:rPr>
        <w:t>, 201</w:t>
      </w:r>
      <w:r w:rsidR="00522DC5" w:rsidRPr="005C3801">
        <w:rPr>
          <w:rFonts w:cstheme="minorHAnsi"/>
          <w:sz w:val="24"/>
          <w:szCs w:val="24"/>
        </w:rPr>
        <w:t>3</w:t>
      </w:r>
      <w:r w:rsidRPr="005C3801">
        <w:rPr>
          <w:rFonts w:cstheme="minorHAnsi"/>
          <w:sz w:val="24"/>
          <w:szCs w:val="24"/>
        </w:rPr>
        <w:t>). Given the temperature sensitivity of these large carbon fluxes</w:t>
      </w:r>
      <w:r w:rsidR="00723677">
        <w:rPr>
          <w:rFonts w:cstheme="minorHAnsi"/>
          <w:sz w:val="24"/>
          <w:szCs w:val="24"/>
        </w:rPr>
        <w:t xml:space="preserve"> (Lombardozzi </w:t>
      </w:r>
      <w:r w:rsidR="00723677" w:rsidRPr="00FB408E">
        <w:rPr>
          <w:rFonts w:cstheme="minorHAnsi"/>
          <w:i/>
          <w:sz w:val="24"/>
          <w:szCs w:val="24"/>
        </w:rPr>
        <w:t>et al.</w:t>
      </w:r>
      <w:r w:rsidR="00723677">
        <w:rPr>
          <w:rFonts w:cstheme="minorHAnsi"/>
          <w:sz w:val="24"/>
          <w:szCs w:val="24"/>
        </w:rPr>
        <w:t>, 2015)</w:t>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 xml:space="preserve">Rogers </w:t>
      </w:r>
      <w:r w:rsidR="00170E94" w:rsidRPr="00FB408E">
        <w:rPr>
          <w:rFonts w:cstheme="minorHAnsi"/>
          <w:i/>
          <w:sz w:val="24"/>
          <w:szCs w:val="24"/>
          <w:lang w:val="en-CA"/>
        </w:rPr>
        <w:t>et al.</w:t>
      </w:r>
      <w:r w:rsidR="00170E94" w:rsidRPr="005C3801">
        <w:rPr>
          <w:rFonts w:cstheme="minorHAnsi"/>
          <w:sz w:val="24"/>
          <w:szCs w:val="24"/>
          <w:lang w:val="en-CA"/>
        </w:rPr>
        <w:t xml:space="preserve">, 2017; Stinziano </w:t>
      </w:r>
      <w:r w:rsidR="00170E94" w:rsidRPr="00FB408E">
        <w:rPr>
          <w:rFonts w:cstheme="minorHAnsi"/>
          <w:i/>
          <w:sz w:val="24"/>
          <w:szCs w:val="24"/>
          <w:lang w:val="en-CA"/>
        </w:rPr>
        <w:t>et al.</w:t>
      </w:r>
      <w:r w:rsidR="006B3EAC">
        <w:rPr>
          <w:rFonts w:cstheme="minorHAnsi"/>
          <w:i/>
          <w:sz w:val="24"/>
          <w:szCs w:val="24"/>
          <w:lang w:val="en-CA"/>
        </w:rPr>
        <w:t>,</w:t>
      </w:r>
      <w:r w:rsidR="00170E94" w:rsidRPr="005C3801">
        <w:rPr>
          <w:rFonts w:cstheme="minorHAnsi"/>
          <w:sz w:val="24"/>
          <w:szCs w:val="24"/>
          <w:lang w:val="en-CA"/>
        </w:rPr>
        <w:t xml:space="preserve">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w:t>
      </w:r>
      <w:r w:rsidR="007D7F9D">
        <w:rPr>
          <w:rFonts w:cstheme="minorHAnsi"/>
          <w:sz w:val="24"/>
          <w:szCs w:val="24"/>
          <w:lang w:val="en-CA"/>
        </w:rPr>
        <w:t>&amp;</w:t>
      </w:r>
      <w:r w:rsidR="00170E94" w:rsidRPr="005C3801">
        <w:rPr>
          <w:rFonts w:cstheme="minorHAnsi"/>
          <w:sz w:val="24"/>
          <w:szCs w:val="24"/>
          <w:lang w:val="en-CA"/>
        </w:rPr>
        <w:t xml:space="preserve"> Yamori, 2014; Smith &amp; Dukes, 2017; Kumarathunge </w:t>
      </w:r>
      <w:r w:rsidR="00170E94" w:rsidRPr="00FB408E">
        <w:rPr>
          <w:rFonts w:cstheme="minorHAnsi"/>
          <w:i/>
          <w:sz w:val="24"/>
          <w:szCs w:val="24"/>
          <w:lang w:val="en-CA"/>
        </w:rPr>
        <w:t>et al.</w:t>
      </w:r>
      <w:r w:rsidR="00170E94" w:rsidRPr="005C3801">
        <w:rPr>
          <w:rFonts w:cstheme="minorHAnsi"/>
          <w:sz w:val="24"/>
          <w:szCs w:val="24"/>
          <w:lang w:val="en-CA"/>
        </w:rPr>
        <w:t>,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26670D04" w:rsidR="00761A05" w:rsidRDefault="007609D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f(T)=A</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num>
                  <m:den>
                    <m:r>
                      <w:rPr>
                        <w:rFonts w:ascii="Cambria Math" w:hAnsi="Cambria Math" w:cstheme="minorHAnsi"/>
                        <w:sz w:val="24"/>
                        <w:szCs w:val="24"/>
                        <w:lang w:val="en-CA"/>
                      </w:rPr>
                      <m:t>RT</m:t>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r w:rsidR="00A30E6B">
        <w:rPr>
          <w:rFonts w:eastAsiaTheme="minorEastAsia" w:cstheme="minorHAnsi"/>
          <w:sz w:val="24"/>
          <w:szCs w:val="24"/>
          <w:lang w:val="en-CA"/>
        </w:rPr>
        <w:t xml:space="preserve">, </w:t>
      </w:r>
    </w:p>
    <w:p w14:paraId="63256AE2" w14:textId="77777777" w:rsidR="00761A05" w:rsidRDefault="00761A05" w:rsidP="002B0AA8">
      <w:pPr>
        <w:spacing w:after="0" w:line="360" w:lineRule="auto"/>
        <w:rPr>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r>
        <w:rPr>
          <w:rFonts w:eastAsiaTheme="minorEastAsia" w:cstheme="minorHAnsi"/>
          <w:sz w:val="24"/>
          <w:szCs w:val="24"/>
          <w:lang w:val="en-CA"/>
        </w:rPr>
        <w:t>or equivalently,</w:t>
      </w:r>
    </w:p>
    <w:p w14:paraId="49263D1A" w14:textId="77777777" w:rsidR="002B0AA8" w:rsidRPr="005C3801" w:rsidRDefault="002B0AA8" w:rsidP="002B0AA8">
      <w:pPr>
        <w:spacing w:after="0" w:line="360" w:lineRule="auto"/>
        <w:rPr>
          <w:rFonts w:cstheme="minorHAnsi"/>
          <w:sz w:val="24"/>
          <w:szCs w:val="24"/>
          <w:lang w:val="en-CA"/>
        </w:rPr>
      </w:pPr>
    </w:p>
    <w:p w14:paraId="5B02FC97" w14:textId="5A6B1F2E"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d>
                      <m:dPr>
                        <m:ctrlPr>
                          <w:rPr>
                            <w:rFonts w:ascii="Cambria Math" w:hAnsi="Cambria Math" w:cstheme="minorHAnsi"/>
                            <w:i/>
                            <w:sz w:val="24"/>
                            <w:szCs w:val="24"/>
                            <w:lang w:val="en-CA"/>
                          </w:rPr>
                        </m:ctrlPr>
                      </m:dPr>
                      <m:e>
                        <m:r>
                          <w:rPr>
                            <w:rFonts w:ascii="Cambria Math" w:hAnsi="Cambria Math" w:cstheme="minorHAnsi"/>
                            <w:sz w:val="24"/>
                            <w:szCs w:val="24"/>
                            <w:lang w:val="en-CA"/>
                          </w:rPr>
                          <m:t>T-298.15</m:t>
                        </m:r>
                      </m:e>
                    </m:d>
                  </m:num>
                  <m:den>
                    <m:r>
                      <w:rPr>
                        <w:rFonts w:ascii="Cambria Math" w:hAnsi="Cambria Math" w:cstheme="minorHAnsi"/>
                        <w:sz w:val="24"/>
                        <w:szCs w:val="24"/>
                        <w:lang w:val="en-CA"/>
                      </w:rPr>
                      <m:t>RT298.15</m:t>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761A05">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C45F83">
        <w:rPr>
          <w:rFonts w:cstheme="minorHAnsi"/>
          <w:sz w:val="24"/>
          <w:szCs w:val="24"/>
          <w:lang w:val="en-CA"/>
        </w:rPr>
        <w:t xml:space="preserve"> T</w:t>
      </w:r>
      <w:r w:rsidRPr="005C3801">
        <w:rPr>
          <w:rFonts w:cstheme="minorHAnsi"/>
          <w:sz w:val="24"/>
          <w:szCs w:val="24"/>
          <w:lang w:val="en-CA"/>
        </w:rPr>
        <w:t>,</w:t>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E</w:t>
      </w:r>
      <w:r w:rsidRPr="005C3801">
        <w:rPr>
          <w:rFonts w:cstheme="minorHAnsi"/>
          <w:sz w:val="24"/>
          <w:szCs w:val="24"/>
          <w:vertAlign w:val="subscript"/>
          <w:lang w:val="en-CA"/>
        </w:rPr>
        <w:t>a</w:t>
      </w:r>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w:t>
      </w:r>
      <w:r w:rsidRPr="00FB408E">
        <w:rPr>
          <w:rFonts w:cstheme="minorHAnsi"/>
          <w:i/>
          <w:sz w:val="24"/>
          <w:szCs w:val="24"/>
          <w:lang w:val="en-CA"/>
        </w:rPr>
        <w:t>et al.,</w:t>
      </w:r>
      <w:r w:rsidRPr="005C3801">
        <w:rPr>
          <w:rFonts w:cstheme="minorHAnsi"/>
          <w:sz w:val="24"/>
          <w:szCs w:val="24"/>
          <w:lang w:val="en-CA"/>
        </w:rPr>
        <w:t xml:space="preserve"> 2008; </w:t>
      </w:r>
      <w:r w:rsidR="00FC0DBC" w:rsidRPr="005C3801">
        <w:rPr>
          <w:rFonts w:cstheme="minorHAnsi"/>
          <w:sz w:val="24"/>
          <w:szCs w:val="24"/>
          <w:lang w:val="en-CA"/>
        </w:rPr>
        <w:t>Hobbs</w:t>
      </w:r>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201</w:t>
      </w:r>
      <w:r w:rsidR="00FC0DBC" w:rsidRPr="005C3801">
        <w:rPr>
          <w:rFonts w:cstheme="minorHAnsi"/>
          <w:sz w:val="24"/>
          <w:szCs w:val="24"/>
          <w:lang w:val="en-CA"/>
        </w:rPr>
        <w:t>3</w:t>
      </w:r>
      <w:r w:rsidRPr="005C3801">
        <w:rPr>
          <w:rFonts w:cstheme="minorHAnsi"/>
          <w:sz w:val="24"/>
          <w:szCs w:val="24"/>
          <w:lang w:val="en-CA"/>
        </w:rPr>
        <w:t xml:space="preserve">; Heskel </w:t>
      </w:r>
      <w:r w:rsidRPr="00FB408E">
        <w:rPr>
          <w:rFonts w:cstheme="minorHAnsi"/>
          <w:i/>
          <w:sz w:val="24"/>
          <w:szCs w:val="24"/>
          <w:lang w:val="en-CA"/>
        </w:rPr>
        <w:t>et al.</w:t>
      </w:r>
      <w:r w:rsidRPr="005C3801">
        <w:rPr>
          <w:rFonts w:cstheme="minorHAnsi"/>
          <w:sz w:val="24"/>
          <w:szCs w:val="24"/>
          <w:lang w:val="en-CA"/>
        </w:rPr>
        <w:t xml:space="preserve">, 2016), the most commonly implemented version is the modified Arrhenius model of Johnson </w:t>
      </w:r>
      <w:r w:rsidRPr="00FB408E">
        <w:rPr>
          <w:rFonts w:cstheme="minorHAnsi"/>
          <w:i/>
          <w:sz w:val="24"/>
          <w:szCs w:val="24"/>
          <w:lang w:val="en-CA"/>
        </w:rPr>
        <w:t>et al.</w:t>
      </w:r>
      <w:r w:rsidRPr="006B3EAC">
        <w:rPr>
          <w:rFonts w:cstheme="minorHAnsi"/>
          <w:sz w:val="24"/>
          <w:szCs w:val="24"/>
          <w:lang w:val="en-CA"/>
        </w:rPr>
        <w:t xml:space="preserve"> </w:t>
      </w:r>
      <w:r w:rsidRPr="005C3801">
        <w:rPr>
          <w:rFonts w:cstheme="minorHAnsi"/>
          <w:sz w:val="24"/>
          <w:szCs w:val="24"/>
          <w:lang w:val="en-CA"/>
        </w:rPr>
        <w:t>(1942)</w:t>
      </w:r>
      <w:r w:rsidR="002C483E" w:rsidRPr="005C3801">
        <w:rPr>
          <w:rFonts w:cstheme="minorHAnsi"/>
          <w:sz w:val="24"/>
          <w:szCs w:val="24"/>
          <w:lang w:val="en-CA"/>
        </w:rPr>
        <w:t xml:space="preserve"> as presented in Medlyn </w:t>
      </w:r>
      <w:r w:rsidR="002C483E" w:rsidRPr="00FB408E">
        <w:rPr>
          <w:rFonts w:cstheme="minorHAnsi"/>
          <w:i/>
          <w:sz w:val="24"/>
          <w:szCs w:val="24"/>
          <w:lang w:val="en-CA"/>
        </w:rPr>
        <w:t>et al.</w:t>
      </w:r>
      <w:r w:rsidR="002C483E" w:rsidRPr="005C3801">
        <w:rPr>
          <w:rFonts w:cstheme="minorHAnsi"/>
          <w:sz w:val="24"/>
          <w:szCs w:val="24"/>
          <w:lang w:val="en-CA"/>
        </w:rPr>
        <w:t xml:space="preserve">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1985DD95"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d>
                      <m:dPr>
                        <m:ctrlPr>
                          <w:rPr>
                            <w:rFonts w:ascii="Cambria Math" w:hAnsi="Cambria Math" w:cstheme="minorHAnsi"/>
                            <w:i/>
                            <w:sz w:val="24"/>
                            <w:szCs w:val="24"/>
                            <w:lang w:val="en-CA"/>
                          </w:rPr>
                        </m:ctrlPr>
                      </m:dPr>
                      <m:e>
                        <m:r>
                          <w:rPr>
                            <w:rFonts w:ascii="Cambria Math" w:hAnsi="Cambria Math" w:cstheme="minorHAnsi"/>
                            <w:sz w:val="24"/>
                            <w:szCs w:val="24"/>
                            <w:lang w:val="en-CA"/>
                          </w:rPr>
                          <m:t>T-298.15</m:t>
                        </m:r>
                      </m:e>
                    </m:d>
                  </m:num>
                  <m:den>
                    <m:r>
                      <w:rPr>
                        <w:rFonts w:ascii="Cambria Math" w:hAnsi="Cambria Math" w:cstheme="minorHAnsi"/>
                        <w:sz w:val="24"/>
                        <w:szCs w:val="24"/>
                        <w:lang w:val="en-CA"/>
                      </w:rPr>
                      <m:t>RT298.15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H</w:t>
      </w:r>
      <w:r w:rsidRPr="005C3801">
        <w:rPr>
          <w:rFonts w:cstheme="minorHAnsi"/>
          <w:sz w:val="24"/>
          <w:szCs w:val="24"/>
          <w:vertAlign w:val="subscript"/>
          <w:lang w:val="en-CA"/>
        </w:rPr>
        <w:t>d</w:t>
      </w:r>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00C45F83">
        <w:rPr>
          <w:rFonts w:cstheme="minorHAnsi"/>
          <w:sz w:val="24"/>
          <w:szCs w:val="24"/>
          <w:lang w:val="en-CA"/>
        </w:rPr>
        <w:t xml:space="preserve"> K</w:t>
      </w:r>
      <w:r w:rsidR="00C45F83">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84A9136"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lastRenderedPageBreak/>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w:t>
      </w:r>
      <w:r w:rsidR="007D7F9D">
        <w:rPr>
          <w:rFonts w:cstheme="minorHAnsi"/>
          <w:sz w:val="24"/>
          <w:szCs w:val="24"/>
          <w:lang w:val="en-CA"/>
        </w:rPr>
        <w:t>modelling</w:t>
      </w:r>
      <w:r w:rsidRPr="005C3801">
        <w:rPr>
          <w:rFonts w:cstheme="minorHAnsi"/>
          <w:sz w:val="24"/>
          <w:szCs w:val="24"/>
          <w:lang w:val="en-CA"/>
        </w:rPr>
        <w:t xml:space="preserve"> the temperature responses of photosynthetic capacity </w:t>
      </w:r>
      <w:r w:rsidR="00312155">
        <w:rPr>
          <w:rFonts w:cstheme="minorHAnsi"/>
          <w:sz w:val="24"/>
          <w:szCs w:val="24"/>
          <w:lang w:val="en-CA"/>
        </w:rPr>
        <w:t xml:space="preserve">(i.e. </w:t>
      </w:r>
      <w:r w:rsidRPr="005C3801">
        <w:rPr>
          <w:rFonts w:cstheme="minorHAnsi"/>
          <w:sz w:val="24"/>
          <w:szCs w:val="24"/>
          <w:lang w:val="en-CA"/>
        </w:rPr>
        <w:t>maximum carboxylation capacity of rubisco, V</w:t>
      </w:r>
      <w:r w:rsidRPr="005C3801">
        <w:rPr>
          <w:rFonts w:cstheme="minorHAnsi"/>
          <w:sz w:val="24"/>
          <w:szCs w:val="24"/>
          <w:vertAlign w:val="subscript"/>
          <w:lang w:val="en-CA"/>
        </w:rPr>
        <w:t>cmax</w:t>
      </w:r>
      <w:r w:rsidRPr="005C3801">
        <w:rPr>
          <w:rFonts w:cstheme="minorHAnsi"/>
          <w:sz w:val="24"/>
          <w:szCs w:val="24"/>
          <w:lang w:val="en-CA"/>
        </w:rPr>
        <w:t>, maximum electron transport capacity, J</w:t>
      </w:r>
      <w:r w:rsidRPr="005C3801">
        <w:rPr>
          <w:rFonts w:cstheme="minorHAnsi"/>
          <w:sz w:val="24"/>
          <w:szCs w:val="24"/>
          <w:vertAlign w:val="subscript"/>
          <w:lang w:val="en-CA"/>
        </w:rPr>
        <w:t>max</w:t>
      </w:r>
      <w:r w:rsidRPr="005C3801">
        <w:rPr>
          <w:rFonts w:cstheme="minorHAnsi"/>
          <w:sz w:val="24"/>
          <w:szCs w:val="24"/>
          <w:lang w:val="en-CA"/>
        </w:rPr>
        <w:t xml:space="preserve">, and </w:t>
      </w:r>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r w:rsidR="00312155">
        <w:rPr>
          <w:rFonts w:cstheme="minorHAnsi"/>
          <w:sz w:val="24"/>
          <w:szCs w:val="24"/>
          <w:lang w:val="en-CA"/>
        </w:rPr>
        <w:t xml:space="preserve">; see Rogers </w:t>
      </w:r>
      <w:r w:rsidR="00312155" w:rsidRPr="00FB408E">
        <w:rPr>
          <w:rFonts w:cstheme="minorHAnsi"/>
          <w:i/>
          <w:sz w:val="24"/>
          <w:szCs w:val="24"/>
          <w:lang w:val="en-CA"/>
        </w:rPr>
        <w:t>et al.</w:t>
      </w:r>
      <w:r w:rsidR="00312155">
        <w:rPr>
          <w:rFonts w:cstheme="minorHAnsi"/>
          <w:sz w:val="24"/>
          <w:szCs w:val="24"/>
          <w:lang w:val="en-CA"/>
        </w:rPr>
        <w:t>, 2017 for a review of models using Equation 3)</w:t>
      </w:r>
      <w:r w:rsidR="00903345">
        <w:rPr>
          <w:rFonts w:cstheme="minorHAnsi"/>
          <w:sz w:val="24"/>
          <w:szCs w:val="24"/>
          <w:lang w:val="en-CA"/>
        </w:rPr>
        <w:t>. These parameters are then used</w:t>
      </w:r>
      <w:r w:rsidR="002C483E" w:rsidRPr="005C3801">
        <w:rPr>
          <w:rFonts w:cstheme="minorHAnsi"/>
          <w:sz w:val="24"/>
          <w:szCs w:val="24"/>
          <w:lang w:val="en-CA"/>
        </w:rPr>
        <w:t xml:space="preserve"> in ecophysiological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r w:rsidR="00B14AB1" w:rsidRPr="005C3801">
        <w:rPr>
          <w:rFonts w:cstheme="minorHAnsi"/>
          <w:sz w:val="24"/>
          <w:szCs w:val="24"/>
          <w:lang w:val="en-CA"/>
        </w:rPr>
        <w:t>Kattge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r w:rsidR="00930D74" w:rsidRPr="005C3801">
        <w:rPr>
          <w:rFonts w:cstheme="minorHAnsi"/>
          <w:sz w:val="24"/>
          <w:szCs w:val="24"/>
          <w:lang w:val="en-CA"/>
        </w:rPr>
        <w:t xml:space="preserve">Kumarathunge </w:t>
      </w:r>
      <w:r w:rsidR="00930D74" w:rsidRPr="00FB408E">
        <w:rPr>
          <w:rFonts w:cstheme="minorHAnsi"/>
          <w:i/>
          <w:sz w:val="24"/>
          <w:szCs w:val="24"/>
          <w:lang w:val="en-CA"/>
        </w:rPr>
        <w:t>et al.,</w:t>
      </w:r>
      <w:r w:rsidR="00930D74" w:rsidRPr="005C3801">
        <w:rPr>
          <w:rFonts w:cstheme="minorHAnsi"/>
          <w:sz w:val="24"/>
          <w:szCs w:val="24"/>
          <w:lang w:val="en-CA"/>
        </w:rPr>
        <w:t xml:space="preserve">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r w:rsidR="00C45F83">
        <w:rPr>
          <w:rFonts w:cstheme="minorHAnsi"/>
          <w:sz w:val="24"/>
          <w:szCs w:val="24"/>
          <w:lang w:val="en-CA"/>
        </w:rPr>
        <w:t>carbon cycling</w:t>
      </w:r>
      <w:r w:rsidR="002C483E" w:rsidRPr="005C3801">
        <w:rPr>
          <w:rFonts w:cstheme="minorHAnsi"/>
          <w:sz w:val="24"/>
          <w:szCs w:val="24"/>
          <w:lang w:val="en-CA"/>
        </w:rPr>
        <w:t xml:space="preserve"> (</w:t>
      </w:r>
      <w:r w:rsidR="00184C36" w:rsidRPr="005C3801">
        <w:rPr>
          <w:rFonts w:cstheme="minorHAnsi"/>
          <w:sz w:val="24"/>
          <w:szCs w:val="24"/>
          <w:lang w:val="en-CA"/>
        </w:rPr>
        <w:t xml:space="preserve">e.g. </w:t>
      </w:r>
      <w:r w:rsidR="002C483E" w:rsidRPr="005C3801">
        <w:rPr>
          <w:rFonts w:cstheme="minorHAnsi"/>
          <w:sz w:val="24"/>
          <w:szCs w:val="24"/>
          <w:lang w:val="en-CA"/>
        </w:rPr>
        <w:t xml:space="preserve">Rogers </w:t>
      </w:r>
      <w:r w:rsidR="002C483E" w:rsidRPr="00FB408E">
        <w:rPr>
          <w:rFonts w:cstheme="minorHAnsi"/>
          <w:i/>
          <w:sz w:val="24"/>
          <w:szCs w:val="24"/>
          <w:lang w:val="en-CA"/>
        </w:rPr>
        <w:t>et al.</w:t>
      </w:r>
      <w:r w:rsidR="002C483E" w:rsidRPr="005C3801">
        <w:rPr>
          <w:rFonts w:cstheme="minorHAnsi"/>
          <w:sz w:val="24"/>
          <w:szCs w:val="24"/>
          <w:lang w:val="en-CA"/>
        </w:rPr>
        <w:t>,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322D6822"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r w:rsidR="00C13563">
        <w:rPr>
          <w:rFonts w:cstheme="minorHAnsi"/>
          <w:sz w:val="24"/>
          <w:szCs w:val="24"/>
          <w:lang w:val="en-CA"/>
        </w:rPr>
        <w:t>the</w:t>
      </w:r>
      <w:r w:rsidR="00C13563" w:rsidRPr="005C3801">
        <w:rPr>
          <w:rFonts w:cstheme="minorHAnsi"/>
          <w:sz w:val="24"/>
          <w:szCs w:val="24"/>
          <w:lang w:val="en-CA"/>
        </w:rPr>
        <w:t xml:space="preserve"> </w:t>
      </w:r>
      <w:r w:rsidRPr="005C3801">
        <w:rPr>
          <w:rFonts w:cstheme="minorHAnsi"/>
          <w:sz w:val="24"/>
          <w:szCs w:val="24"/>
          <w:lang w:val="en-CA"/>
        </w:rPr>
        <w:t>ubiquity</w:t>
      </w:r>
      <w:r w:rsidR="00C13563">
        <w:rPr>
          <w:rFonts w:cstheme="minorHAnsi"/>
          <w:sz w:val="24"/>
          <w:szCs w:val="24"/>
          <w:lang w:val="en-CA"/>
        </w:rPr>
        <w:t xml:space="preserve"> of Equation 3 in </w:t>
      </w:r>
      <w:r w:rsidR="007D7F9D">
        <w:rPr>
          <w:rFonts w:cstheme="minorHAnsi"/>
          <w:sz w:val="24"/>
          <w:szCs w:val="24"/>
          <w:lang w:val="en-CA"/>
        </w:rPr>
        <w:t>modelling</w:t>
      </w:r>
      <w:r w:rsidR="00C13563">
        <w:rPr>
          <w:rFonts w:cstheme="minorHAnsi"/>
          <w:sz w:val="24"/>
          <w:szCs w:val="24"/>
          <w:lang w:val="en-CA"/>
        </w:rPr>
        <w:t xml:space="preserve"> </w:t>
      </w:r>
      <w:r w:rsidR="00723677">
        <w:rPr>
          <w:rFonts w:cstheme="minorHAnsi"/>
          <w:sz w:val="24"/>
          <w:szCs w:val="24"/>
          <w:lang w:val="en-CA"/>
        </w:rPr>
        <w:t xml:space="preserve">temperature responses and the thermal acclimation of </w:t>
      </w:r>
      <w:r w:rsidR="00C13563">
        <w:rPr>
          <w:rFonts w:cstheme="minorHAnsi"/>
          <w:sz w:val="24"/>
          <w:szCs w:val="24"/>
          <w:lang w:val="en-CA"/>
        </w:rPr>
        <w:t xml:space="preserve">photosynthetic capacity (e.g. Kattge &amp; Knorr, 2007; Rogers </w:t>
      </w:r>
      <w:r w:rsidR="00C13563" w:rsidRPr="00FB408E">
        <w:rPr>
          <w:rFonts w:cstheme="minorHAnsi"/>
          <w:i/>
          <w:sz w:val="24"/>
          <w:szCs w:val="24"/>
          <w:lang w:val="en-CA"/>
        </w:rPr>
        <w:t>et al.</w:t>
      </w:r>
      <w:r w:rsidR="00C13563">
        <w:rPr>
          <w:rFonts w:cstheme="minorHAnsi"/>
          <w:sz w:val="24"/>
          <w:szCs w:val="24"/>
          <w:lang w:val="en-CA"/>
        </w:rPr>
        <w:t xml:space="preserve">, 2017; Smith &amp; Dukes, 2017; Kumarathunge </w:t>
      </w:r>
      <w:r w:rsidR="00C13563" w:rsidRPr="00FB408E">
        <w:rPr>
          <w:rFonts w:cstheme="minorHAnsi"/>
          <w:i/>
          <w:sz w:val="24"/>
          <w:szCs w:val="24"/>
          <w:lang w:val="en-CA"/>
        </w:rPr>
        <w:t>et al.</w:t>
      </w:r>
      <w:r w:rsidR="00C13563">
        <w:rPr>
          <w:rFonts w:cstheme="minorHAnsi"/>
          <w:sz w:val="24"/>
          <w:szCs w:val="24"/>
          <w:lang w:val="en-CA"/>
        </w:rPr>
        <w:t>, 2019)</w:t>
      </w:r>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w:t>
      </w:r>
      <w:r w:rsidR="00B074E7" w:rsidRPr="00FB408E">
        <w:rPr>
          <w:rFonts w:cstheme="minorHAnsi"/>
          <w:i/>
          <w:sz w:val="24"/>
          <w:szCs w:val="24"/>
          <w:lang w:val="en-CA"/>
        </w:rPr>
        <w:t xml:space="preserve">et al. </w:t>
      </w:r>
      <w:r w:rsidR="00B074E7" w:rsidRPr="005C3801">
        <w:rPr>
          <w:rFonts w:cstheme="minorHAnsi"/>
          <w:sz w:val="24"/>
          <w:szCs w:val="24"/>
          <w:lang w:val="en-CA"/>
        </w:rPr>
        <w:t>(1942)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r w:rsidR="00761A05">
        <w:rPr>
          <w:rFonts w:cstheme="minorHAnsi"/>
          <w:sz w:val="24"/>
          <w:szCs w:val="24"/>
          <w:lang w:val="en-CA"/>
        </w:rPr>
        <w:t xml:space="preserve">completely </w:t>
      </w:r>
      <w:r w:rsidRPr="005C3801">
        <w:rPr>
          <w:rFonts w:cstheme="minorHAnsi"/>
          <w:sz w:val="24"/>
          <w:szCs w:val="24"/>
          <w:lang w:val="en-CA"/>
        </w:rPr>
        <w:t xml:space="preserve">dropped sometime between Johnson </w:t>
      </w:r>
      <w:r w:rsidRPr="00FB408E">
        <w:rPr>
          <w:rFonts w:cstheme="minorHAnsi"/>
          <w:i/>
          <w:sz w:val="24"/>
          <w:szCs w:val="24"/>
          <w:lang w:val="en-CA"/>
        </w:rPr>
        <w:t>et al.</w:t>
      </w:r>
      <w:r w:rsidRPr="005C3801">
        <w:rPr>
          <w:rFonts w:cstheme="minorHAnsi"/>
          <w:sz w:val="24"/>
          <w:szCs w:val="24"/>
          <w:lang w:val="en-CA"/>
        </w:rPr>
        <w:t xml:space="preserve"> (1942) and Medlyn </w:t>
      </w:r>
      <w:r w:rsidRPr="00FB408E">
        <w:rPr>
          <w:rFonts w:cstheme="minorHAnsi"/>
          <w:i/>
          <w:sz w:val="24"/>
          <w:szCs w:val="24"/>
          <w:lang w:val="en-CA"/>
        </w:rPr>
        <w:t>et al.</w:t>
      </w:r>
      <w:r w:rsidRPr="005C3801">
        <w:rPr>
          <w:rFonts w:cstheme="minorHAnsi"/>
          <w:sz w:val="24"/>
          <w:szCs w:val="24"/>
          <w:lang w:val="en-CA"/>
        </w:rPr>
        <w:t xml:space="preserve">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r w:rsidR="009C5B9D">
        <w:rPr>
          <w:rFonts w:cstheme="minorHAnsi"/>
          <w:sz w:val="24"/>
          <w:szCs w:val="24"/>
          <w:lang w:val="en-CA"/>
        </w:rPr>
        <w:t xml:space="preserve">for </w:t>
      </w:r>
      <w:r w:rsidR="007D7F9D">
        <w:rPr>
          <w:rFonts w:cstheme="minorHAnsi"/>
          <w:sz w:val="24"/>
          <w:szCs w:val="24"/>
          <w:lang w:val="en-CA"/>
        </w:rPr>
        <w:t>modelling</w:t>
      </w:r>
      <w:r w:rsidR="009C5B9D">
        <w:rPr>
          <w:rFonts w:cstheme="minorHAnsi"/>
          <w:sz w:val="24"/>
          <w:szCs w:val="24"/>
          <w:lang w:val="en-CA"/>
        </w:rPr>
        <w:t xml:space="preserve"> </w:t>
      </w:r>
      <w:r w:rsidR="00A90CAB">
        <w:rPr>
          <w:rFonts w:cstheme="minorHAnsi"/>
          <w:sz w:val="24"/>
          <w:szCs w:val="24"/>
          <w:lang w:val="en-CA"/>
        </w:rPr>
        <w:t>photosynthetic capacity in</w:t>
      </w:r>
      <w:r w:rsidR="00937030" w:rsidRPr="005C3801">
        <w:rPr>
          <w:rFonts w:cstheme="minorHAnsi"/>
          <w:sz w:val="24"/>
          <w:szCs w:val="24"/>
          <w:lang w:val="en-CA"/>
        </w:rPr>
        <w:t xml:space="preserve">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r w:rsidR="00DE428A" w:rsidRPr="005C3801">
        <w:rPr>
          <w:rFonts w:cstheme="minorHAnsi"/>
          <w:sz w:val="24"/>
          <w:szCs w:val="24"/>
          <w:lang w:val="en-CA"/>
        </w:rPr>
        <w:t>Medlyn</w:t>
      </w:r>
      <w:r w:rsidR="00937030" w:rsidRPr="005C3801">
        <w:rPr>
          <w:rFonts w:cstheme="minorHAnsi"/>
          <w:sz w:val="24"/>
          <w:szCs w:val="24"/>
          <w:lang w:val="en-CA"/>
        </w:rPr>
        <w:t xml:space="preserve"> </w:t>
      </w:r>
      <w:r w:rsidR="00937030" w:rsidRPr="00FB408E">
        <w:rPr>
          <w:rFonts w:cstheme="minorHAnsi"/>
          <w:i/>
          <w:sz w:val="24"/>
          <w:szCs w:val="24"/>
          <w:lang w:val="en-CA"/>
        </w:rPr>
        <w:t>et al.</w:t>
      </w:r>
      <w:r w:rsidR="00937030" w:rsidRPr="005C3801">
        <w:rPr>
          <w:rFonts w:cstheme="minorHAnsi"/>
          <w:sz w:val="24"/>
          <w:szCs w:val="24"/>
          <w:lang w:val="en-CA"/>
        </w:rPr>
        <w:t>, 200</w:t>
      </w:r>
      <w:r w:rsidR="00DE428A" w:rsidRPr="005C3801">
        <w:rPr>
          <w:rFonts w:cstheme="minorHAnsi"/>
          <w:sz w:val="24"/>
          <w:szCs w:val="24"/>
          <w:lang w:val="en-CA"/>
        </w:rPr>
        <w:t>2</w:t>
      </w:r>
      <w:r w:rsidR="00937030" w:rsidRPr="005C3801">
        <w:rPr>
          <w:rFonts w:cstheme="minorHAnsi"/>
          <w:sz w:val="24"/>
          <w:szCs w:val="24"/>
          <w:lang w:val="en-CA"/>
        </w:rPr>
        <w:t>) to</w:t>
      </w:r>
      <w:r w:rsidR="00A90CAB">
        <w:rPr>
          <w:rFonts w:cstheme="minorHAnsi"/>
          <w:sz w:val="24"/>
          <w:szCs w:val="24"/>
          <w:lang w:val="en-CA"/>
        </w:rPr>
        <w:t xml:space="preserve"> </w:t>
      </w:r>
      <w:r w:rsidR="007D7F9D">
        <w:rPr>
          <w:rFonts w:cstheme="minorHAnsi"/>
          <w:sz w:val="24"/>
          <w:szCs w:val="24"/>
          <w:lang w:val="en-CA"/>
        </w:rPr>
        <w:t>modelling</w:t>
      </w:r>
      <w:r w:rsidR="00937030" w:rsidRPr="005C3801">
        <w:rPr>
          <w:rFonts w:cstheme="minorHAnsi"/>
          <w:sz w:val="24"/>
          <w:szCs w:val="24"/>
          <w:lang w:val="en-CA"/>
        </w:rPr>
        <w:t xml:space="preserve"> global scale </w:t>
      </w:r>
      <w:r w:rsidR="00A90CAB">
        <w:rPr>
          <w:rFonts w:cstheme="minorHAnsi"/>
          <w:sz w:val="24"/>
          <w:szCs w:val="24"/>
          <w:lang w:val="en-CA"/>
        </w:rPr>
        <w:t>carbon uptake</w:t>
      </w:r>
      <w:r w:rsidR="00A90CAB" w:rsidRPr="005C3801">
        <w:rPr>
          <w:rFonts w:cstheme="minorHAnsi"/>
          <w:sz w:val="24"/>
          <w:szCs w:val="24"/>
          <w:lang w:val="en-CA"/>
        </w:rPr>
        <w:t xml:space="preserve"> </w:t>
      </w:r>
      <w:r w:rsidR="00937030" w:rsidRPr="005C3801">
        <w:rPr>
          <w:rFonts w:cstheme="minorHAnsi"/>
          <w:sz w:val="24"/>
          <w:szCs w:val="24"/>
          <w:lang w:val="en-CA"/>
        </w:rPr>
        <w:t xml:space="preserve">(e.g. </w:t>
      </w:r>
      <w:r w:rsidR="00DE428A" w:rsidRPr="005C3801">
        <w:rPr>
          <w:rFonts w:cstheme="minorHAnsi"/>
          <w:sz w:val="24"/>
          <w:szCs w:val="24"/>
          <w:lang w:val="en-CA"/>
        </w:rPr>
        <w:t xml:space="preserve">Rogers </w:t>
      </w:r>
      <w:r w:rsidR="00DE428A" w:rsidRPr="00FB408E">
        <w:rPr>
          <w:rFonts w:cstheme="minorHAnsi"/>
          <w:i/>
          <w:sz w:val="24"/>
          <w:szCs w:val="24"/>
          <w:lang w:val="en-CA"/>
        </w:rPr>
        <w:t>et al.</w:t>
      </w:r>
      <w:r w:rsidR="00DE428A" w:rsidRPr="005C3801">
        <w:rPr>
          <w:rFonts w:cstheme="minorHAnsi"/>
          <w:sz w:val="24"/>
          <w:szCs w:val="24"/>
          <w:lang w:val="en-CA"/>
        </w:rPr>
        <w:t>,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 xml:space="preserve">a freely available dataset (Kumarathunge </w:t>
      </w:r>
      <w:r w:rsidR="00C43FB6" w:rsidRPr="00FB408E">
        <w:rPr>
          <w:rFonts w:cstheme="minorHAnsi"/>
          <w:i/>
          <w:sz w:val="24"/>
          <w:szCs w:val="24"/>
          <w:lang w:val="en-CA"/>
        </w:rPr>
        <w:t>et al.</w:t>
      </w:r>
      <w:r w:rsidR="00C43FB6" w:rsidRPr="005C3801">
        <w:rPr>
          <w:rFonts w:cstheme="minorHAnsi"/>
          <w:sz w:val="24"/>
          <w:szCs w:val="24"/>
          <w:lang w:val="en-CA"/>
        </w:rPr>
        <w:t xml:space="preserve">,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16CB702D" w:rsidR="00C43FB6" w:rsidRPr="00916054" w:rsidRDefault="007D7F9D" w:rsidP="002B0AA8">
      <w:pPr>
        <w:spacing w:after="0" w:line="360" w:lineRule="auto"/>
        <w:rPr>
          <w:rFonts w:cstheme="minorHAnsi"/>
          <w:b/>
          <w:sz w:val="24"/>
          <w:szCs w:val="24"/>
          <w:u w:val="single"/>
          <w:lang w:val="en-CA"/>
        </w:rPr>
      </w:pPr>
      <w:r w:rsidRPr="00916054">
        <w:rPr>
          <w:rFonts w:cstheme="minorHAnsi"/>
          <w:b/>
          <w:sz w:val="24"/>
          <w:szCs w:val="24"/>
          <w:u w:val="single"/>
          <w:lang w:val="en-CA"/>
        </w:rPr>
        <w:t>Description</w:t>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16172AA5"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42353435"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where I is the intensity of the luciferase reaction, c’’ </w:t>
      </w:r>
      <w:r w:rsidR="00184C36" w:rsidRPr="005C3801">
        <w:rPr>
          <w:rFonts w:eastAsiaTheme="minorEastAsia" w:cstheme="minorHAnsi"/>
          <w:sz w:val="24"/>
          <w:szCs w:val="24"/>
          <w:lang w:val="en-CA"/>
        </w:rPr>
        <w:t xml:space="preserve">is not explicitly defined in Johnson </w:t>
      </w:r>
      <w:r w:rsidR="00184C36" w:rsidRPr="00FB408E">
        <w:rPr>
          <w:rFonts w:eastAsiaTheme="minorEastAsia" w:cstheme="minorHAnsi"/>
          <w:i/>
          <w:sz w:val="24"/>
          <w:szCs w:val="24"/>
          <w:lang w:val="en-CA"/>
        </w:rPr>
        <w:t>et al.</w:t>
      </w:r>
      <w:r w:rsidR="00184C36" w:rsidRPr="005C3801">
        <w:rPr>
          <w:rFonts w:eastAsiaTheme="minorEastAsia" w:cstheme="minorHAnsi"/>
          <w:sz w:val="24"/>
          <w:szCs w:val="24"/>
          <w:lang w:val="en-CA"/>
        </w:rPr>
        <w:t xml:space="preserve"> (1942), but </w:t>
      </w:r>
      <w:r w:rsidR="00A8138C">
        <w:rPr>
          <w:rFonts w:eastAsiaTheme="minorEastAsia" w:cstheme="minorHAnsi"/>
          <w:sz w:val="24"/>
          <w:szCs w:val="24"/>
          <w:lang w:val="en-CA"/>
        </w:rPr>
        <w:t>appears to</w:t>
      </w:r>
      <w:r w:rsidR="00A8138C" w:rsidRPr="005C3801">
        <w:rPr>
          <w:rFonts w:eastAsiaTheme="minorEastAsia" w:cstheme="minorHAnsi"/>
          <w:sz w:val="24"/>
          <w:szCs w:val="24"/>
          <w:lang w:val="en-CA"/>
        </w:rPr>
        <w:t xml:space="preserve"> </w:t>
      </w:r>
      <w:r w:rsidR="00184C36" w:rsidRPr="005C3801">
        <w:rPr>
          <w:rFonts w:eastAsiaTheme="minorEastAsia" w:cstheme="minorHAnsi"/>
          <w:sz w:val="24"/>
          <w:szCs w:val="24"/>
          <w:lang w:val="en-CA"/>
        </w:rPr>
        <w:t xml:space="preserve">represent a </w:t>
      </w:r>
      <w:r w:rsidR="00341B05">
        <w:rPr>
          <w:rFonts w:eastAsiaTheme="minorEastAsia" w:cstheme="minorHAnsi"/>
          <w:sz w:val="24"/>
          <w:szCs w:val="24"/>
          <w:lang w:val="en-CA"/>
        </w:rPr>
        <w:t xml:space="preserve">constant based on the derivation </w:t>
      </w:r>
      <w:r w:rsidR="00A8138C">
        <w:rPr>
          <w:rFonts w:eastAsiaTheme="minorEastAsia" w:cstheme="minorHAnsi"/>
          <w:sz w:val="24"/>
          <w:szCs w:val="24"/>
          <w:lang w:val="en-CA"/>
        </w:rPr>
        <w:t>of Equation 4</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We can relativize the equation to a reference temperature</w:t>
      </w:r>
      <w:r w:rsidR="00C45F83">
        <w:rPr>
          <w:rFonts w:eastAsiaTheme="minorEastAsia" w:cstheme="minorHAnsi"/>
          <w:sz w:val="24"/>
          <w:szCs w:val="24"/>
          <w:lang w:val="en-CA"/>
        </w:rPr>
        <w:t xml:space="preserve"> by dividing Equation 4 at a hypothetical temperature by Equation 4 at a standard temperature (i.e. 25 °C)</w:t>
      </w:r>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175FD817" w:rsidR="00E45E7B" w:rsidRPr="005C3801" w:rsidRDefault="009F1053"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den>
                </m:f>
              </m:e>
            </m:d>
          </m:num>
          <m:den>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298.15</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298.15R</m:t>
                                </m:r>
                              </m:den>
                            </m:f>
                          </m:e>
                        </m:d>
                      </m:e>
                    </m:func>
                  </m:den>
                </m:f>
              </m:e>
            </m:d>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rFonts w:eastAsiaTheme="minorEastAsia" w:cstheme="minorHAnsi"/>
          <w:sz w:val="24"/>
          <w:szCs w:val="24"/>
          <w:lang w:val="en-CA"/>
        </w:rPr>
      </w:pPr>
    </w:p>
    <w:p w14:paraId="6FE9D72D" w14:textId="6CB1522E"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Next, rearrange fractions for clarity:</w:t>
      </w:r>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691267EB" w:rsidR="00006AF9" w:rsidRPr="005C3801" w:rsidRDefault="009F1053"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298.15</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298.15R</m:t>
                            </m:r>
                          </m:den>
                        </m:f>
                      </m:e>
                    </m:d>
                  </m:e>
                </m:func>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e>
        </m:d>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298.15R</m:t>
                            </m:r>
                          </m:den>
                        </m:f>
                      </m:e>
                    </m:d>
                  </m:e>
                </m:func>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p>
    <w:p w14:paraId="11F4B575" w14:textId="649746EB" w:rsidR="002B0AA8" w:rsidRDefault="002B0AA8" w:rsidP="002B0AA8">
      <w:pPr>
        <w:spacing w:after="0" w:line="360" w:lineRule="auto"/>
        <w:rPr>
          <w:rFonts w:eastAsiaTheme="minorEastAsia" w:cstheme="minorHAnsi"/>
          <w:sz w:val="24"/>
          <w:szCs w:val="24"/>
          <w:lang w:val="en-CA"/>
        </w:rPr>
      </w:pPr>
    </w:p>
    <w:p w14:paraId="1A888C40" w14:textId="0A31EDD7"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Cancel out c’’, use exponent rules to simplify:</w:t>
      </w:r>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6A45D2E3" w:rsidR="00006AF9" w:rsidRPr="005C3801" w:rsidRDefault="009F1053"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e>
                    </m:d>
                  </m:e>
                </m:func>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e>
                    </m:d>
                  </m:e>
                </m:func>
              </m:den>
            </m:f>
          </m:e>
        </m:d>
      </m:oMath>
      <w:r w:rsidR="00C13A0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p>
    <w:p w14:paraId="3FF52EE2" w14:textId="59B3574D" w:rsidR="002B0AA8" w:rsidRDefault="002B0AA8" w:rsidP="002B0AA8">
      <w:pPr>
        <w:spacing w:after="0" w:line="360" w:lineRule="auto"/>
        <w:rPr>
          <w:rFonts w:eastAsiaTheme="minorEastAsia" w:cstheme="minorHAnsi"/>
          <w:sz w:val="24"/>
          <w:szCs w:val="24"/>
          <w:lang w:val="en-CA"/>
        </w:rPr>
      </w:pPr>
    </w:p>
    <w:p w14:paraId="50290D32" w14:textId="2217D905" w:rsidR="00F64D4E"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further by setting a common denominator within exponential terms:</w:t>
      </w:r>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3B702778"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-ΔH‡298.15∓ΔH‡T</m:t>
                    </m:r>
                  </m:num>
                  <m:den>
                    <m:r>
                      <w:rPr>
                        <w:rFonts w:ascii="Cambria Math" w:hAnsi="Cambria Math" w:cstheme="minorHAnsi"/>
                        <w:sz w:val="24"/>
                        <w:szCs w:val="24"/>
                        <w:lang w:val="en-CA"/>
                      </w:rPr>
                      <m:t>RT298.15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rFonts w:eastAsiaTheme="minorEastAsia" w:cstheme="minorHAnsi"/>
          <w:sz w:val="24"/>
          <w:szCs w:val="24"/>
          <w:lang w:val="en-CA"/>
        </w:rPr>
      </w:pPr>
    </w:p>
    <w:p w14:paraId="2854A34F" w14:textId="352E8145" w:rsidR="00A30E6B"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exponential terms further:</w:t>
      </w:r>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1B41030F"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ΔH‡(T-298.15)</m:t>
                    </m:r>
                  </m:num>
                  <m:den>
                    <m:r>
                      <w:rPr>
                        <w:rFonts w:ascii="Cambria Math" w:hAnsi="Cambria Math" w:cstheme="minorHAnsi"/>
                        <w:sz w:val="24"/>
                        <w:szCs w:val="24"/>
                        <w:lang w:val="en-CA"/>
                      </w:rPr>
                      <m:t>RT298.15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49510055"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e>
                    </m:d>
                  </m:e>
                </m:func>
              </m:num>
              <m:den>
                <m:r>
                  <w:rPr>
                    <w:rFonts w:ascii="Cambria Math" w:hAnsi="Cambria Math" w:cstheme="minorHAnsi"/>
                    <w:sz w:val="24"/>
                    <w:szCs w:val="24"/>
                    <w:lang w:val="en-CA"/>
                  </w:rPr>
                  <m:t>1+</m:t>
                </m:r>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657E8B65" w14:textId="6C82FAE9" w:rsidR="002B0AA8" w:rsidRPr="00590C14" w:rsidRDefault="00C13A0E" w:rsidP="002B0AA8">
      <w:pPr>
        <w:spacing w:after="0" w:line="360" w:lineRule="auto"/>
        <w:rPr>
          <w:rFonts w:eastAsiaTheme="minorEastAsia" w:cstheme="minorHAnsi"/>
          <w:bCs/>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r w:rsidR="00C13563">
        <w:rPr>
          <w:rFonts w:eastAsiaTheme="minorEastAsia" w:cstheme="minorHAnsi"/>
          <w:sz w:val="24"/>
          <w:szCs w:val="24"/>
          <w:lang w:val="en-CA"/>
        </w:rPr>
        <w:t xml:space="preserve"> There are several alternative expressions of Equation 4 (e.g.</w:t>
      </w:r>
      <w:r w:rsidR="00201D37">
        <w:rPr>
          <w:rFonts w:eastAsiaTheme="minorEastAsia" w:cstheme="minorHAnsi"/>
          <w:sz w:val="24"/>
          <w:szCs w:val="24"/>
          <w:lang w:val="en-CA"/>
        </w:rPr>
        <w:t xml:space="preserve">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1980;</w:t>
      </w:r>
      <w:r w:rsidR="00C13563">
        <w:rPr>
          <w:rFonts w:eastAsiaTheme="minorEastAsia" w:cstheme="minorHAnsi"/>
          <w:sz w:val="24"/>
          <w:szCs w:val="24"/>
          <w:lang w:val="en-CA"/>
        </w:rPr>
        <w:t xml:space="preserve">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1986;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1992; Harley &amp; Baldocchi, 1995; Lloyd, 1995), however when relativized to a common temperature, the </w:t>
      </w:r>
      <w:r w:rsidR="00201D37">
        <w:rPr>
          <w:rFonts w:eastAsiaTheme="minorEastAsia" w:cstheme="minorHAnsi"/>
          <w:sz w:val="24"/>
          <w:szCs w:val="24"/>
          <w:lang w:val="en-CA"/>
        </w:rPr>
        <w:t xml:space="preserve">equations presented in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(1980),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(1992), Harley &amp; Baldocchi (1995), and Lloyd (1995) are all identical to Eq. 3</w:t>
      </w:r>
      <w:r w:rsidR="00EC4DAD">
        <w:rPr>
          <w:rFonts w:eastAsiaTheme="minorEastAsia" w:cstheme="minorHAnsi"/>
          <w:sz w:val="24"/>
          <w:szCs w:val="24"/>
          <w:lang w:val="en-CA"/>
        </w:rPr>
        <w:t xml:space="preserve"> when relativized by temperature</w:t>
      </w:r>
      <w:r w:rsidR="00201D37">
        <w:rPr>
          <w:rFonts w:eastAsiaTheme="minorEastAsia" w:cstheme="minorHAnsi"/>
          <w:sz w:val="24"/>
          <w:szCs w:val="24"/>
          <w:lang w:val="en-CA"/>
        </w:rPr>
        <w:t xml:space="preserve">, while the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(1986) equation is identical to our derivation when relativized to a common temperature (</w:t>
      </w:r>
      <w:r w:rsidR="00EC4DAD">
        <w:rPr>
          <w:rFonts w:eastAsiaTheme="minorEastAsia" w:cstheme="minorHAnsi"/>
          <w:sz w:val="24"/>
          <w:szCs w:val="24"/>
          <w:lang w:val="en-CA"/>
        </w:rPr>
        <w:t xml:space="preserve">see </w:t>
      </w:r>
      <w:r w:rsidR="00201D37">
        <w:rPr>
          <w:rFonts w:eastAsiaTheme="minorEastAsia" w:cstheme="minorHAnsi"/>
          <w:sz w:val="24"/>
          <w:szCs w:val="24"/>
          <w:lang w:val="en-CA"/>
        </w:rPr>
        <w:t>Appendix A</w:t>
      </w:r>
      <w:r w:rsidR="00EC4DAD">
        <w:rPr>
          <w:rFonts w:eastAsiaTheme="minorEastAsia" w:cstheme="minorHAnsi"/>
          <w:sz w:val="24"/>
          <w:szCs w:val="24"/>
          <w:lang w:val="en-CA"/>
        </w:rPr>
        <w:t xml:space="preserve"> for the relativizations of Farquhar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(1980),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(1986), and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(1992); Harley &amp; Baldocchi (1995) uses an identical equation to Eq. 18 from Medlyn </w:t>
      </w:r>
      <w:r w:rsidR="00EC4DAD" w:rsidRPr="00FB408E">
        <w:rPr>
          <w:rFonts w:eastAsiaTheme="minorEastAsia" w:cstheme="minorHAnsi"/>
          <w:i/>
          <w:sz w:val="24"/>
          <w:szCs w:val="24"/>
          <w:lang w:val="en-CA"/>
        </w:rPr>
        <w:t xml:space="preserve">et al. </w:t>
      </w:r>
      <w:r w:rsidR="00EC4DAD">
        <w:rPr>
          <w:rFonts w:eastAsiaTheme="minorEastAsia" w:cstheme="minorHAnsi"/>
          <w:sz w:val="24"/>
          <w:szCs w:val="24"/>
          <w:lang w:val="en-CA"/>
        </w:rPr>
        <w:t xml:space="preserve">(2002), while Lloyd (1995) uses an identical equation to Eq. 17 from Medlyn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(2002)</w:t>
      </w:r>
      <w:r w:rsidR="00201D37">
        <w:rPr>
          <w:rFonts w:eastAsiaTheme="minorEastAsia" w:cstheme="minorHAnsi"/>
          <w:sz w:val="24"/>
          <w:szCs w:val="24"/>
          <w:lang w:val="en-CA"/>
        </w:rPr>
        <w:t>).</w:t>
      </w:r>
      <w:r w:rsidR="002C483E" w:rsidRPr="005C3801">
        <w:rPr>
          <w:rFonts w:eastAsiaTheme="minorEastAsia" w:cstheme="minorHAnsi"/>
          <w:sz w:val="24"/>
          <w:szCs w:val="24"/>
          <w:lang w:val="en-CA"/>
        </w:rPr>
        <w:t xml:space="preserve"> This</w:t>
      </w:r>
      <w:r w:rsidR="00A8138C">
        <w:rPr>
          <w:rFonts w:eastAsiaTheme="minorEastAsia" w:cstheme="minorHAnsi"/>
          <w:sz w:val="24"/>
          <w:szCs w:val="24"/>
          <w:lang w:val="en-CA"/>
        </w:rPr>
        <w:t xml:space="preserve"> derivation error</w:t>
      </w:r>
      <w:r w:rsidR="002C483E" w:rsidRPr="005C3801">
        <w:rPr>
          <w:rFonts w:eastAsiaTheme="minorEastAsia" w:cstheme="minorHAnsi"/>
          <w:sz w:val="24"/>
          <w:szCs w:val="24"/>
          <w:lang w:val="en-CA"/>
        </w:rPr>
        <w:t xml:space="preserve"> introduces multiple systematic errors</w:t>
      </w:r>
      <w:r w:rsidR="00A90CAB">
        <w:rPr>
          <w:rFonts w:eastAsiaTheme="minorEastAsia" w:cstheme="minorHAnsi"/>
          <w:sz w:val="24"/>
          <w:szCs w:val="24"/>
          <w:lang w:val="en-CA"/>
        </w:rPr>
        <w:t xml:space="preserve">. First, </w:t>
      </w:r>
      <w:r w:rsidR="00F14A5C">
        <w:rPr>
          <w:rFonts w:eastAsiaTheme="minorEastAsia" w:cstheme="minorHAnsi"/>
          <w:sz w:val="24"/>
          <w:szCs w:val="24"/>
          <w:lang w:val="en-CA"/>
        </w:rPr>
        <w:t>errors are introduced into the fitted parameters E</w:t>
      </w:r>
      <w:r w:rsidR="00F14A5C">
        <w:rPr>
          <w:rFonts w:eastAsiaTheme="minorEastAsia" w:cstheme="minorHAnsi"/>
          <w:sz w:val="24"/>
          <w:szCs w:val="24"/>
          <w:vertAlign w:val="subscript"/>
          <w:lang w:val="en-CA"/>
        </w:rPr>
        <w:t>a</w:t>
      </w:r>
      <w:r w:rsidR="00F14A5C">
        <w:rPr>
          <w:rFonts w:eastAsiaTheme="minorEastAsia" w:cstheme="minorHAnsi"/>
          <w:sz w:val="24"/>
          <w:szCs w:val="24"/>
          <w:lang w:val="en-CA"/>
        </w:rPr>
        <w:t>, H</w:t>
      </w:r>
      <w:r w:rsidR="00F14A5C">
        <w:rPr>
          <w:rFonts w:eastAsiaTheme="minorEastAsia" w:cstheme="minorHAnsi"/>
          <w:sz w:val="24"/>
          <w:szCs w:val="24"/>
          <w:vertAlign w:val="subscript"/>
          <w:lang w:val="en-CA"/>
        </w:rPr>
        <w:t>d</w:t>
      </w:r>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equations describing E</w:t>
      </w:r>
      <w:r w:rsidR="00F14A5C">
        <w:rPr>
          <w:rFonts w:eastAsiaTheme="minorEastAsia" w:cstheme="minorHAnsi"/>
          <w:sz w:val="24"/>
          <w:szCs w:val="24"/>
          <w:vertAlign w:val="subscript"/>
          <w:lang w:val="en-CA"/>
        </w:rPr>
        <w:t>a</w:t>
      </w:r>
      <w:r w:rsidR="00F14A5C">
        <w:rPr>
          <w:rFonts w:eastAsiaTheme="minorEastAsia" w:cstheme="minorHAnsi"/>
          <w:sz w:val="24"/>
          <w:szCs w:val="24"/>
          <w:lang w:val="en-CA"/>
        </w:rPr>
        <w:t>, H</w:t>
      </w:r>
      <w:r w:rsidR="00F14A5C">
        <w:rPr>
          <w:rFonts w:eastAsiaTheme="minorEastAsia" w:cstheme="minorHAnsi"/>
          <w:sz w:val="24"/>
          <w:szCs w:val="24"/>
          <w:vertAlign w:val="subscript"/>
          <w:lang w:val="en-CA"/>
        </w:rPr>
        <w:t>d</w:t>
      </w:r>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r w:rsidR="00761A05">
        <w:rPr>
          <w:rFonts w:eastAsiaTheme="minorEastAsia" w:cstheme="minorHAnsi"/>
          <w:bCs/>
          <w:sz w:val="24"/>
          <w:szCs w:val="24"/>
          <w:lang w:val="en-CA"/>
        </w:rPr>
        <w:t xml:space="preserve"> </w:t>
      </w:r>
      <w:r w:rsidR="00590C14">
        <w:rPr>
          <w:rFonts w:eastAsiaTheme="minorEastAsia" w:cstheme="minorHAnsi"/>
          <w:bCs/>
          <w:sz w:val="24"/>
          <w:szCs w:val="24"/>
          <w:lang w:val="en-CA"/>
        </w:rPr>
        <w:t xml:space="preserve">Here we focus on the impact of </w:t>
      </w:r>
      <w:r w:rsidR="00761A05">
        <w:rPr>
          <w:rFonts w:eastAsiaTheme="minorEastAsia" w:cstheme="minorHAnsi"/>
          <w:bCs/>
          <w:sz w:val="24"/>
          <w:szCs w:val="24"/>
          <w:lang w:val="en-CA"/>
        </w:rPr>
        <w:t>the dropped term on fitted temperature response parameters and</w:t>
      </w:r>
      <w:r w:rsidR="00590C14">
        <w:rPr>
          <w:rFonts w:eastAsiaTheme="minorEastAsia" w:cstheme="minorHAnsi"/>
          <w:bCs/>
          <w:sz w:val="24"/>
          <w:szCs w:val="24"/>
          <w:lang w:val="en-CA"/>
        </w:rPr>
        <w:t xml:space="preserve"> </w:t>
      </w:r>
      <w:r w:rsidR="007D7F9D">
        <w:rPr>
          <w:rFonts w:eastAsiaTheme="minorEastAsia" w:cstheme="minorHAnsi"/>
          <w:bCs/>
          <w:sz w:val="24"/>
          <w:szCs w:val="24"/>
          <w:lang w:val="en-CA"/>
        </w:rPr>
        <w:t>modelling</w:t>
      </w:r>
      <w:r w:rsidR="00590C14">
        <w:rPr>
          <w:rFonts w:eastAsiaTheme="minorEastAsia" w:cstheme="minorHAnsi"/>
          <w:bCs/>
          <w:sz w:val="24"/>
          <w:szCs w:val="24"/>
          <w:lang w:val="en-CA"/>
        </w:rPr>
        <w:t xml:space="preserve">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44FE9CF3"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w:t>
      </w:r>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r w:rsidRPr="005C3801">
        <w:rPr>
          <w:rFonts w:eastAsiaTheme="minorEastAsia" w:cstheme="minorHAnsi"/>
          <w:sz w:val="24"/>
          <w:szCs w:val="24"/>
          <w:lang w:val="en-CA"/>
        </w:rPr>
        <w:t xml:space="preserve"> data</w:t>
      </w:r>
      <w:r w:rsidR="00A30E6B">
        <w:rPr>
          <w:rFonts w:eastAsiaTheme="minorEastAsia" w:cstheme="minorHAnsi"/>
          <w:sz w:val="24"/>
          <w:szCs w:val="24"/>
          <w:lang w:val="en-CA"/>
        </w:rPr>
        <w:t xml:space="preserve"> compiled</w:t>
      </w:r>
      <w:r w:rsidRPr="005C3801">
        <w:rPr>
          <w:rFonts w:eastAsiaTheme="minorEastAsia" w:cstheme="minorHAnsi"/>
          <w:sz w:val="24"/>
          <w:szCs w:val="24"/>
          <w:lang w:val="en-CA"/>
        </w:rPr>
        <w:t xml:space="preserve"> </w:t>
      </w:r>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Kumarathunge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(2019), available from</w:t>
      </w:r>
      <w:r w:rsidR="00A30E6B">
        <w:rPr>
          <w:rFonts w:eastAsiaTheme="minorEastAsia" w:cstheme="minorHAnsi"/>
          <w:sz w:val="24"/>
          <w:szCs w:val="24"/>
          <w:lang w:val="en-CA"/>
        </w:rPr>
        <w:t xml:space="preserve"> the</w:t>
      </w:r>
      <w:r w:rsidRPr="005C3801">
        <w:rPr>
          <w:rFonts w:eastAsiaTheme="minorEastAsia" w:cstheme="minorHAnsi"/>
          <w:sz w:val="24"/>
          <w:szCs w:val="24"/>
          <w:lang w:val="en-CA"/>
        </w:rPr>
        <w:t xml:space="preserve"> Kumarathunge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(2018)</w:t>
      </w:r>
      <w:r w:rsidR="00A30E6B">
        <w:rPr>
          <w:rFonts w:eastAsiaTheme="minorEastAsia" w:cstheme="minorHAnsi"/>
          <w:sz w:val="24"/>
          <w:szCs w:val="24"/>
          <w:lang w:val="en-CA"/>
        </w:rPr>
        <w:t xml:space="preserve"> repository</w:t>
      </w:r>
      <w:r w:rsidR="00444F06" w:rsidRPr="005C3801">
        <w:rPr>
          <w:rFonts w:eastAsiaTheme="minorEastAsia" w:cstheme="minorHAnsi"/>
          <w:sz w:val="24"/>
          <w:szCs w:val="24"/>
          <w:lang w:val="en-CA"/>
        </w:rPr>
        <w:t>,</w:t>
      </w:r>
      <w:r w:rsidR="00A30E6B">
        <w:rPr>
          <w:rFonts w:eastAsiaTheme="minorEastAsia" w:cstheme="minorHAnsi"/>
          <w:sz w:val="24"/>
          <w:szCs w:val="24"/>
          <w:lang w:val="en-CA"/>
        </w:rPr>
        <w:t xml:space="preserve"> we used the {fitacis} function from the R package {plantecophys}</w:t>
      </w:r>
      <w:r w:rsidR="002F4467">
        <w:rPr>
          <w:rFonts w:eastAsiaTheme="minorEastAsia" w:cstheme="minorHAnsi"/>
          <w:sz w:val="24"/>
          <w:szCs w:val="24"/>
          <w:lang w:val="en-CA"/>
        </w:rPr>
        <w:t xml:space="preserve"> (Duursma, 2015)</w:t>
      </w:r>
      <w:r w:rsidR="00A30E6B">
        <w:rPr>
          <w:rFonts w:eastAsiaTheme="minorEastAsia" w:cstheme="minorHAnsi"/>
          <w:sz w:val="24"/>
          <w:szCs w:val="24"/>
          <w:lang w:val="en-CA"/>
        </w:rPr>
        <w:t>, setting fitmethod = “bilinear”, Tcorrect = FALSE, and fitTPU = TRUE, to obtain V</w:t>
      </w:r>
      <w:r w:rsidR="00A30E6B">
        <w:rPr>
          <w:rFonts w:eastAsiaTheme="minorEastAsia" w:cstheme="minorHAnsi"/>
          <w:sz w:val="24"/>
          <w:szCs w:val="24"/>
          <w:vertAlign w:val="subscript"/>
          <w:lang w:val="en-CA"/>
        </w:rPr>
        <w:t>cmax</w:t>
      </w:r>
      <w:r w:rsidR="00A30E6B">
        <w:rPr>
          <w:rFonts w:eastAsiaTheme="minorEastAsia" w:cstheme="minorHAnsi"/>
          <w:sz w:val="24"/>
          <w:szCs w:val="24"/>
          <w:lang w:val="en-CA"/>
        </w:rPr>
        <w:t xml:space="preserve"> and J</w:t>
      </w:r>
      <w:r w:rsidR="00A30E6B">
        <w:rPr>
          <w:rFonts w:eastAsiaTheme="minorEastAsia" w:cstheme="minorHAnsi"/>
          <w:sz w:val="24"/>
          <w:szCs w:val="24"/>
          <w:vertAlign w:val="subscript"/>
          <w:lang w:val="en-CA"/>
        </w:rPr>
        <w:t>max</w:t>
      </w:r>
      <w:r w:rsidR="00A30E6B">
        <w:rPr>
          <w:rFonts w:eastAsiaTheme="minorEastAsia" w:cstheme="minorHAnsi"/>
          <w:sz w:val="24"/>
          <w:szCs w:val="24"/>
          <w:lang w:val="en-CA"/>
        </w:rPr>
        <w:t>.</w:t>
      </w:r>
      <w:r w:rsidR="00444F06" w:rsidRPr="005C3801">
        <w:rPr>
          <w:rFonts w:eastAsiaTheme="minorEastAsia" w:cstheme="minorHAnsi"/>
          <w:sz w:val="24"/>
          <w:szCs w:val="24"/>
          <w:lang w:val="en-CA"/>
        </w:rPr>
        <w:t xml:space="preserve"> </w:t>
      </w:r>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to the data, allowing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be fit.</w:t>
      </w:r>
      <w:r w:rsidR="002F4467">
        <w:rPr>
          <w:rFonts w:eastAsiaTheme="minorEastAsia" w:cstheme="minorHAnsi"/>
          <w:sz w:val="24"/>
          <w:szCs w:val="24"/>
          <w:lang w:val="en-CA"/>
        </w:rPr>
        <w:t xml:space="preserve"> To ensure that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r w:rsidR="00AF5251">
        <w:rPr>
          <w:rFonts w:eastAsiaTheme="minorEastAsia" w:cstheme="minorHAnsi"/>
          <w:sz w:val="24"/>
          <w:szCs w:val="24"/>
          <w:lang w:val="en-CA"/>
        </w:rPr>
        <w:t xml:space="preserve"> This reduced the number of candidate temperature responses from 729 to 403.</w:t>
      </w:r>
      <w:r w:rsidR="00FA3ACE">
        <w:rPr>
          <w:rFonts w:eastAsiaTheme="minorEastAsia" w:cstheme="minorHAnsi"/>
          <w:sz w:val="24"/>
          <w:szCs w:val="24"/>
          <w:lang w:val="en-CA"/>
        </w:rPr>
        <w:t xml:space="preserve"> We used the R package {minpack.lm} (Elzhov </w:t>
      </w:r>
      <w:r w:rsidR="00FA3ACE" w:rsidRPr="00FB408E">
        <w:rPr>
          <w:rFonts w:eastAsiaTheme="minorEastAsia" w:cstheme="minorHAnsi"/>
          <w:i/>
          <w:sz w:val="24"/>
          <w:szCs w:val="24"/>
          <w:lang w:val="en-CA"/>
        </w:rPr>
        <w:t>et al.,</w:t>
      </w:r>
      <w:r w:rsidR="00FA3ACE">
        <w:rPr>
          <w:rFonts w:eastAsiaTheme="minorEastAsia" w:cstheme="minorHAnsi"/>
          <w:sz w:val="24"/>
          <w:szCs w:val="24"/>
          <w:lang w:val="en-CA"/>
        </w:rPr>
        <w:t xml:space="preserve"> 2016)</w:t>
      </w:r>
      <w:r w:rsidR="00346F61">
        <w:rPr>
          <w:rFonts w:eastAsiaTheme="minorEastAsia" w:cstheme="minorHAnsi"/>
          <w:sz w:val="24"/>
          <w:szCs w:val="24"/>
          <w:lang w:val="en-CA"/>
        </w:rPr>
        <w:t>, using Equation 2 to obtain starting values for E</w:t>
      </w:r>
      <w:r w:rsidR="00346F61">
        <w:rPr>
          <w:rFonts w:eastAsiaTheme="minorEastAsia" w:cstheme="minorHAnsi"/>
          <w:sz w:val="24"/>
          <w:szCs w:val="24"/>
          <w:vertAlign w:val="subscript"/>
          <w:lang w:val="en-CA"/>
        </w:rPr>
        <w:t>a</w:t>
      </w:r>
      <w:r w:rsidR="00346F61">
        <w:rPr>
          <w:rFonts w:eastAsiaTheme="minorEastAsia" w:cstheme="minorHAnsi"/>
          <w:sz w:val="24"/>
          <w:szCs w:val="24"/>
          <w:lang w:val="en-CA"/>
        </w:rPr>
        <w:t xml:space="preserve"> and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r w:rsidR="00FA3ACE">
        <w:rPr>
          <w:rFonts w:eastAsiaTheme="minorEastAsia" w:cstheme="minorHAnsi"/>
          <w:sz w:val="24"/>
          <w:szCs w:val="24"/>
          <w:lang w:val="en-CA"/>
        </w:rPr>
        <w:t xml:space="preserve"> </w:t>
      </w:r>
      <w:r w:rsidR="00346F61">
        <w:rPr>
          <w:rFonts w:eastAsiaTheme="minorEastAsia" w:cstheme="minorHAnsi"/>
          <w:sz w:val="24"/>
          <w:szCs w:val="24"/>
          <w:lang w:val="en-CA"/>
        </w:rPr>
        <w:t xml:space="preserve">while the other initial parameters were </w:t>
      </w:r>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r w:rsidR="00FA3ACE">
        <w:rPr>
          <w:rFonts w:eastAsiaTheme="minorEastAsia" w:cstheme="minorHAnsi"/>
          <w:sz w:val="24"/>
          <w:szCs w:val="24"/>
          <w:lang w:val="en-CA"/>
        </w:rPr>
        <w:t>, and H</w:t>
      </w:r>
      <w:r w:rsidR="00FA3ACE">
        <w:rPr>
          <w:rFonts w:eastAsiaTheme="minorEastAsia" w:cstheme="minorHAnsi"/>
          <w:sz w:val="24"/>
          <w:szCs w:val="24"/>
          <w:vertAlign w:val="subscript"/>
          <w:lang w:val="en-CA"/>
        </w:rPr>
        <w:t>d</w:t>
      </w:r>
      <w:r w:rsidR="00FA3ACE">
        <w:rPr>
          <w:rFonts w:eastAsiaTheme="minorEastAsia" w:cstheme="minorHAnsi"/>
          <w:sz w:val="24"/>
          <w:szCs w:val="24"/>
          <w:lang w:val="en-CA"/>
        </w:rPr>
        <w:t xml:space="preserve"> varying </w:t>
      </w:r>
      <w:r w:rsidR="00FA3ACE">
        <w:rPr>
          <w:rFonts w:eastAsiaTheme="minorEastAsia" w:cstheme="minorHAnsi"/>
          <w:sz w:val="24"/>
          <w:szCs w:val="24"/>
          <w:lang w:val="en-CA"/>
        </w:rPr>
        <w:lastRenderedPageBreak/>
        <w:t xml:space="preserve">from 1 to </w:t>
      </w:r>
      <w:r w:rsidR="00346F61">
        <w:rPr>
          <w:rFonts w:eastAsiaTheme="minorEastAsia" w:cstheme="minorHAnsi"/>
          <w:sz w:val="24"/>
          <w:szCs w:val="24"/>
          <w:lang w:val="en-CA"/>
        </w:rPr>
        <w:t xml:space="preserve">1000 </w:t>
      </w:r>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r w:rsidR="00346F61">
        <w:rPr>
          <w:rFonts w:eastAsiaTheme="minorEastAsia" w:cstheme="minorHAnsi"/>
          <w:sz w:val="24"/>
          <w:szCs w:val="24"/>
          <w:lang w:val="en-CA"/>
        </w:rPr>
        <w:t xml:space="preserve"> 3</w:t>
      </w:r>
      <w:r w:rsidR="008A44B8">
        <w:rPr>
          <w:rFonts w:eastAsiaTheme="minorEastAsia" w:cstheme="minorHAnsi"/>
          <w:sz w:val="24"/>
          <w:szCs w:val="24"/>
          <w:lang w:val="en-CA"/>
        </w:rPr>
        <w:t>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337</w:t>
      </w:r>
      <w:r w:rsidR="00346F61">
        <w:rPr>
          <w:rFonts w:eastAsiaTheme="minorEastAsia" w:cstheme="minorHAnsi"/>
          <w:sz w:val="24"/>
          <w:szCs w:val="24"/>
          <w:lang w:val="en-CA"/>
        </w:rPr>
        <w:t xml:space="preserve"> successful V</w:t>
      </w:r>
      <w:r w:rsidR="00346F61">
        <w:rPr>
          <w:rFonts w:eastAsiaTheme="minorEastAsia" w:cstheme="minorHAnsi"/>
          <w:sz w:val="24"/>
          <w:szCs w:val="24"/>
          <w:vertAlign w:val="subscript"/>
          <w:lang w:val="en-CA"/>
        </w:rPr>
        <w:t>cmax</w:t>
      </w:r>
      <w:r w:rsidR="00346F61">
        <w:rPr>
          <w:rFonts w:eastAsiaTheme="minorEastAsia" w:cstheme="minorHAnsi"/>
          <w:sz w:val="24"/>
          <w:szCs w:val="24"/>
          <w:lang w:val="en-CA"/>
        </w:rPr>
        <w:t xml:space="preserve"> temperature response curve fits for Equations 3 and 10, respectively, and </w:t>
      </w:r>
      <w:r w:rsidR="008A44B8">
        <w:rPr>
          <w:rFonts w:eastAsiaTheme="minorEastAsia" w:cstheme="minorHAnsi"/>
          <w:sz w:val="24"/>
          <w:szCs w:val="24"/>
          <w:lang w:val="en-CA"/>
        </w:rPr>
        <w:t>241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242</w:t>
      </w:r>
      <w:r w:rsidR="00346F61">
        <w:rPr>
          <w:rFonts w:eastAsiaTheme="minorEastAsia" w:cstheme="minorHAnsi"/>
          <w:sz w:val="24"/>
          <w:szCs w:val="24"/>
          <w:lang w:val="en-CA"/>
        </w:rPr>
        <w:t xml:space="preserve"> successful J</w:t>
      </w:r>
      <w:r w:rsidR="00346F61">
        <w:rPr>
          <w:rFonts w:eastAsiaTheme="minorEastAsia" w:cstheme="minorHAnsi"/>
          <w:sz w:val="24"/>
          <w:szCs w:val="24"/>
          <w:vertAlign w:val="subscript"/>
          <w:lang w:val="en-CA"/>
        </w:rPr>
        <w:t>max</w:t>
      </w:r>
      <w:r w:rsidR="00346F61">
        <w:rPr>
          <w:rFonts w:eastAsiaTheme="minorEastAsia" w:cstheme="minorHAnsi"/>
          <w:sz w:val="24"/>
          <w:szCs w:val="24"/>
          <w:lang w:val="en-CA"/>
        </w:rPr>
        <w:t xml:space="preserve"> temperature response curve fits for Equations 3 and 10, respectively. This resulted in a total of 547 fitted temperature response curves </w:t>
      </w:r>
      <w:r w:rsidR="005A1DB6" w:rsidRPr="004939B4">
        <w:rPr>
          <w:rFonts w:eastAsiaTheme="minorEastAsia" w:cstheme="minorHAnsi"/>
          <w:sz w:val="24"/>
          <w:szCs w:val="24"/>
          <w:lang w:val="en-CA"/>
        </w:rPr>
        <w:t>which we filtered further, requiring that E</w:t>
      </w:r>
      <w:r w:rsidR="005A1DB6" w:rsidRPr="004939B4">
        <w:rPr>
          <w:rFonts w:eastAsiaTheme="minorEastAsia" w:cstheme="minorHAnsi"/>
          <w:sz w:val="24"/>
          <w:szCs w:val="24"/>
          <w:vertAlign w:val="subscript"/>
          <w:lang w:val="en-CA"/>
        </w:rPr>
        <w:t>a</w:t>
      </w:r>
      <w:r w:rsidR="005A1DB6" w:rsidRPr="004939B4">
        <w:rPr>
          <w:rFonts w:eastAsiaTheme="minorEastAsia" w:cstheme="minorHAnsi"/>
          <w:sz w:val="24"/>
          <w:szCs w:val="24"/>
          <w:lang w:val="en-CA"/>
        </w:rPr>
        <w:t>, ΔS, and H</w:t>
      </w:r>
      <w:r w:rsidR="005A1DB6" w:rsidRPr="004939B4">
        <w:rPr>
          <w:rFonts w:eastAsiaTheme="minorEastAsia" w:cstheme="minorHAnsi"/>
          <w:sz w:val="24"/>
          <w:szCs w:val="24"/>
          <w:vertAlign w:val="subscript"/>
          <w:lang w:val="en-CA"/>
        </w:rPr>
        <w:t>d</w:t>
      </w:r>
      <w:r w:rsidR="005A1DB6" w:rsidRPr="004939B4">
        <w:rPr>
          <w:rFonts w:eastAsiaTheme="minorEastAsia" w:cstheme="minorHAnsi"/>
          <w:sz w:val="24"/>
          <w:szCs w:val="24"/>
          <w:lang w:val="en-CA"/>
        </w:rPr>
        <w:t xml:space="preserve"> were all positive values and that the V</w:t>
      </w:r>
      <w:r w:rsidR="005A1DB6" w:rsidRPr="004939B4">
        <w:rPr>
          <w:rFonts w:eastAsiaTheme="minorEastAsia" w:cstheme="minorHAnsi"/>
          <w:sz w:val="24"/>
          <w:szCs w:val="24"/>
          <w:vertAlign w:val="subscript"/>
          <w:lang w:val="en-CA"/>
        </w:rPr>
        <w:t>cmax</w:t>
      </w:r>
      <w:r w:rsidR="005A1DB6" w:rsidRPr="004939B4">
        <w:rPr>
          <w:rFonts w:eastAsiaTheme="minorEastAsia" w:cstheme="minorHAnsi"/>
          <w:sz w:val="24"/>
          <w:szCs w:val="24"/>
          <w:lang w:val="en-CA"/>
        </w:rPr>
        <w:t xml:space="preserve"> and J</w:t>
      </w:r>
      <w:r w:rsidR="005A1DB6" w:rsidRPr="004939B4">
        <w:rPr>
          <w:rFonts w:eastAsiaTheme="minorEastAsia" w:cstheme="minorHAnsi"/>
          <w:sz w:val="24"/>
          <w:szCs w:val="24"/>
          <w:vertAlign w:val="subscript"/>
          <w:lang w:val="en-CA"/>
        </w:rPr>
        <w:t>max</w:t>
      </w:r>
      <w:r w:rsidR="005A1DB6" w:rsidRPr="00201D37">
        <w:rPr>
          <w:sz w:val="24"/>
          <w:szCs w:val="24"/>
        </w:rPr>
        <w:t xml:space="preserve"> data were paired, resulting in</w:t>
      </w:r>
      <w:r w:rsidR="004F7CDA" w:rsidRPr="004939B4">
        <w:rPr>
          <w:rFonts w:eastAsiaTheme="minorEastAsia" w:cstheme="minorHAnsi"/>
          <w:sz w:val="24"/>
          <w:szCs w:val="24"/>
          <w:lang w:val="en-CA"/>
        </w:rPr>
        <w:t xml:space="preserve"> </w:t>
      </w:r>
      <w:r w:rsidR="0060352C">
        <w:rPr>
          <w:rFonts w:eastAsiaTheme="minorEastAsia" w:cstheme="minorHAnsi"/>
          <w:sz w:val="24"/>
          <w:szCs w:val="24"/>
          <w:lang w:val="en-CA"/>
        </w:rPr>
        <w:t>196</w:t>
      </w:r>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pairs of V</w:t>
      </w:r>
      <w:r w:rsidR="004F7CDA" w:rsidRPr="004939B4">
        <w:rPr>
          <w:rFonts w:eastAsiaTheme="minorEastAsia" w:cstheme="minorHAnsi"/>
          <w:sz w:val="24"/>
          <w:szCs w:val="24"/>
          <w:vertAlign w:val="subscript"/>
          <w:lang w:val="en-CA"/>
        </w:rPr>
        <w:t>cmax</w:t>
      </w:r>
      <w:r w:rsidR="004F7CDA" w:rsidRPr="004939B4">
        <w:rPr>
          <w:rFonts w:eastAsiaTheme="minorEastAsia" w:cstheme="minorHAnsi"/>
          <w:sz w:val="24"/>
          <w:szCs w:val="24"/>
          <w:lang w:val="en-CA"/>
        </w:rPr>
        <w:t xml:space="preserve"> and J</w:t>
      </w:r>
      <w:r w:rsidR="004F7CDA" w:rsidRPr="004939B4">
        <w:rPr>
          <w:rFonts w:eastAsiaTheme="minorEastAsia" w:cstheme="minorHAnsi"/>
          <w:sz w:val="24"/>
          <w:szCs w:val="24"/>
          <w:vertAlign w:val="subscript"/>
          <w:lang w:val="en-CA"/>
        </w:rPr>
        <w:t>max</w:t>
      </w:r>
      <w:r w:rsidR="004F7CDA" w:rsidRPr="004939B4">
        <w:rPr>
          <w:rFonts w:eastAsiaTheme="minorEastAsia" w:cstheme="minorHAnsi"/>
          <w:sz w:val="24"/>
          <w:szCs w:val="24"/>
          <w:lang w:val="en-CA"/>
        </w:rPr>
        <w:t xml:space="preserve"> temperature responses for </w:t>
      </w:r>
      <w:r w:rsidR="005A1DB6" w:rsidRPr="004939B4">
        <w:rPr>
          <w:rFonts w:eastAsiaTheme="minorEastAsia" w:cstheme="minorHAnsi"/>
          <w:sz w:val="24"/>
          <w:szCs w:val="24"/>
          <w:lang w:val="en-CA"/>
        </w:rPr>
        <w:t>analysis</w:t>
      </w:r>
      <w:r w:rsidR="00346F61" w:rsidRPr="004939B4">
        <w:rPr>
          <w:rFonts w:eastAsiaTheme="minorEastAsia" w:cstheme="minorHAnsi"/>
          <w:sz w:val="24"/>
          <w:szCs w:val="24"/>
          <w:lang w:val="en-CA"/>
        </w:rPr>
        <w:t>.</w:t>
      </w:r>
      <w:r w:rsidR="008F7870">
        <w:rPr>
          <w:rFonts w:eastAsiaTheme="minorEastAsia" w:cstheme="minorHAnsi"/>
          <w:sz w:val="24"/>
          <w:szCs w:val="24"/>
          <w:lang w:val="en-CA"/>
        </w:rPr>
        <w:t xml:space="preserve"> The data covered a temperature range from 1</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to 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°C</w:t>
      </w:r>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76D7ED57" w:rsidR="00E36D2B" w:rsidRDefault="007D7F9D"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Modelling</w:t>
      </w:r>
    </w:p>
    <w:p w14:paraId="20918322" w14:textId="55386D2A" w:rsidR="00AB4287"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w:t>
      </w:r>
      <w:r w:rsidR="00A8138C">
        <w:rPr>
          <w:rFonts w:eastAsiaTheme="minorEastAsia" w:cstheme="minorHAnsi"/>
          <w:sz w:val="24"/>
          <w:szCs w:val="24"/>
          <w:lang w:val="en-CA"/>
        </w:rPr>
        <w:t xml:space="preserve">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r w:rsidR="00C87C44">
        <w:rPr>
          <w:rFonts w:eastAsiaTheme="minorEastAsia" w:cstheme="minorHAnsi"/>
          <w:i/>
          <w:sz w:val="24"/>
          <w:szCs w:val="24"/>
          <w:lang w:val="en-CA"/>
        </w:rPr>
        <w:t>Picea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r w:rsidR="00A00407">
        <w:rPr>
          <w:rFonts w:eastAsiaTheme="minorEastAsia" w:cstheme="minorHAnsi"/>
          <w:sz w:val="24"/>
          <w:szCs w:val="24"/>
          <w:lang w:val="en-CA"/>
        </w:rPr>
        <w:t xml:space="preserve"> Briefly, Stinziano and Way (2017) grew white spruce in growth chambers under a simulated autumn treatment based on temperatures and photoperiods from Trenton, ON, with weekly harvesting of </w:t>
      </w:r>
      <w:r w:rsidR="00EB50BD">
        <w:rPr>
          <w:rFonts w:eastAsiaTheme="minorEastAsia" w:cstheme="minorHAnsi"/>
          <w:sz w:val="24"/>
          <w:szCs w:val="24"/>
          <w:lang w:val="en-CA"/>
        </w:rPr>
        <w:t>biomass and gas exchange measurements across 17 weeks as a control treatment, along with a warming treatment where temperatures were +5 °C of the control, a constant summer day/night temperature with declining photoperiod, and a constant summer photoperiod with ambient changes in temperature. Here we only used data from Stinziano &amp; Way (2017) that were from the control treatment.</w:t>
      </w:r>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Equations 3 and 10 on carbon balance, as the ratio of photosynthesis to respiration may alter the sensitivity of </w:t>
      </w:r>
      <w:r w:rsidR="009A7F3A">
        <w:rPr>
          <w:rFonts w:eastAsiaTheme="minorEastAsia" w:cstheme="minorHAnsi"/>
          <w:sz w:val="24"/>
          <w:szCs w:val="24"/>
          <w:lang w:val="en-CA"/>
        </w:rPr>
        <w:t xml:space="preserve">net </w:t>
      </w:r>
      <w:r w:rsidR="00590C14">
        <w:rPr>
          <w:rFonts w:eastAsiaTheme="minorEastAsia" w:cstheme="minorHAnsi"/>
          <w:sz w:val="24"/>
          <w:szCs w:val="24"/>
          <w:lang w:val="en-CA"/>
        </w:rPr>
        <w:t>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Weger </w:t>
      </w:r>
      <w:r w:rsidR="006B3EAC">
        <w:rPr>
          <w:rFonts w:eastAsiaTheme="minorEastAsia" w:cstheme="minorHAnsi"/>
          <w:sz w:val="24"/>
          <w:szCs w:val="24"/>
          <w:lang w:val="en-CA"/>
        </w:rPr>
        <w:t>&amp;</w:t>
      </w:r>
      <w:r w:rsidR="00A9251D">
        <w:rPr>
          <w:rFonts w:eastAsiaTheme="minorEastAsia" w:cstheme="minorHAnsi"/>
          <w:sz w:val="24"/>
          <w:szCs w:val="24"/>
          <w:lang w:val="en-CA"/>
        </w:rPr>
        <w:t xml:space="preserve">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4A125AA8" w14:textId="1C7ECA4B" w:rsidR="00D658A8"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{arrhenius.comparison} (</w:t>
      </w:r>
      <w:r w:rsidR="001A0869">
        <w:rPr>
          <w:rFonts w:eastAsiaTheme="minorEastAsia" w:cstheme="minorHAnsi"/>
          <w:sz w:val="24"/>
          <w:szCs w:val="24"/>
          <w:lang w:val="en-CA"/>
        </w:rPr>
        <w:t>“arrhenius.comparison_1.0.</w:t>
      </w:r>
      <w:r w:rsidR="00434951">
        <w:rPr>
          <w:rFonts w:eastAsiaTheme="minorEastAsia" w:cstheme="minorHAnsi"/>
          <w:sz w:val="24"/>
          <w:szCs w:val="24"/>
          <w:lang w:val="en-CA"/>
        </w:rPr>
        <w:t>1</w:t>
      </w:r>
      <w:r w:rsidR="001A0869">
        <w:rPr>
          <w:rFonts w:eastAsiaTheme="minorEastAsia" w:cstheme="minorHAnsi"/>
          <w:sz w:val="24"/>
          <w:szCs w:val="24"/>
          <w:lang w:val="en-CA"/>
        </w:rPr>
        <w:t xml:space="preserve">.tar.gz”;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2 </w:t>
      </w:r>
      <w:r>
        <w:rPr>
          <w:rFonts w:eastAsiaTheme="minorEastAsia" w:cstheme="minorHAnsi"/>
          <w:sz w:val="24"/>
          <w:szCs w:val="24"/>
          <w:lang w:val="en-CA"/>
        </w:rPr>
        <w:lastRenderedPageBreak/>
        <w:t xml:space="preserve">for equations). Briefly, we linked the Medlyn </w:t>
      </w:r>
      <w:r w:rsidRPr="00FB408E">
        <w:rPr>
          <w:rFonts w:eastAsiaTheme="minorEastAsia" w:cstheme="minorHAnsi"/>
          <w:i/>
          <w:sz w:val="24"/>
          <w:szCs w:val="24"/>
          <w:lang w:val="en-CA"/>
        </w:rPr>
        <w:t>et al.</w:t>
      </w:r>
      <w:r>
        <w:rPr>
          <w:rFonts w:eastAsiaTheme="minorEastAsia" w:cstheme="minorHAnsi"/>
          <w:sz w:val="24"/>
          <w:szCs w:val="24"/>
          <w:lang w:val="en-CA"/>
        </w:rPr>
        <w:t xml:space="preserve"> (2011) stomatal conductance model with the Farquhar </w:t>
      </w:r>
      <w:r w:rsidRPr="00FB408E">
        <w:rPr>
          <w:rFonts w:eastAsiaTheme="minorEastAsia" w:cstheme="minorHAnsi"/>
          <w:i/>
          <w:sz w:val="24"/>
          <w:szCs w:val="24"/>
          <w:lang w:val="en-CA"/>
        </w:rPr>
        <w:t>et al.</w:t>
      </w:r>
      <w:r>
        <w:rPr>
          <w:rFonts w:eastAsiaTheme="minorEastAsia" w:cstheme="minorHAnsi"/>
          <w:sz w:val="24"/>
          <w:szCs w:val="24"/>
          <w:lang w:val="en-CA"/>
        </w:rPr>
        <w:t xml:space="preserve">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Kumarathunge </w:t>
      </w:r>
      <w:r w:rsidRPr="00FB408E">
        <w:rPr>
          <w:rFonts w:eastAsiaTheme="minorEastAsia" w:cstheme="minorHAnsi"/>
          <w:i/>
          <w:sz w:val="24"/>
          <w:szCs w:val="24"/>
          <w:lang w:val="en-CA"/>
        </w:rPr>
        <w:t>et al.</w:t>
      </w:r>
      <w:r>
        <w:rPr>
          <w:rFonts w:eastAsiaTheme="minorEastAsia" w:cstheme="minorHAnsi"/>
          <w:sz w:val="24"/>
          <w:szCs w:val="24"/>
          <w:lang w:val="en-CA"/>
        </w:rPr>
        <w:t xml:space="preserve"> (2018). Photosynthetic capacity, both maximum rubisco carboxylation capacity, V</w:t>
      </w:r>
      <w:r>
        <w:rPr>
          <w:rFonts w:eastAsiaTheme="minorEastAsia" w:cstheme="minorHAnsi"/>
          <w:sz w:val="24"/>
          <w:szCs w:val="24"/>
          <w:vertAlign w:val="subscript"/>
          <w:lang w:val="en-CA"/>
        </w:rPr>
        <w:t>cmax</w:t>
      </w:r>
      <w:r>
        <w:rPr>
          <w:rFonts w:eastAsiaTheme="minorEastAsia" w:cstheme="minorHAnsi"/>
          <w:sz w:val="24"/>
          <w:szCs w:val="24"/>
          <w:lang w:val="en-CA"/>
        </w:rPr>
        <w:t>, and maximum electron transport rate, J</w:t>
      </w:r>
      <w:r>
        <w:rPr>
          <w:rFonts w:eastAsiaTheme="minorEastAsia" w:cstheme="minorHAnsi"/>
          <w:sz w:val="24"/>
          <w:szCs w:val="24"/>
          <w:vertAlign w:val="subscript"/>
          <w:lang w:val="en-CA"/>
        </w:rPr>
        <w:t>max</w:t>
      </w:r>
      <w:r>
        <w:rPr>
          <w:rFonts w:eastAsiaTheme="minorEastAsia" w:cstheme="minorHAnsi"/>
          <w:sz w:val="24"/>
          <w:szCs w:val="24"/>
          <w:lang w:val="en-CA"/>
        </w:rPr>
        <w:t xml:space="preserve"> were scaled to temperature using either Equation 3 or 10, while respiration was scaled according to (Atkin &amp; Tjoelker, 2003). </w:t>
      </w:r>
      <w:r w:rsidR="001E4502">
        <w:rPr>
          <w:rFonts w:eastAsiaTheme="minorEastAsia" w:cstheme="minorHAnsi"/>
          <w:sz w:val="24"/>
          <w:szCs w:val="24"/>
          <w:lang w:val="en-CA"/>
        </w:rPr>
        <w:t>Photosynthesis and respiration were summed across each modelled day to calculate daily plant carbon assimilation.</w:t>
      </w:r>
    </w:p>
    <w:p w14:paraId="6D47EB60" w14:textId="3C5A1ECC" w:rsidR="003811C5" w:rsidRDefault="003811C5" w:rsidP="002B0AA8">
      <w:pPr>
        <w:spacing w:after="0" w:line="360" w:lineRule="auto"/>
        <w:rPr>
          <w:rFonts w:eastAsiaTheme="minorEastAsia" w:cstheme="minorHAnsi"/>
          <w:sz w:val="24"/>
          <w:szCs w:val="24"/>
          <w:lang w:val="en-CA"/>
        </w:rPr>
      </w:pPr>
    </w:p>
    <w:p w14:paraId="171255FA" w14:textId="6AEF4D68" w:rsidR="00C87C44" w:rsidRDefault="007D7F9D" w:rsidP="002B0AA8">
      <w:pPr>
        <w:spacing w:after="0" w:line="360" w:lineRule="auto"/>
        <w:rPr>
          <w:rFonts w:eastAsiaTheme="minorEastAsia" w:cstheme="minorHAnsi"/>
          <w:sz w:val="24"/>
          <w:szCs w:val="24"/>
          <w:lang w:val="en-CA"/>
        </w:rPr>
      </w:pPr>
      <w:r>
        <w:rPr>
          <w:rFonts w:eastAsiaTheme="minorEastAsia" w:cstheme="minorHAnsi"/>
          <w:sz w:val="24"/>
          <w:szCs w:val="24"/>
          <w:lang w:val="en-CA"/>
        </w:rPr>
        <w:t>Modelling</w:t>
      </w:r>
      <w:r w:rsidR="003811C5">
        <w:rPr>
          <w:rFonts w:eastAsiaTheme="minorEastAsia" w:cstheme="minorHAnsi"/>
          <w:sz w:val="24"/>
          <w:szCs w:val="24"/>
          <w:lang w:val="en-CA"/>
        </w:rPr>
        <w:t xml:space="preserve"> was performed on </w:t>
      </w:r>
      <w:r w:rsidR="001E4502">
        <w:rPr>
          <w:rFonts w:eastAsiaTheme="minorEastAsia" w:cstheme="minorHAnsi"/>
          <w:sz w:val="24"/>
          <w:szCs w:val="24"/>
          <w:lang w:val="en-CA"/>
        </w:rPr>
        <w:t>18</w:t>
      </w:r>
      <w:r w:rsidR="003811C5">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sidR="003811C5">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sidR="003811C5">
        <w:rPr>
          <w:rFonts w:eastAsiaTheme="minorEastAsia" w:cstheme="minorHAnsi"/>
          <w:sz w:val="24"/>
          <w:szCs w:val="24"/>
          <w:lang w:val="en-CA"/>
        </w:rPr>
        <w:t xml:space="preserve"> the </w:t>
      </w:r>
      <w:r w:rsidR="00A9251D">
        <w:rPr>
          <w:rFonts w:eastAsiaTheme="minorEastAsia" w:cstheme="minorHAnsi"/>
          <w:sz w:val="24"/>
          <w:szCs w:val="24"/>
          <w:lang w:val="en-CA"/>
        </w:rPr>
        <w:t xml:space="preserve">Biotron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sidR="00604E7B">
        <w:rPr>
          <w:rFonts w:eastAsiaTheme="minorEastAsia" w:cstheme="minorHAnsi"/>
          <w:sz w:val="24"/>
          <w:szCs w:val="24"/>
          <w:lang w:val="en-CA"/>
        </w:rPr>
        <w:t>; temperature range: -0.1 – 27.9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sidR="003811C5">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sidR="00604E7B">
        <w:rPr>
          <w:rFonts w:eastAsiaTheme="minorEastAsia" w:cstheme="minorHAnsi"/>
          <w:sz w:val="24"/>
          <w:szCs w:val="24"/>
          <w:lang w:val="en-CA"/>
        </w:rPr>
        <w:t>; temperature range: 7.2 – 42.2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w:t>
      </w:r>
      <w:r w:rsidR="00C87C44" w:rsidRPr="00FB408E">
        <w:rPr>
          <w:rFonts w:eastAsiaTheme="minorEastAsia" w:cstheme="minorHAnsi"/>
          <w:b/>
          <w:sz w:val="24"/>
          <w:szCs w:val="24"/>
          <w:lang w:val="en-CA"/>
        </w:rPr>
        <w:t>1</w:t>
      </w:r>
      <w:r w:rsidR="00C87C44">
        <w:rPr>
          <w:rFonts w:eastAsiaTheme="minorEastAsia" w:cstheme="minorHAnsi"/>
          <w:sz w:val="24"/>
          <w:szCs w:val="24"/>
          <w:lang w:val="en-CA"/>
        </w:rPr>
        <w:t>)</w:t>
      </w:r>
      <w:r w:rsidR="00AF4DB0">
        <w:rPr>
          <w:rFonts w:eastAsiaTheme="minorEastAsia" w:cstheme="minorHAnsi"/>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4944653F"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w:t>
      </w:r>
      <w:r w:rsidR="007D7F9D">
        <w:rPr>
          <w:rFonts w:eastAsiaTheme="minorEastAsia" w:cstheme="minorHAnsi"/>
          <w:sz w:val="24"/>
          <w:szCs w:val="24"/>
          <w:lang w:val="en-CA"/>
        </w:rPr>
        <w:t>modelling</w:t>
      </w:r>
      <w:r>
        <w:rPr>
          <w:rFonts w:eastAsiaTheme="minorEastAsia" w:cstheme="minorHAnsi"/>
          <w:sz w:val="24"/>
          <w:szCs w:val="24"/>
          <w:lang w:val="en-CA"/>
        </w:rPr>
        <w:t xml:space="preserve">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52080A7E"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{lm} function in R v.3.6.</w:t>
      </w:r>
      <w:r w:rsidR="003871F4">
        <w:rPr>
          <w:rFonts w:eastAsiaTheme="minorEastAsia" w:cstheme="minorHAnsi"/>
          <w:sz w:val="24"/>
          <w:szCs w:val="24"/>
          <w:lang w:val="en-CA"/>
        </w:rPr>
        <w:t xml:space="preserve">2 </w:t>
      </w:r>
      <w:r>
        <w:rPr>
          <w:rFonts w:eastAsiaTheme="minorEastAsia" w:cstheme="minorHAnsi"/>
          <w:sz w:val="24"/>
          <w:szCs w:val="24"/>
          <w:lang w:val="en-CA"/>
        </w:rPr>
        <w:t xml:space="preserve">(R Core Team, 2019), regressing the data obtained from Equation </w:t>
      </w:r>
      <w:r w:rsidR="001F038E">
        <w:rPr>
          <w:rFonts w:eastAsiaTheme="minorEastAsia" w:cstheme="minorHAnsi"/>
          <w:sz w:val="24"/>
          <w:szCs w:val="24"/>
          <w:lang w:val="en-CA"/>
        </w:rPr>
        <w:t xml:space="preserve">3 </w:t>
      </w:r>
      <w:r>
        <w:rPr>
          <w:rFonts w:eastAsiaTheme="minorEastAsia" w:cstheme="minorHAnsi"/>
          <w:sz w:val="24"/>
          <w:szCs w:val="24"/>
          <w:lang w:val="en-CA"/>
        </w:rPr>
        <w:t xml:space="preserve">against the data obtained from Equation </w:t>
      </w:r>
      <w:r w:rsidR="001F038E">
        <w:rPr>
          <w:rFonts w:eastAsiaTheme="minorEastAsia" w:cstheme="minorHAnsi"/>
          <w:sz w:val="24"/>
          <w:szCs w:val="24"/>
          <w:lang w:val="en-CA"/>
        </w:rPr>
        <w:t>10 for each of 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E</w:t>
      </w:r>
      <w:r w:rsidR="001F038E">
        <w:rPr>
          <w:rFonts w:eastAsiaTheme="minorEastAsia" w:cstheme="minorHAnsi"/>
          <w:sz w:val="24"/>
          <w:szCs w:val="24"/>
          <w:vertAlign w:val="subscript"/>
          <w:lang w:val="en-CA"/>
        </w:rPr>
        <w:t>a,Vcmax</w:t>
      </w:r>
      <w:r w:rsidR="001F038E">
        <w:rPr>
          <w:rFonts w:eastAsiaTheme="minorEastAsia" w:cstheme="minorHAnsi"/>
          <w:sz w:val="24"/>
          <w:szCs w:val="24"/>
          <w:lang w:val="en-CA"/>
        </w:rPr>
        <w:t>, E</w:t>
      </w:r>
      <w:r w:rsidR="001F038E">
        <w:rPr>
          <w:rFonts w:eastAsiaTheme="minorEastAsia" w:cstheme="minorHAnsi"/>
          <w:sz w:val="24"/>
          <w:szCs w:val="24"/>
          <w:vertAlign w:val="subscript"/>
          <w:lang w:val="en-CA"/>
        </w:rPr>
        <w:t>a,Jmax</w:t>
      </w:r>
      <w:r w:rsidR="001F038E">
        <w:rPr>
          <w:rFonts w:eastAsiaTheme="minorEastAsia" w:cstheme="minorHAnsi"/>
          <w:sz w:val="24"/>
          <w:szCs w:val="24"/>
          <w:lang w:val="en-CA"/>
        </w:rPr>
        <w:t>, ΔS</w:t>
      </w:r>
      <w:r w:rsidR="001F038E">
        <w:rPr>
          <w:rFonts w:eastAsiaTheme="minorEastAsia" w:cstheme="minorHAnsi"/>
          <w:sz w:val="24"/>
          <w:szCs w:val="24"/>
          <w:vertAlign w:val="subscript"/>
          <w:lang w:val="en-CA"/>
        </w:rPr>
        <w:t>Vcmax</w:t>
      </w:r>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ΔS</w:t>
      </w:r>
      <w:r w:rsidR="001F038E">
        <w:rPr>
          <w:rFonts w:eastAsiaTheme="minorEastAsia" w:cstheme="minorHAnsi"/>
          <w:sz w:val="24"/>
          <w:szCs w:val="24"/>
          <w:vertAlign w:val="subscript"/>
          <w:lang w:val="en-CA"/>
        </w:rPr>
        <w:t>Jmax</w:t>
      </w:r>
      <w:r w:rsidR="001F038E">
        <w:rPr>
          <w:rFonts w:eastAsiaTheme="minorEastAsia" w:cstheme="minorHAnsi"/>
          <w:sz w:val="24"/>
          <w:szCs w:val="24"/>
          <w:lang w:val="en-CA"/>
        </w:rPr>
        <w:t>, H</w:t>
      </w:r>
      <w:r w:rsidR="001F038E">
        <w:rPr>
          <w:rFonts w:eastAsiaTheme="minorEastAsia" w:cstheme="minorHAnsi"/>
          <w:sz w:val="24"/>
          <w:szCs w:val="24"/>
          <w:vertAlign w:val="subscript"/>
          <w:lang w:val="en-CA"/>
        </w:rPr>
        <w:t>d,Vcmax</w:t>
      </w:r>
      <w:r w:rsidR="001F038E">
        <w:rPr>
          <w:rFonts w:eastAsiaTheme="minorEastAsia" w:cstheme="minorHAnsi"/>
          <w:sz w:val="24"/>
          <w:szCs w:val="24"/>
          <w:lang w:val="en-CA"/>
        </w:rPr>
        <w:t>, H</w:t>
      </w:r>
      <w:r w:rsidR="001F038E">
        <w:rPr>
          <w:rFonts w:eastAsiaTheme="minorEastAsia" w:cstheme="minorHAnsi"/>
          <w:sz w:val="24"/>
          <w:szCs w:val="24"/>
          <w:vertAlign w:val="subscript"/>
          <w:lang w:val="en-CA"/>
        </w:rPr>
        <w:t>d,Jmax</w:t>
      </w:r>
      <w:r w:rsidR="001F038E">
        <w:rPr>
          <w:rFonts w:eastAsiaTheme="minorEastAsia" w:cstheme="minorHAnsi"/>
          <w:sz w:val="24"/>
          <w:szCs w:val="24"/>
          <w:lang w:val="en-CA"/>
        </w:rPr>
        <w:t>, BIC values for the fits of Equations 3 and 10, daily photosynthesis, daily net carbon balance, and daily photosynthesis : daily respiration ratios. Intercepts in the regression, when significant, were interpreted as a bias in the parameter, while deviations in slope from a 1:1 relationship where interpreted as percentage over- or under- estimation of the parameter (i.e. [parameter slope – 1] ∙ 100 = % estimation error). All p-values were corrected for multiple testing using the p.adjust() function in R with Holm’s method.</w:t>
      </w:r>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{arrhenius.comparison} R package (Stinziano &amp; Murphy, 2020)</w:t>
      </w:r>
      <w:r>
        <w:rPr>
          <w:rFonts w:eastAsiaTheme="minorEastAsia" w:cstheme="minorHAnsi"/>
          <w:sz w:val="24"/>
          <w:szCs w:val="24"/>
          <w:lang w:val="en-CA"/>
        </w:rPr>
        <w:t>.</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A4EF118" w14:textId="265D0DDD" w:rsidR="00B74F23" w:rsidRPr="00201D37" w:rsidRDefault="00B85CBF" w:rsidP="002B0AA8">
      <w:pPr>
        <w:spacing w:after="0" w:line="360" w:lineRule="auto"/>
        <w:rPr>
          <w:rFonts w:eastAsiaTheme="minorEastAsia" w:cstheme="minorHAnsi"/>
          <w:i/>
          <w:sz w:val="24"/>
          <w:szCs w:val="24"/>
        </w:rPr>
      </w:pPr>
      <w:r>
        <w:rPr>
          <w:rFonts w:eastAsiaTheme="minorEastAsia" w:cstheme="minorHAnsi"/>
          <w:i/>
          <w:sz w:val="24"/>
          <w:szCs w:val="24"/>
        </w:rPr>
        <w:t>Equations 3 and 10 exhibited similar performance</w:t>
      </w:r>
    </w:p>
    <w:p w14:paraId="2948E6BC" w14:textId="1987524D" w:rsidR="00B85CBF" w:rsidRDefault="00EC4DCA" w:rsidP="002B0AA8">
      <w:pPr>
        <w:spacing w:after="0" w:line="360" w:lineRule="auto"/>
        <w:rPr>
          <w:rFonts w:eastAsiaTheme="minorEastAsia" w:cstheme="minorHAnsi"/>
          <w:iCs/>
          <w:sz w:val="24"/>
          <w:szCs w:val="24"/>
        </w:rPr>
      </w:pPr>
      <w:r>
        <w:rPr>
          <w:rFonts w:eastAsiaTheme="minorEastAsia" w:cstheme="minorHAnsi"/>
          <w:iCs/>
          <w:sz w:val="24"/>
          <w:szCs w:val="24"/>
        </w:rPr>
        <w:t>The performance between Equations 3 and 10</w:t>
      </w:r>
      <w:r w:rsidR="005868C8">
        <w:rPr>
          <w:rFonts w:eastAsiaTheme="minorEastAsia" w:cstheme="minorHAnsi"/>
          <w:iCs/>
          <w:sz w:val="24"/>
          <w:szCs w:val="24"/>
        </w:rPr>
        <w:t xml:space="preserve"> for fitting V</w:t>
      </w:r>
      <w:r w:rsidR="005868C8">
        <w:rPr>
          <w:rFonts w:eastAsiaTheme="minorEastAsia" w:cstheme="minorHAnsi"/>
          <w:iCs/>
          <w:sz w:val="24"/>
          <w:szCs w:val="24"/>
          <w:vertAlign w:val="subscript"/>
        </w:rPr>
        <w:t>cmax</w:t>
      </w:r>
      <w:r>
        <w:rPr>
          <w:rFonts w:eastAsiaTheme="minorEastAsia" w:cstheme="minorHAnsi"/>
          <w:iCs/>
          <w:sz w:val="24"/>
          <w:szCs w:val="24"/>
        </w:rPr>
        <w:t xml:space="preserve"> </w:t>
      </w:r>
      <w:r w:rsidR="005868C8">
        <w:rPr>
          <w:rFonts w:eastAsiaTheme="minorEastAsia" w:cstheme="minorHAnsi"/>
          <w:iCs/>
          <w:sz w:val="24"/>
          <w:szCs w:val="24"/>
        </w:rPr>
        <w:t xml:space="preserve">temperature responses </w:t>
      </w:r>
      <w:r>
        <w:rPr>
          <w:rFonts w:eastAsiaTheme="minorEastAsia" w:cstheme="minorHAnsi"/>
          <w:iCs/>
          <w:sz w:val="24"/>
          <w:szCs w:val="24"/>
        </w:rPr>
        <w:t xml:space="preserve">were </w:t>
      </w:r>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 </w:t>
      </w:r>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A92B5E">
        <w:rPr>
          <w:rFonts w:eastAsiaTheme="minorEastAsia" w:cstheme="minorHAnsi"/>
          <w:iCs/>
          <w:sz w:val="24"/>
          <w:szCs w:val="24"/>
        </w:rPr>
        <w:t>.</w:t>
      </w:r>
      <w:r w:rsidR="005868C8">
        <w:rPr>
          <w:rFonts w:eastAsiaTheme="minorEastAsia" w:cstheme="minorHAnsi"/>
          <w:iCs/>
          <w:sz w:val="24"/>
          <w:szCs w:val="24"/>
        </w:rPr>
        <w:t xml:space="preserve"> </w:t>
      </w:r>
      <w:r w:rsidR="000476DF" w:rsidRPr="00FB408E">
        <w:rPr>
          <w:rFonts w:eastAsiaTheme="minorEastAsia" w:cstheme="minorHAnsi"/>
          <w:b/>
          <w:iCs/>
          <w:sz w:val="24"/>
          <w:szCs w:val="24"/>
        </w:rPr>
        <w:t>2</w:t>
      </w:r>
      <w:r w:rsidR="00B85CBF" w:rsidRPr="00FB408E">
        <w:rPr>
          <w:rFonts w:eastAsiaTheme="minorEastAsia" w:cstheme="minorHAnsi"/>
          <w:b/>
          <w:iCs/>
          <w:sz w:val="24"/>
          <w:szCs w:val="24"/>
        </w:rPr>
        <w:t>a</w:t>
      </w:r>
      <w:r w:rsidR="005868C8">
        <w:rPr>
          <w:rFonts w:eastAsiaTheme="minorEastAsia" w:cstheme="minorHAnsi"/>
          <w:iCs/>
          <w:sz w:val="24"/>
          <w:szCs w:val="24"/>
        </w:rPr>
        <w:t>), as was the case for J</w:t>
      </w:r>
      <w:r w:rsidR="005868C8">
        <w:rPr>
          <w:rFonts w:eastAsiaTheme="minorEastAsia" w:cstheme="minorHAnsi"/>
          <w:iCs/>
          <w:sz w:val="24"/>
          <w:szCs w:val="24"/>
          <w:vertAlign w:val="subscript"/>
        </w:rPr>
        <w:t>max</w:t>
      </w:r>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0476DF">
        <w:rPr>
          <w:rFonts w:eastAsiaTheme="minorEastAsia" w:cstheme="minorHAnsi"/>
          <w:iCs/>
          <w:sz w:val="24"/>
          <w:szCs w:val="24"/>
        </w:rPr>
        <w:t xml:space="preserve">. </w:t>
      </w:r>
      <w:r w:rsidR="000476DF" w:rsidRPr="00FB408E">
        <w:rPr>
          <w:rFonts w:eastAsiaTheme="minorEastAsia" w:cstheme="minorHAnsi"/>
          <w:b/>
          <w:iCs/>
          <w:sz w:val="24"/>
          <w:szCs w:val="24"/>
        </w:rPr>
        <w:t>2b</w:t>
      </w:r>
      <w:r w:rsidR="005868C8">
        <w:rPr>
          <w:rFonts w:eastAsiaTheme="minorEastAsia" w:cstheme="minorHAnsi"/>
          <w:iCs/>
          <w:sz w:val="24"/>
          <w:szCs w:val="24"/>
        </w:rPr>
        <w:t>).</w:t>
      </w:r>
      <w:r w:rsidR="00B85CBF">
        <w:rPr>
          <w:rFonts w:eastAsiaTheme="minorEastAsia" w:cstheme="minorHAnsi"/>
          <w:iCs/>
          <w:sz w:val="24"/>
          <w:szCs w:val="24"/>
        </w:rPr>
        <w:t xml:space="preserve"> However, while some fitted temperature responses appeared identical, there were some cases where the fitted shape differed (Figs. </w:t>
      </w:r>
      <w:r w:rsidR="000476DF" w:rsidRPr="00FB408E">
        <w:rPr>
          <w:rFonts w:eastAsiaTheme="minorEastAsia" w:cstheme="minorHAnsi"/>
          <w:b/>
          <w:iCs/>
          <w:sz w:val="24"/>
          <w:szCs w:val="24"/>
        </w:rPr>
        <w:t>2</w:t>
      </w:r>
      <w:r w:rsidR="00B85CBF" w:rsidRPr="00FB408E">
        <w:rPr>
          <w:rFonts w:eastAsiaTheme="minorEastAsia" w:cstheme="minorHAnsi"/>
          <w:b/>
          <w:iCs/>
          <w:sz w:val="24"/>
          <w:szCs w:val="24"/>
        </w:rPr>
        <w:t>c-f</w:t>
      </w:r>
      <w:r w:rsidR="00B85CBF">
        <w:rPr>
          <w:rFonts w:eastAsiaTheme="minorEastAsia" w:cstheme="minorHAnsi"/>
          <w:iCs/>
          <w:sz w:val="24"/>
          <w:szCs w:val="24"/>
        </w:rPr>
        <w:t>).</w:t>
      </w:r>
    </w:p>
    <w:p w14:paraId="2A970A03" w14:textId="77777777" w:rsidR="005868C8" w:rsidRPr="00201D37" w:rsidRDefault="005868C8" w:rsidP="002B0AA8">
      <w:pPr>
        <w:spacing w:after="0" w:line="360" w:lineRule="auto"/>
        <w:rPr>
          <w:rFonts w:eastAsiaTheme="minorEastAsia" w:cstheme="minorHAnsi"/>
          <w:sz w:val="24"/>
          <w:szCs w:val="24"/>
          <w:lang w:val="en-CA"/>
        </w:rPr>
      </w:pPr>
    </w:p>
    <w:p w14:paraId="4216A15F" w14:textId="070F19D3" w:rsidR="00615D1B" w:rsidRPr="00615D1B" w:rsidRDefault="00B74F23" w:rsidP="008F7870">
      <w:pPr>
        <w:spacing w:after="0" w:line="360" w:lineRule="auto"/>
        <w:rPr>
          <w:rFonts w:eastAsiaTheme="minorEastAsia" w:cstheme="minorHAnsi"/>
          <w:b/>
          <w:sz w:val="24"/>
          <w:szCs w:val="24"/>
          <w:lang w:val="en-CA"/>
        </w:rPr>
      </w:pPr>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the Equation </w:t>
      </w:r>
      <w:r w:rsidR="00C5142C">
        <w:rPr>
          <w:rFonts w:eastAsiaTheme="minorEastAsia" w:cstheme="minorHAnsi"/>
          <w:iCs/>
          <w:sz w:val="24"/>
          <w:szCs w:val="24"/>
        </w:rPr>
        <w:t>3</w:t>
      </w:r>
      <w:r>
        <w:rPr>
          <w:rFonts w:eastAsiaTheme="minorEastAsia" w:cstheme="minorHAnsi"/>
          <w:iCs/>
          <w:sz w:val="24"/>
          <w:szCs w:val="24"/>
        </w:rPr>
        <w:t xml:space="preserve"> fitting (y-axis) and the Equation </w:t>
      </w:r>
      <w:r w:rsidR="00C5142C">
        <w:rPr>
          <w:rFonts w:eastAsiaTheme="minorEastAsia" w:cstheme="minorHAnsi"/>
          <w:iCs/>
          <w:sz w:val="24"/>
          <w:szCs w:val="24"/>
        </w:rPr>
        <w:t>10</w:t>
      </w:r>
      <w:r>
        <w:rPr>
          <w:rFonts w:eastAsiaTheme="minorEastAsia" w:cstheme="minorHAnsi"/>
          <w:iCs/>
          <w:sz w:val="24"/>
          <w:szCs w:val="24"/>
        </w:rPr>
        <w:t xml:space="preserve"> fitting (x-axis) with a slope of 1.00</w:t>
      </w:r>
      <w:r w:rsidR="00F775A8">
        <w:rPr>
          <w:rFonts w:eastAsiaTheme="minorEastAsia" w:cstheme="minorHAnsi"/>
          <w:iCs/>
          <w:sz w:val="24"/>
          <w:szCs w:val="24"/>
        </w:rPr>
        <w:t>2</w:t>
      </w:r>
      <w:r>
        <w:rPr>
          <w:rFonts w:eastAsiaTheme="minorEastAsia" w:cstheme="minorHAnsi"/>
          <w:iCs/>
          <w:sz w:val="24"/>
          <w:szCs w:val="24"/>
        </w:rPr>
        <w:t xml:space="preserve"> ± 0.00</w:t>
      </w:r>
      <w:r w:rsidR="00F775A8">
        <w:rPr>
          <w:rFonts w:eastAsiaTheme="minorEastAsia" w:cstheme="minorHAnsi"/>
          <w:iCs/>
          <w:sz w:val="24"/>
          <w:szCs w:val="24"/>
        </w:rPr>
        <w:t>4</w:t>
      </w:r>
      <w:r>
        <w:rPr>
          <w:rFonts w:eastAsiaTheme="minorEastAsia" w:cstheme="minorHAnsi"/>
          <w:iCs/>
          <w:sz w:val="24"/>
          <w:szCs w:val="24"/>
        </w:rPr>
        <w:t xml:space="preserve"> (</w:t>
      </w:r>
      <w:r>
        <w:rPr>
          <w:rFonts w:eastAsiaTheme="minorEastAsia" w:cstheme="minorHAnsi"/>
          <w:i/>
          <w:sz w:val="24"/>
          <w:szCs w:val="24"/>
        </w:rPr>
        <w:t>F</w:t>
      </w:r>
      <w:r>
        <w:rPr>
          <w:rFonts w:eastAsiaTheme="minorEastAsia" w:cstheme="minorHAnsi"/>
          <w:i/>
          <w:sz w:val="24"/>
          <w:szCs w:val="24"/>
          <w:vertAlign w:val="subscript"/>
        </w:rPr>
        <w:t>1,</w:t>
      </w:r>
      <w:r w:rsidR="00F775A8">
        <w:rPr>
          <w:rFonts w:eastAsiaTheme="minorEastAsia" w:cstheme="minorHAnsi"/>
          <w:i/>
          <w:sz w:val="24"/>
          <w:szCs w:val="24"/>
          <w:vertAlign w:val="subscript"/>
        </w:rPr>
        <w:t>195</w:t>
      </w:r>
      <w:r w:rsidR="008D6D39">
        <w:rPr>
          <w:rFonts w:eastAsiaTheme="minorEastAsia" w:cstheme="minorHAnsi"/>
          <w:i/>
          <w:sz w:val="24"/>
          <w:szCs w:val="24"/>
        </w:rPr>
        <w:t xml:space="preserve"> </w:t>
      </w:r>
      <w:r w:rsidR="008D6D39">
        <w:rPr>
          <w:rFonts w:eastAsiaTheme="minorEastAsia" w:cstheme="minorHAnsi"/>
          <w:iCs/>
          <w:sz w:val="24"/>
          <w:szCs w:val="24"/>
        </w:rPr>
        <w:t xml:space="preserve">= </w:t>
      </w:r>
      <w:r w:rsidR="00F775A8">
        <w:rPr>
          <w:rFonts w:eastAsiaTheme="minorEastAsia" w:cstheme="minorHAnsi"/>
          <w:iCs/>
          <w:sz w:val="24"/>
          <w:szCs w:val="24"/>
        </w:rPr>
        <w:t>5.84</w:t>
      </w:r>
      <w:r w:rsidR="008D6D39">
        <w:rPr>
          <w:rFonts w:eastAsiaTheme="minorEastAsia" w:cstheme="minorHAnsi"/>
          <w:iCs/>
          <w:sz w:val="24"/>
          <w:szCs w:val="24"/>
        </w:rPr>
        <w:t xml:space="preserve"> </w:t>
      </w:r>
      <w:r w:rsidR="008D6D39" w:rsidRPr="005C3801">
        <w:rPr>
          <w:rFonts w:eastAsiaTheme="minorEastAsia" w:cstheme="minorHAnsi"/>
          <w:sz w:val="24"/>
          <w:szCs w:val="24"/>
        </w:rPr>
        <w:t>∙ 10</w:t>
      </w:r>
      <w:r w:rsidR="00F775A8">
        <w:rPr>
          <w:rFonts w:eastAsiaTheme="minorEastAsia" w:cstheme="minorHAnsi"/>
          <w:sz w:val="24"/>
          <w:szCs w:val="24"/>
          <w:vertAlign w:val="superscript"/>
        </w:rPr>
        <w:t>4</w:t>
      </w:r>
      <w:r>
        <w:rPr>
          <w:rFonts w:eastAsiaTheme="minorEastAsia" w:cstheme="minorHAnsi"/>
          <w:iCs/>
          <w:sz w:val="24"/>
          <w:szCs w:val="24"/>
        </w:rPr>
        <w:t xml:space="preserve">, </w:t>
      </w:r>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 0.99</w:t>
      </w:r>
      <w:r w:rsidR="00F775A8">
        <w:rPr>
          <w:rFonts w:eastAsiaTheme="minorEastAsia" w:cstheme="minorHAnsi"/>
          <w:iCs/>
          <w:sz w:val="24"/>
          <w:szCs w:val="24"/>
        </w:rPr>
        <w:t>6</w:t>
      </w:r>
      <w:r w:rsidR="008D6D39">
        <w:rPr>
          <w:rFonts w:eastAsiaTheme="minorEastAsia" w:cstheme="minorHAnsi"/>
          <w:iCs/>
          <w:sz w:val="24"/>
          <w:szCs w:val="24"/>
        </w:rPr>
        <w:t>7</w:t>
      </w:r>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w:t>
      </w:r>
      <w:r w:rsidR="00A92B5E">
        <w:rPr>
          <w:rFonts w:eastAsiaTheme="minorEastAsia" w:cstheme="minorHAnsi"/>
          <w:iCs/>
          <w:sz w:val="24"/>
          <w:szCs w:val="24"/>
        </w:rPr>
        <w:t>.</w:t>
      </w:r>
      <w:r>
        <w:rPr>
          <w:rFonts w:eastAsiaTheme="minorEastAsia" w:cstheme="minorHAnsi"/>
          <w:iCs/>
          <w:sz w:val="24"/>
          <w:szCs w:val="24"/>
        </w:rPr>
        <w:t xml:space="preserve"> </w:t>
      </w:r>
      <w:r w:rsidR="003F4559" w:rsidRPr="00FB408E">
        <w:rPr>
          <w:rFonts w:eastAsiaTheme="minorEastAsia" w:cstheme="minorHAnsi"/>
          <w:b/>
          <w:iCs/>
          <w:sz w:val="24"/>
          <w:szCs w:val="24"/>
        </w:rPr>
        <w:t>3</w:t>
      </w:r>
      <w:r w:rsidR="001F038E" w:rsidRPr="00FB408E">
        <w:rPr>
          <w:rFonts w:eastAsiaTheme="minorEastAsia" w:cstheme="minorHAnsi"/>
          <w:b/>
          <w:iCs/>
          <w:sz w:val="24"/>
          <w:szCs w:val="24"/>
        </w:rPr>
        <w:t>e</w:t>
      </w:r>
      <w:r>
        <w:rPr>
          <w:rFonts w:eastAsiaTheme="minorEastAsia" w:cstheme="minorHAnsi"/>
          <w:iCs/>
          <w:sz w:val="24"/>
          <w:szCs w:val="24"/>
        </w:rPr>
        <w:t>)</w:t>
      </w:r>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747B1">
        <w:rPr>
          <w:rFonts w:eastAsiaTheme="minorEastAsia" w:cstheme="minorHAnsi"/>
          <w:i/>
          <w:sz w:val="24"/>
          <w:szCs w:val="24"/>
          <w:vertAlign w:val="subscript"/>
        </w:rPr>
        <w:t>195</w:t>
      </w:r>
      <w:r w:rsidR="008D6D39">
        <w:t xml:space="preserve"> = </w:t>
      </w:r>
      <w:r w:rsidR="005747B1">
        <w:t>6.56</w:t>
      </w:r>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r w:rsidR="005747B1">
        <w:rPr>
          <w:rFonts w:eastAsiaTheme="minorEastAsia" w:cstheme="minorHAnsi"/>
          <w:iCs/>
          <w:sz w:val="24"/>
          <w:szCs w:val="24"/>
        </w:rPr>
        <w:t>7</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w:t>
      </w:r>
      <w:r w:rsidR="00A92B5E">
        <w:rPr>
          <w:rFonts w:eastAsiaTheme="minorEastAsia" w:cstheme="minorHAnsi"/>
          <w:iCs/>
          <w:sz w:val="24"/>
          <w:szCs w:val="24"/>
        </w:rPr>
        <w:t>.</w:t>
      </w:r>
      <w:r w:rsidR="008D6D39">
        <w:rPr>
          <w:rFonts w:eastAsiaTheme="minorEastAsia" w:cstheme="minorHAnsi"/>
          <w:iCs/>
          <w:sz w:val="24"/>
          <w:szCs w:val="24"/>
        </w:rPr>
        <w:t xml:space="preserve"> </w:t>
      </w:r>
      <w:r w:rsidR="003F4559" w:rsidRPr="00FB408E">
        <w:rPr>
          <w:rFonts w:eastAsiaTheme="minorEastAsia" w:cstheme="minorHAnsi"/>
          <w:b/>
          <w:iCs/>
          <w:sz w:val="24"/>
          <w:szCs w:val="24"/>
        </w:rPr>
        <w:t>3</w:t>
      </w:r>
      <w:r w:rsidR="001F038E" w:rsidRPr="00FB408E">
        <w:rPr>
          <w:rFonts w:eastAsiaTheme="minorEastAsia" w:cstheme="minorHAnsi"/>
          <w:b/>
          <w:iCs/>
          <w:sz w:val="24"/>
          <w:szCs w:val="24"/>
        </w:rPr>
        <w:t>f</w:t>
      </w:r>
      <w:r w:rsidR="008D6D39">
        <w:rPr>
          <w:rFonts w:eastAsiaTheme="minorEastAsia" w:cstheme="minorHAnsi"/>
          <w:iCs/>
          <w:sz w:val="24"/>
          <w:szCs w:val="24"/>
        </w:rPr>
        <w:t>). E</w:t>
      </w:r>
      <w:r w:rsidR="008D6D39">
        <w:rPr>
          <w:rFonts w:eastAsiaTheme="minorEastAsia" w:cstheme="minorHAnsi"/>
          <w:iCs/>
          <w:sz w:val="24"/>
          <w:szCs w:val="24"/>
          <w:vertAlign w:val="subscript"/>
        </w:rPr>
        <w:t>a,Vcmax</w:t>
      </w:r>
      <w:r w:rsidR="008D6D39">
        <w:rPr>
          <w:rFonts w:eastAsiaTheme="minorEastAsia" w:cstheme="minorHAnsi"/>
          <w:iCs/>
          <w:sz w:val="24"/>
          <w:szCs w:val="24"/>
        </w:rPr>
        <w:t xml:space="preserve"> was generally underestimated with</w:t>
      </w:r>
      <w:r w:rsidR="00C2466A">
        <w:rPr>
          <w:rFonts w:eastAsiaTheme="minorEastAsia" w:cstheme="minorHAnsi"/>
          <w:iCs/>
          <w:sz w:val="24"/>
          <w:szCs w:val="24"/>
        </w:rPr>
        <w:t xml:space="preserve"> a slope of 0.847 ± 0.024 and</w:t>
      </w:r>
      <w:r w:rsidR="008D6D39">
        <w:rPr>
          <w:rFonts w:eastAsiaTheme="minorEastAsia" w:cstheme="minorHAnsi"/>
          <w:iCs/>
          <w:sz w:val="24"/>
          <w:szCs w:val="24"/>
        </w:rPr>
        <w:t xml:space="preserve"> a</w:t>
      </w:r>
      <w:r w:rsidR="00C2466A">
        <w:rPr>
          <w:rFonts w:eastAsiaTheme="minorEastAsia" w:cstheme="minorHAnsi"/>
          <w:iCs/>
          <w:sz w:val="24"/>
          <w:szCs w:val="24"/>
        </w:rPr>
        <w:t xml:space="preserve"> positive</w:t>
      </w:r>
      <w:r w:rsidR="008D6D39">
        <w:rPr>
          <w:rFonts w:eastAsiaTheme="minorEastAsia" w:cstheme="minorHAnsi"/>
          <w:iCs/>
          <w:sz w:val="24"/>
          <w:szCs w:val="24"/>
        </w:rPr>
        <w:t xml:space="preserve"> bias of </w:t>
      </w:r>
      <w:r w:rsidR="00523EE1">
        <w:rPr>
          <w:rFonts w:eastAsiaTheme="minorEastAsia" w:cstheme="minorHAnsi"/>
          <w:iCs/>
          <w:sz w:val="24"/>
          <w:szCs w:val="24"/>
        </w:rPr>
        <w:t>9.73</w:t>
      </w:r>
      <w:r w:rsidR="00C5142C">
        <w:rPr>
          <w:rFonts w:eastAsiaTheme="minorEastAsia" w:cstheme="minorHAnsi"/>
          <w:iCs/>
          <w:sz w:val="24"/>
          <w:szCs w:val="24"/>
        </w:rPr>
        <w:t xml:space="preserve"> ± 2.59</w:t>
      </w:r>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Equation 3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23EE1">
        <w:rPr>
          <w:rFonts w:eastAsiaTheme="minorEastAsia" w:cstheme="minorHAnsi"/>
          <w:i/>
          <w:sz w:val="24"/>
          <w:szCs w:val="24"/>
          <w:vertAlign w:val="subscript"/>
        </w:rPr>
        <w:t>194</w:t>
      </w:r>
      <w:r w:rsidR="008D6D39">
        <w:rPr>
          <w:rFonts w:eastAsiaTheme="minorEastAsia" w:cstheme="minorHAnsi"/>
          <w:iCs/>
          <w:sz w:val="24"/>
          <w:szCs w:val="24"/>
        </w:rPr>
        <w:t xml:space="preserve"> = </w:t>
      </w:r>
      <w:r w:rsidR="00523EE1">
        <w:rPr>
          <w:rFonts w:eastAsiaTheme="minorEastAsia" w:cstheme="minorHAnsi"/>
          <w:iCs/>
          <w:sz w:val="24"/>
          <w:szCs w:val="24"/>
        </w:rPr>
        <w:t>1202</w:t>
      </w:r>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r w:rsidR="00523EE1">
        <w:rPr>
          <w:rFonts w:eastAsiaTheme="minorEastAsia" w:cstheme="minorHAnsi"/>
          <w:iCs/>
          <w:sz w:val="24"/>
          <w:szCs w:val="24"/>
        </w:rPr>
        <w:t>610</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sidRPr="00FB408E">
        <w:rPr>
          <w:rFonts w:eastAsiaTheme="minorEastAsia" w:cstheme="minorHAnsi"/>
          <w:iCs/>
          <w:sz w:val="24"/>
          <w:szCs w:val="24"/>
        </w:rPr>
        <w:t>; Fig</w:t>
      </w:r>
      <w:r w:rsidR="008D6D39" w:rsidRPr="00610DC0">
        <w:rPr>
          <w:rFonts w:eastAsiaTheme="minorEastAsia" w:cstheme="minorHAnsi"/>
          <w:iCs/>
          <w:sz w:val="24"/>
          <w:szCs w:val="24"/>
        </w:rPr>
        <w:t xml:space="preserve">. </w:t>
      </w:r>
      <w:r w:rsidR="003F4559" w:rsidRPr="00FB408E">
        <w:rPr>
          <w:rFonts w:eastAsiaTheme="minorEastAsia" w:cstheme="minorHAnsi"/>
          <w:b/>
          <w:iCs/>
          <w:sz w:val="24"/>
          <w:szCs w:val="24"/>
        </w:rPr>
        <w:t>3</w:t>
      </w:r>
      <w:r w:rsidR="001F038E" w:rsidRPr="00FB408E">
        <w:rPr>
          <w:rFonts w:eastAsiaTheme="minorEastAsia" w:cstheme="minorHAnsi"/>
          <w:b/>
          <w:iCs/>
          <w:sz w:val="24"/>
          <w:szCs w:val="24"/>
        </w:rPr>
        <w:t>a</w:t>
      </w:r>
      <w:r w:rsidR="008D6D39" w:rsidRPr="00610DC0">
        <w:rPr>
          <w:rFonts w:eastAsiaTheme="minorEastAsia" w:cstheme="minorHAnsi"/>
          <w:iCs/>
          <w:sz w:val="24"/>
          <w:szCs w:val="24"/>
        </w:rPr>
        <w:t>)</w:t>
      </w:r>
      <w:r w:rsidR="00A669F0" w:rsidRPr="00610DC0">
        <w:rPr>
          <w:rFonts w:eastAsiaTheme="minorEastAsia" w:cstheme="minorHAnsi"/>
          <w:iCs/>
          <w:sz w:val="24"/>
          <w:szCs w:val="24"/>
        </w:rPr>
        <w:t>, while E</w:t>
      </w:r>
      <w:r w:rsidR="00A669F0" w:rsidRPr="00610DC0">
        <w:rPr>
          <w:rFonts w:eastAsiaTheme="minorEastAsia" w:cstheme="minorHAnsi"/>
          <w:iCs/>
          <w:sz w:val="24"/>
          <w:szCs w:val="24"/>
          <w:vertAlign w:val="subscript"/>
        </w:rPr>
        <w:t>a,Jmax</w:t>
      </w:r>
      <w:r w:rsidR="00A669F0" w:rsidRPr="00610DC0">
        <w:rPr>
          <w:rFonts w:eastAsiaTheme="minorEastAsia" w:cstheme="minorHAnsi"/>
          <w:iCs/>
          <w:sz w:val="24"/>
          <w:szCs w:val="24"/>
        </w:rPr>
        <w:t xml:space="preserve"> was underestimated with</w:t>
      </w:r>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r w:rsidR="00A669F0" w:rsidRPr="00610DC0">
        <w:rPr>
          <w:rFonts w:eastAsiaTheme="minorEastAsia" w:cstheme="minorHAnsi"/>
          <w:iCs/>
          <w:sz w:val="24"/>
          <w:szCs w:val="24"/>
        </w:rPr>
        <w:t xml:space="preserve"> a</w:t>
      </w:r>
      <w:r w:rsidR="00C2466A" w:rsidRPr="00610DC0">
        <w:rPr>
          <w:rFonts w:eastAsiaTheme="minorEastAsia" w:cstheme="minorHAnsi"/>
          <w:iCs/>
          <w:sz w:val="24"/>
          <w:szCs w:val="24"/>
        </w:rPr>
        <w:t xml:space="preserve"> positive</w:t>
      </w:r>
      <w:r w:rsidR="00A669F0" w:rsidRPr="00610DC0">
        <w:rPr>
          <w:rFonts w:eastAsiaTheme="minorEastAsia" w:cstheme="minorHAnsi"/>
          <w:iCs/>
          <w:sz w:val="24"/>
          <w:szCs w:val="24"/>
        </w:rPr>
        <w:t xml:space="preserve"> bias of 5</w:t>
      </w:r>
      <w:r w:rsidR="000C2423" w:rsidRPr="00610DC0">
        <w:rPr>
          <w:rFonts w:eastAsiaTheme="minorEastAsia" w:cstheme="minorHAnsi"/>
          <w:iCs/>
          <w:sz w:val="24"/>
          <w:szCs w:val="24"/>
        </w:rPr>
        <w:t>.98</w:t>
      </w:r>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r w:rsidR="000C2423" w:rsidRPr="00610DC0">
        <w:rPr>
          <w:rFonts w:eastAsiaTheme="minorEastAsia" w:cstheme="minorHAnsi"/>
          <w:i/>
          <w:sz w:val="24"/>
          <w:szCs w:val="24"/>
          <w:vertAlign w:val="subscript"/>
        </w:rPr>
        <w:t>194</w:t>
      </w:r>
      <w:r w:rsidR="00A669F0" w:rsidRPr="00610DC0">
        <w:rPr>
          <w:rFonts w:eastAsiaTheme="minorEastAsia" w:cstheme="minorHAnsi"/>
          <w:iCs/>
          <w:sz w:val="24"/>
          <w:szCs w:val="24"/>
        </w:rPr>
        <w:t xml:space="preserve"> = </w:t>
      </w:r>
      <w:r w:rsidR="000C2423" w:rsidRPr="00610DC0">
        <w:rPr>
          <w:rFonts w:eastAsiaTheme="minorEastAsia" w:cstheme="minorHAnsi"/>
          <w:iCs/>
          <w:sz w:val="24"/>
          <w:szCs w:val="24"/>
        </w:rPr>
        <w:t>3834</w:t>
      </w:r>
      <w:r w:rsidR="00A669F0" w:rsidRPr="00610DC0">
        <w:rPr>
          <w:rFonts w:eastAsiaTheme="minorEastAsia" w:cstheme="minorHAnsi"/>
          <w:iCs/>
          <w:sz w:val="24"/>
          <w:szCs w:val="24"/>
        </w:rPr>
        <w:t xml:space="preserve">, </w:t>
      </w:r>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Fi</w:t>
      </w:r>
      <w:r w:rsidR="000C2423" w:rsidRPr="001F038E">
        <w:rPr>
          <w:rFonts w:eastAsiaTheme="minorEastAsia" w:cstheme="minorHAnsi"/>
          <w:sz w:val="24"/>
          <w:szCs w:val="24"/>
        </w:rPr>
        <w:t>g</w:t>
      </w:r>
      <w:r w:rsidR="001F038E" w:rsidRPr="001F038E">
        <w:rPr>
          <w:rFonts w:eastAsiaTheme="minorEastAsia" w:cstheme="minorHAnsi"/>
          <w:sz w:val="24"/>
          <w:szCs w:val="24"/>
        </w:rPr>
        <w:t>.</w:t>
      </w:r>
      <w:r w:rsidR="000C2423" w:rsidRPr="001F038E">
        <w:rPr>
          <w:rFonts w:eastAsiaTheme="minorEastAsia" w:cstheme="minorHAnsi"/>
          <w:sz w:val="24"/>
          <w:szCs w:val="24"/>
        </w:rPr>
        <w:t xml:space="preserve"> </w:t>
      </w:r>
      <w:r w:rsidR="003F4559" w:rsidRPr="00FB408E">
        <w:rPr>
          <w:rFonts w:eastAsiaTheme="minorEastAsia" w:cstheme="minorHAnsi"/>
          <w:b/>
          <w:sz w:val="24"/>
          <w:szCs w:val="24"/>
        </w:rPr>
        <w:t>3</w:t>
      </w:r>
      <w:r w:rsidR="001F038E" w:rsidRPr="00FB408E">
        <w:rPr>
          <w:rFonts w:eastAsiaTheme="minorEastAsia" w:cstheme="minorHAnsi"/>
          <w:b/>
          <w:sz w:val="24"/>
          <w:szCs w:val="24"/>
        </w:rPr>
        <w:t>b</w:t>
      </w:r>
      <w:r w:rsidR="000C2423" w:rsidRPr="001F038E">
        <w:rPr>
          <w:rFonts w:eastAsiaTheme="minorEastAsia" w:cstheme="minorHAnsi"/>
          <w:sz w:val="24"/>
          <w:szCs w:val="24"/>
        </w:rPr>
        <w:t>)</w:t>
      </w:r>
      <w:r w:rsidR="008A44B8" w:rsidRPr="001F038E">
        <w:rPr>
          <w:rFonts w:eastAsiaTheme="minorEastAsia" w:cstheme="minorHAnsi"/>
          <w:sz w:val="24"/>
          <w:szCs w:val="24"/>
        </w:rPr>
        <w:t>.</w:t>
      </w:r>
      <w:r w:rsidR="00297CA3" w:rsidRPr="001F038E">
        <w:rPr>
          <w:rFonts w:eastAsiaTheme="minorEastAsia" w:cstheme="minorHAnsi"/>
          <w:sz w:val="24"/>
          <w:szCs w:val="24"/>
        </w:rPr>
        <w:t xml:space="preserve"> ΔS</w:t>
      </w:r>
      <w:r w:rsidR="00297CA3" w:rsidRPr="001F038E">
        <w:rPr>
          <w:rFonts w:eastAsiaTheme="minorEastAsia" w:cstheme="minorHAnsi"/>
          <w:sz w:val="24"/>
          <w:szCs w:val="24"/>
          <w:vertAlign w:val="subscript"/>
        </w:rPr>
        <w:t>Vcmax</w:t>
      </w:r>
      <w:r w:rsidR="00297CA3" w:rsidRPr="001F038E">
        <w:rPr>
          <w:rFonts w:eastAsiaTheme="minorEastAsia" w:cstheme="minorHAnsi"/>
          <w:sz w:val="24"/>
          <w:szCs w:val="24"/>
        </w:rPr>
        <w:t xml:space="preserve"> was </w:t>
      </w:r>
      <w:r w:rsidR="00C5142C" w:rsidRPr="001F038E">
        <w:rPr>
          <w:rFonts w:eastAsiaTheme="minorEastAsia" w:cstheme="minorHAnsi"/>
          <w:sz w:val="24"/>
          <w:szCs w:val="24"/>
        </w:rPr>
        <w:t>essentially identical between Equation 3</w:t>
      </w:r>
      <w:r w:rsidR="00C5142C">
        <w:rPr>
          <w:rFonts w:eastAsiaTheme="minorEastAsia" w:cstheme="minorHAnsi"/>
          <w:sz w:val="24"/>
          <w:szCs w:val="24"/>
        </w:rPr>
        <w:t xml:space="preserve"> and 10 with a slope of 1.000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r w:rsidR="003F4559" w:rsidRPr="00FB408E">
        <w:rPr>
          <w:rFonts w:eastAsiaTheme="minorEastAsia" w:cstheme="minorHAnsi"/>
          <w:b/>
          <w:sz w:val="24"/>
          <w:szCs w:val="24"/>
        </w:rPr>
        <w:t>3</w:t>
      </w:r>
      <w:r w:rsidR="001F038E" w:rsidRPr="00FB408E">
        <w:rPr>
          <w:rFonts w:eastAsiaTheme="minorEastAsia" w:cstheme="minorHAnsi"/>
          <w:b/>
          <w:sz w:val="24"/>
          <w:szCs w:val="24"/>
        </w:rPr>
        <w:t>c</w:t>
      </w:r>
      <w:r w:rsidR="00C5142C">
        <w:rPr>
          <w:rFonts w:eastAsiaTheme="minorEastAsia" w:cstheme="minorHAnsi"/>
          <w:sz w:val="24"/>
          <w:szCs w:val="24"/>
        </w:rPr>
        <w:t xml:space="preserve">), as was the case with </w:t>
      </w:r>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r w:rsidR="00C5142C">
        <w:rPr>
          <w:rFonts w:eastAsiaTheme="minorEastAsia" w:cstheme="minorHAnsi"/>
          <w:sz w:val="24"/>
          <w:szCs w:val="24"/>
        </w:rPr>
        <w:t xml:space="preserve"> with a slope of 0.988 </w:t>
      </w:r>
      <w:r w:rsidR="00C5142C">
        <w:rPr>
          <w:rFonts w:eastAsiaTheme="minorEastAsia" w:cstheme="minorHAnsi"/>
          <w:iCs/>
          <w:sz w:val="24"/>
          <w:szCs w:val="24"/>
        </w:rPr>
        <w:t>± 0.033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904,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r w:rsidR="003F4559" w:rsidRPr="00FB408E">
        <w:rPr>
          <w:rFonts w:eastAsiaTheme="minorEastAsia" w:cstheme="minorHAnsi"/>
          <w:b/>
          <w:sz w:val="24"/>
          <w:szCs w:val="24"/>
        </w:rPr>
        <w:t>3</w:t>
      </w:r>
      <w:r w:rsidR="001F038E" w:rsidRPr="00FB408E">
        <w:rPr>
          <w:rFonts w:eastAsiaTheme="minorEastAsia" w:cstheme="minorHAnsi"/>
          <w:b/>
          <w:sz w:val="24"/>
          <w:szCs w:val="24"/>
        </w:rPr>
        <w:t>d</w:t>
      </w:r>
      <w:r w:rsidR="00C5142C">
        <w:rPr>
          <w:rFonts w:eastAsiaTheme="minorEastAsia" w:cstheme="minorHAnsi"/>
          <w:sz w:val="24"/>
          <w:szCs w:val="24"/>
        </w:rPr>
        <w:t>)</w:t>
      </w:r>
      <w:r w:rsidR="001053B0">
        <w:rPr>
          <w:rFonts w:eastAsiaTheme="minorEastAsia" w:cstheme="minorHAnsi"/>
          <w:sz w:val="24"/>
          <w:szCs w:val="24"/>
        </w:rPr>
        <w:t>, and</w:t>
      </w:r>
      <w:r w:rsidR="00C5142C">
        <w:rPr>
          <w:rFonts w:eastAsiaTheme="minorEastAsia" w:cstheme="minorHAnsi"/>
          <w:sz w:val="24"/>
          <w:szCs w:val="24"/>
        </w:rPr>
        <w:t xml:space="preserve"> H</w:t>
      </w:r>
      <w:r w:rsidR="00C5142C">
        <w:rPr>
          <w:rFonts w:eastAsiaTheme="minorEastAsia" w:cstheme="minorHAnsi"/>
          <w:sz w:val="24"/>
          <w:szCs w:val="24"/>
          <w:vertAlign w:val="subscript"/>
        </w:rPr>
        <w:t>d,Vcmax</w:t>
      </w:r>
      <w:r w:rsidR="00C5142C">
        <w:rPr>
          <w:rFonts w:eastAsiaTheme="minorEastAsia" w:cstheme="minorHAnsi"/>
          <w:sz w:val="24"/>
          <w:szCs w:val="24"/>
        </w:rPr>
        <w:t xml:space="preserve">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r w:rsidR="003F4559" w:rsidRPr="00FB408E">
        <w:rPr>
          <w:rFonts w:eastAsiaTheme="minorEastAsia" w:cstheme="minorHAnsi"/>
          <w:b/>
          <w:sz w:val="24"/>
          <w:szCs w:val="24"/>
        </w:rPr>
        <w:t>3</w:t>
      </w:r>
      <w:r w:rsidR="001F038E" w:rsidRPr="00FB408E">
        <w:rPr>
          <w:rFonts w:eastAsiaTheme="minorEastAsia" w:cstheme="minorHAnsi"/>
          <w:b/>
          <w:sz w:val="24"/>
          <w:szCs w:val="24"/>
        </w:rPr>
        <w:t>g</w:t>
      </w:r>
      <w:r w:rsidR="00C5142C">
        <w:rPr>
          <w:rFonts w:eastAsiaTheme="minorEastAsia" w:cstheme="minorHAnsi"/>
          <w:sz w:val="24"/>
          <w:szCs w:val="24"/>
        </w:rPr>
        <w:t>)</w:t>
      </w:r>
      <w:r w:rsidR="001053B0">
        <w:rPr>
          <w:rFonts w:eastAsiaTheme="minorEastAsia" w:cstheme="minorHAnsi"/>
          <w:sz w:val="24"/>
          <w:szCs w:val="24"/>
        </w:rPr>
        <w:t>.</w:t>
      </w:r>
      <w:r w:rsidR="00C5142C">
        <w:rPr>
          <w:rFonts w:eastAsiaTheme="minorEastAsia" w:cstheme="minorHAnsi"/>
          <w:sz w:val="24"/>
          <w:szCs w:val="24"/>
        </w:rPr>
        <w:t xml:space="preserve"> </w:t>
      </w:r>
      <w:r w:rsidR="001053B0">
        <w:rPr>
          <w:rFonts w:eastAsiaTheme="minorEastAsia" w:cstheme="minorHAnsi"/>
          <w:sz w:val="24"/>
          <w:szCs w:val="24"/>
        </w:rPr>
        <w:t>However,</w:t>
      </w:r>
      <w:r w:rsidR="00C5142C">
        <w:rPr>
          <w:rFonts w:eastAsiaTheme="minorEastAsia" w:cstheme="minorHAnsi"/>
          <w:sz w:val="24"/>
          <w:szCs w:val="24"/>
        </w:rPr>
        <w:t xml:space="preserve"> </w:t>
      </w:r>
      <w:r w:rsidR="00F912B2">
        <w:rPr>
          <w:rFonts w:eastAsiaTheme="minorEastAsia" w:cstheme="minorHAnsi"/>
          <w:sz w:val="24"/>
          <w:szCs w:val="24"/>
        </w:rPr>
        <w:t>H</w:t>
      </w:r>
      <w:r w:rsidR="00F912B2">
        <w:rPr>
          <w:rFonts w:eastAsiaTheme="minorEastAsia" w:cstheme="minorHAnsi"/>
          <w:sz w:val="24"/>
          <w:szCs w:val="24"/>
          <w:vertAlign w:val="subscript"/>
        </w:rPr>
        <w:t>d,Jmax</w:t>
      </w:r>
      <w:r w:rsidR="00F912B2">
        <w:rPr>
          <w:rFonts w:eastAsiaTheme="minorEastAsia" w:cstheme="minorHAnsi"/>
          <w:sz w:val="24"/>
          <w:szCs w:val="24"/>
        </w:rPr>
        <w:t xml:space="preserve"> was </w:t>
      </w:r>
      <w:r w:rsidR="00F912B2" w:rsidRPr="001F038E">
        <w:rPr>
          <w:rFonts w:eastAsiaTheme="minorEastAsia" w:cstheme="minorHAnsi"/>
          <w:sz w:val="24"/>
          <w:szCs w:val="24"/>
        </w:rPr>
        <w:t>underestimated with</w:t>
      </w:r>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r w:rsidR="00F912B2" w:rsidRPr="001F038E">
        <w:rPr>
          <w:rFonts w:eastAsiaTheme="minorEastAsia" w:cstheme="minorHAnsi"/>
          <w:sz w:val="24"/>
          <w:szCs w:val="24"/>
        </w:rPr>
        <w:t xml:space="preserve"> a</w:t>
      </w:r>
      <w:r w:rsidR="00C2466A" w:rsidRPr="001F038E">
        <w:rPr>
          <w:rFonts w:eastAsiaTheme="minorEastAsia" w:cstheme="minorHAnsi"/>
          <w:sz w:val="24"/>
          <w:szCs w:val="24"/>
        </w:rPr>
        <w:t xml:space="preserve"> positive</w:t>
      </w:r>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r w:rsidR="003F4559" w:rsidRPr="00FB408E">
        <w:rPr>
          <w:rFonts w:eastAsiaTheme="minorEastAsia" w:cstheme="minorHAnsi"/>
          <w:b/>
          <w:iCs/>
          <w:sz w:val="24"/>
          <w:szCs w:val="24"/>
        </w:rPr>
        <w:t>3</w:t>
      </w:r>
      <w:r w:rsidR="001F038E" w:rsidRPr="00FB408E">
        <w:rPr>
          <w:rFonts w:eastAsiaTheme="minorEastAsia" w:cstheme="minorHAnsi"/>
          <w:b/>
          <w:iCs/>
          <w:sz w:val="24"/>
          <w:szCs w:val="24"/>
        </w:rPr>
        <w:t>h</w:t>
      </w:r>
      <w:r w:rsidR="00F912B2" w:rsidRPr="00610DC0">
        <w:rPr>
          <w:rFonts w:eastAsiaTheme="minorEastAsia" w:cstheme="minorHAnsi"/>
          <w:iCs/>
          <w:sz w:val="24"/>
          <w:szCs w:val="24"/>
        </w:rPr>
        <w:t>).</w:t>
      </w:r>
    </w:p>
    <w:p w14:paraId="7939A315" w14:textId="695E57C4"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p>
    <w:p w14:paraId="434E0B6B" w14:textId="77777777" w:rsidR="00A31B16" w:rsidRDefault="00A31B16" w:rsidP="00A31B16">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6B70E68E" w14:textId="27A0E404" w:rsidR="00F72A4F" w:rsidRPr="00F72A4F" w:rsidRDefault="00A31B16" w:rsidP="00201D37">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In general, the differences in thermal response parameters were amplified when integrated at the whole-plant level. For </w:t>
      </w:r>
      <w:r w:rsidR="00434951">
        <w:rPr>
          <w:rFonts w:eastAsiaTheme="minorEastAsia" w:cstheme="minorHAnsi"/>
          <w:sz w:val="24"/>
          <w:szCs w:val="24"/>
          <w:lang w:val="en-CA"/>
        </w:rPr>
        <w:t xml:space="preserve">modelled </w:t>
      </w:r>
      <w:r>
        <w:rPr>
          <w:rFonts w:eastAsiaTheme="minorEastAsia" w:cstheme="minorHAnsi"/>
          <w:sz w:val="24"/>
          <w:szCs w:val="24"/>
          <w:lang w:val="en-CA"/>
        </w:rPr>
        <w:t xml:space="preserve">daily photosynthesis (A),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w:t>
      </w:r>
      <w:r w:rsidR="004528C6">
        <w:rPr>
          <w:rFonts w:eastAsiaTheme="minorEastAsia" w:cstheme="minorHAnsi"/>
          <w:sz w:val="24"/>
          <w:szCs w:val="24"/>
        </w:rPr>
        <w:t xml:space="preserve">Eq. 3 versus Eq. 10;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lastRenderedPageBreak/>
        <w:t>±</w:t>
      </w:r>
      <w:r>
        <w:rPr>
          <w:rFonts w:eastAsiaTheme="minorEastAsia" w:cstheme="minorHAnsi"/>
          <w:sz w:val="24"/>
          <w:szCs w:val="24"/>
          <w:lang w:val="en-CA"/>
        </w:rPr>
        <w:t xml:space="preserve"> 0.001</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16% of </w:t>
      </w:r>
      <w:r w:rsidR="00630E2A">
        <w:rPr>
          <w:rFonts w:eastAsiaTheme="minorEastAsia" w:cstheme="minorHAnsi"/>
          <w:sz w:val="24"/>
          <w:szCs w:val="24"/>
        </w:rPr>
        <w:t>modelled</w:t>
      </w:r>
      <w:r>
        <w:rPr>
          <w:rFonts w:eastAsiaTheme="minorEastAsia" w:cstheme="minorHAnsi"/>
          <w:sz w:val="24"/>
          <w:szCs w:val="24"/>
        </w:rPr>
        <w:t xml:space="preserve"> C gain) (</w:t>
      </w:r>
      <w:r w:rsidR="00434951">
        <w:rPr>
          <w:rFonts w:eastAsiaTheme="minorEastAsia" w:cstheme="minorHAnsi"/>
          <w:sz w:val="24"/>
          <w:szCs w:val="24"/>
        </w:rPr>
        <w:t xml:space="preserve">Eq. 3 versus Eq. 10;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14% of </w:t>
      </w:r>
      <w:r w:rsidR="00630E2A">
        <w:rPr>
          <w:rFonts w:eastAsiaTheme="minorEastAsia" w:cstheme="minorHAnsi"/>
          <w:sz w:val="24"/>
          <w:szCs w:val="24"/>
        </w:rPr>
        <w:t>modelled</w:t>
      </w:r>
      <w:r>
        <w:rPr>
          <w:rFonts w:eastAsiaTheme="minorEastAsia" w:cstheme="minorHAnsi"/>
          <w:sz w:val="24"/>
          <w:szCs w:val="24"/>
        </w:rPr>
        <w:t xml:space="preserve"> C gain) (</w:t>
      </w:r>
      <w:r w:rsidR="00434951">
        <w:rPr>
          <w:rFonts w:eastAsiaTheme="minorEastAsia" w:cstheme="minorHAnsi"/>
          <w:sz w:val="24"/>
          <w:szCs w:val="24"/>
        </w:rPr>
        <w:t xml:space="preserve">Eq. 3 versus Eq. 10;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 xml:space="preserve">The low respiration model of A/R had a slope of 0.982 ± 0.007 and the intercept was 0.146 ± 0.031 (approximately 2% of </w:t>
      </w:r>
      <w:r w:rsidR="00630E2A">
        <w:rPr>
          <w:rFonts w:eastAsiaTheme="minorEastAsia" w:cstheme="minorHAnsi"/>
          <w:sz w:val="24"/>
          <w:szCs w:val="24"/>
        </w:rPr>
        <w:t>modelled</w:t>
      </w:r>
      <w:r>
        <w:rPr>
          <w:rFonts w:eastAsiaTheme="minorEastAsia" w:cstheme="minorHAnsi"/>
          <w:sz w:val="24"/>
          <w:szCs w:val="24"/>
        </w:rPr>
        <w:t xml:space="preserve"> A/R) (</w:t>
      </w:r>
      <w:r w:rsidR="00434951">
        <w:rPr>
          <w:rFonts w:eastAsiaTheme="minorEastAsia" w:cstheme="minorHAnsi"/>
          <w:sz w:val="24"/>
          <w:szCs w:val="24"/>
        </w:rPr>
        <w:t xml:space="preserve">Eq. 3 versus Eq. 10;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e</w:t>
      </w:r>
      <w:r>
        <w:rPr>
          <w:rFonts w:eastAsiaTheme="minorEastAsia" w:cstheme="minorHAnsi"/>
          <w:sz w:val="24"/>
          <w:szCs w:val="24"/>
        </w:rPr>
        <w:t xml:space="preserve">). The high respiration model had a similar slope of 0.982 ± 0.007 and the intercept was 0.082 ± 0.017 (approximately 2% of </w:t>
      </w:r>
      <w:r w:rsidR="00630E2A">
        <w:rPr>
          <w:rFonts w:eastAsiaTheme="minorEastAsia" w:cstheme="minorHAnsi"/>
          <w:sz w:val="24"/>
          <w:szCs w:val="24"/>
        </w:rPr>
        <w:t>modelled</w:t>
      </w:r>
      <w:r>
        <w:rPr>
          <w:rFonts w:eastAsiaTheme="minorEastAsia" w:cstheme="minorHAnsi"/>
          <w:sz w:val="24"/>
          <w:szCs w:val="24"/>
        </w:rPr>
        <w:t xml:space="preserve"> A/R) (</w:t>
      </w:r>
      <w:r w:rsidR="00434951">
        <w:rPr>
          <w:rFonts w:eastAsiaTheme="minorEastAsia" w:cstheme="minorHAnsi"/>
          <w:sz w:val="24"/>
          <w:szCs w:val="24"/>
        </w:rPr>
        <w:t xml:space="preserve">Eq. 3 versus Eq. 10;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f</w:t>
      </w:r>
      <w:r>
        <w:rPr>
          <w:rFonts w:eastAsiaTheme="minorEastAsia" w:cstheme="minorHAnsi"/>
          <w:sz w:val="24"/>
          <w:szCs w:val="24"/>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07E75545" w:rsidR="002F07D0"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w:t>
      </w:r>
      <w:r w:rsidR="007D7F9D">
        <w:rPr>
          <w:rFonts w:eastAsiaTheme="minorEastAsia" w:cstheme="minorHAnsi"/>
          <w:sz w:val="24"/>
          <w:szCs w:val="24"/>
          <w:lang w:val="en-CA"/>
        </w:rPr>
        <w:t>modelling</w:t>
      </w:r>
      <w:r w:rsidR="00247F8E" w:rsidRPr="005C3801">
        <w:rPr>
          <w:rFonts w:eastAsiaTheme="minorEastAsia" w:cstheme="minorHAnsi"/>
          <w:sz w:val="24"/>
          <w:szCs w:val="24"/>
          <w:lang w:val="en-CA"/>
        </w:rPr>
        <w:t xml:space="preserve"> (</w:t>
      </w:r>
      <w:r w:rsidR="00247F8E" w:rsidRPr="005C3801">
        <w:rPr>
          <w:rFonts w:cstheme="minorHAnsi"/>
          <w:sz w:val="24"/>
          <w:szCs w:val="24"/>
          <w:lang w:val="en-CA"/>
        </w:rPr>
        <w:t xml:space="preserve">Kattge &amp; Knorr, 2007; Duursma &amp; Medlyn, 2012; Rogers </w:t>
      </w:r>
      <w:r w:rsidR="00247F8E" w:rsidRPr="00FB408E">
        <w:rPr>
          <w:rFonts w:cstheme="minorHAnsi"/>
          <w:i/>
          <w:sz w:val="24"/>
          <w:szCs w:val="24"/>
          <w:lang w:val="en-CA"/>
        </w:rPr>
        <w:t>et al.,</w:t>
      </w:r>
      <w:r w:rsidR="00247F8E" w:rsidRPr="005C3801">
        <w:rPr>
          <w:rFonts w:cstheme="minorHAnsi"/>
          <w:sz w:val="24"/>
          <w:szCs w:val="24"/>
          <w:lang w:val="en-CA"/>
        </w:rPr>
        <w:t xml:space="preserve"> 2017; Smith &amp; Dukes, 2017; Stinziano </w:t>
      </w:r>
      <w:r w:rsidR="00247F8E" w:rsidRPr="00FB408E">
        <w:rPr>
          <w:rFonts w:cstheme="minorHAnsi"/>
          <w:i/>
          <w:sz w:val="24"/>
          <w:szCs w:val="24"/>
          <w:lang w:val="en-CA"/>
        </w:rPr>
        <w:t>et al.,</w:t>
      </w:r>
      <w:r w:rsidR="00247F8E" w:rsidRPr="005C3801">
        <w:rPr>
          <w:rFonts w:cstheme="minorHAnsi"/>
          <w:sz w:val="24"/>
          <w:szCs w:val="24"/>
          <w:lang w:val="en-CA"/>
        </w:rPr>
        <w:t xml:space="preserve"> 2018; Stinziano </w:t>
      </w:r>
      <w:r w:rsidR="00247F8E" w:rsidRPr="00FB408E">
        <w:rPr>
          <w:rFonts w:cstheme="minorHAnsi"/>
          <w:i/>
          <w:sz w:val="24"/>
          <w:szCs w:val="24"/>
          <w:lang w:val="en-CA"/>
        </w:rPr>
        <w:t>et al.,</w:t>
      </w:r>
      <w:r w:rsidR="00247F8E" w:rsidRPr="005C3801">
        <w:rPr>
          <w:rFonts w:cstheme="minorHAnsi"/>
          <w:sz w:val="24"/>
          <w:szCs w:val="24"/>
          <w:lang w:val="en-CA"/>
        </w:rPr>
        <w:t xml:space="preserve"> 2019; Kumarathunge </w:t>
      </w:r>
      <w:r w:rsidR="00247F8E" w:rsidRPr="00FB408E">
        <w:rPr>
          <w:rFonts w:cstheme="minorHAnsi"/>
          <w:i/>
          <w:sz w:val="24"/>
          <w:szCs w:val="24"/>
          <w:lang w:val="en-CA"/>
        </w:rPr>
        <w:t>et al.,</w:t>
      </w:r>
      <w:r w:rsidR="00247F8E" w:rsidRPr="005C3801">
        <w:rPr>
          <w:rFonts w:cstheme="minorHAnsi"/>
          <w:sz w:val="24"/>
          <w:szCs w:val="24"/>
          <w:lang w:val="en-CA"/>
        </w:rPr>
        <w:t xml:space="preserve">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r w:rsidR="00186E4B">
        <w:rPr>
          <w:rFonts w:eastAsiaTheme="minorEastAsia" w:cstheme="minorHAnsi"/>
          <w:sz w:val="24"/>
          <w:szCs w:val="24"/>
          <w:lang w:val="en-CA"/>
        </w:rPr>
        <w:t xml:space="preserve"> a large impact on E</w:t>
      </w:r>
      <w:r w:rsidR="00186E4B">
        <w:rPr>
          <w:rFonts w:eastAsiaTheme="minorEastAsia" w:cstheme="minorHAnsi"/>
          <w:sz w:val="24"/>
          <w:szCs w:val="24"/>
          <w:vertAlign w:val="subscript"/>
          <w:lang w:val="en-CA"/>
        </w:rPr>
        <w:t>a</w:t>
      </w:r>
      <w:r w:rsidR="00186E4B">
        <w:rPr>
          <w:rFonts w:eastAsiaTheme="minorEastAsia" w:cstheme="minorHAnsi"/>
          <w:sz w:val="24"/>
          <w:szCs w:val="24"/>
          <w:lang w:val="en-CA"/>
        </w:rPr>
        <w:t xml:space="preserve"> for both V</w:t>
      </w:r>
      <w:r w:rsidR="00186E4B">
        <w:rPr>
          <w:rFonts w:eastAsiaTheme="minorEastAsia" w:cstheme="minorHAnsi"/>
          <w:sz w:val="24"/>
          <w:szCs w:val="24"/>
          <w:vertAlign w:val="subscript"/>
          <w:lang w:val="en-CA"/>
        </w:rPr>
        <w:t>cmax</w:t>
      </w:r>
      <w:r w:rsidR="00186E4B">
        <w:rPr>
          <w:rFonts w:eastAsiaTheme="minorEastAsia" w:cstheme="minorHAnsi"/>
          <w:sz w:val="24"/>
          <w:szCs w:val="24"/>
          <w:lang w:val="en-CA"/>
        </w:rPr>
        <w:t xml:space="preserve"> and J</w:t>
      </w:r>
      <w:r w:rsidR="00186E4B">
        <w:rPr>
          <w:rFonts w:eastAsiaTheme="minorEastAsia" w:cstheme="minorHAnsi"/>
          <w:sz w:val="24"/>
          <w:szCs w:val="24"/>
          <w:vertAlign w:val="subscript"/>
          <w:lang w:val="en-CA"/>
        </w:rPr>
        <w:t>max</w:t>
      </w:r>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H</w:t>
      </w:r>
      <w:r w:rsidR="00186E4B">
        <w:rPr>
          <w:rFonts w:eastAsiaTheme="minorEastAsia" w:cstheme="minorHAnsi"/>
          <w:sz w:val="24"/>
          <w:szCs w:val="24"/>
          <w:vertAlign w:val="subscript"/>
          <w:lang w:val="en-CA"/>
        </w:rPr>
        <w:t>d</w:t>
      </w:r>
      <w:r w:rsidR="00186E4B">
        <w:rPr>
          <w:rFonts w:eastAsiaTheme="minorEastAsia" w:cstheme="minorHAnsi"/>
          <w:sz w:val="24"/>
          <w:szCs w:val="24"/>
          <w:lang w:val="en-CA"/>
        </w:rPr>
        <w:t>, and ΔS (though note that H</w:t>
      </w:r>
      <w:r w:rsidR="00186E4B">
        <w:rPr>
          <w:rFonts w:eastAsiaTheme="minorEastAsia" w:cstheme="minorHAnsi"/>
          <w:sz w:val="24"/>
          <w:szCs w:val="24"/>
          <w:vertAlign w:val="subscript"/>
          <w:lang w:val="en-CA"/>
        </w:rPr>
        <w:t>d</w:t>
      </w:r>
      <w:r w:rsidR="00186E4B">
        <w:rPr>
          <w:rFonts w:eastAsiaTheme="minorEastAsia" w:cstheme="minorHAnsi"/>
          <w:sz w:val="24"/>
          <w:szCs w:val="24"/>
          <w:lang w:val="en-CA"/>
        </w:rPr>
        <w:t xml:space="preserve"> for Jmax was underestimated) (Fig. </w:t>
      </w:r>
      <w:r w:rsidR="00186E4B" w:rsidRPr="00FB408E">
        <w:rPr>
          <w:rFonts w:eastAsiaTheme="minorEastAsia" w:cstheme="minorHAnsi"/>
          <w:b/>
          <w:sz w:val="24"/>
          <w:szCs w:val="24"/>
          <w:lang w:val="en-CA"/>
        </w:rPr>
        <w:t>3</w:t>
      </w:r>
      <w:r w:rsidR="00186E4B">
        <w:rPr>
          <w:rFonts w:eastAsiaTheme="minorEastAsia" w:cstheme="minorHAnsi"/>
          <w:sz w:val="24"/>
          <w:szCs w:val="24"/>
          <w:lang w:val="en-CA"/>
        </w:rPr>
        <w:t>).</w:t>
      </w:r>
      <w:r w:rsidRPr="005C3801">
        <w:rPr>
          <w:rFonts w:eastAsiaTheme="minorEastAsia" w:cstheme="minorHAnsi"/>
          <w:sz w:val="24"/>
          <w:szCs w:val="24"/>
          <w:lang w:val="en-CA"/>
        </w:rPr>
        <w:t xml:space="preserve"> In general, fitting Equation </w:t>
      </w:r>
      <w:r w:rsidR="00186E4B">
        <w:rPr>
          <w:rFonts w:eastAsiaTheme="minorEastAsia" w:cstheme="minorHAnsi"/>
          <w:sz w:val="24"/>
          <w:szCs w:val="24"/>
          <w:lang w:val="en-CA"/>
        </w:rPr>
        <w:t>3</w:t>
      </w:r>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186E4B">
        <w:rPr>
          <w:rFonts w:eastAsiaTheme="minorEastAsia" w:cstheme="minorHAnsi"/>
          <w:sz w:val="24"/>
          <w:szCs w:val="24"/>
          <w:lang w:val="en-CA"/>
        </w:rPr>
        <w:t>10</w:t>
      </w:r>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w:t>
      </w:r>
      <w:r w:rsidR="00186E4B">
        <w:rPr>
          <w:rFonts w:eastAsiaTheme="minorEastAsia" w:cstheme="minorHAnsi"/>
          <w:sz w:val="24"/>
          <w:szCs w:val="24"/>
          <w:lang w:val="en-CA"/>
        </w:rPr>
        <w:t xml:space="preserve"> E</w:t>
      </w:r>
      <w:r w:rsidR="00186E4B">
        <w:rPr>
          <w:rFonts w:eastAsiaTheme="minorEastAsia" w:cstheme="minorHAnsi"/>
          <w:sz w:val="24"/>
          <w:szCs w:val="24"/>
          <w:vertAlign w:val="subscript"/>
          <w:lang w:val="en-CA"/>
        </w:rPr>
        <w:t>a</w:t>
      </w:r>
      <w:r w:rsidR="00186E4B">
        <w:rPr>
          <w:rFonts w:eastAsiaTheme="minorEastAsia" w:cstheme="minorHAnsi"/>
          <w:sz w:val="24"/>
          <w:szCs w:val="24"/>
          <w:lang w:val="en-CA"/>
        </w:rPr>
        <w:t xml:space="preserve"> reductions of around 15% with positive bias. </w:t>
      </w:r>
      <w:r w:rsidR="00247F8E" w:rsidRPr="005C3801">
        <w:rPr>
          <w:rFonts w:eastAsiaTheme="minorEastAsia" w:cstheme="minorHAnsi"/>
          <w:sz w:val="24"/>
          <w:szCs w:val="24"/>
        </w:rPr>
        <w:t>These findings are promising in that one of the parameters to which modelled carbon gain is particularly sensitive, H</w:t>
      </w:r>
      <w:r w:rsidR="00247F8E" w:rsidRPr="005C3801">
        <w:rPr>
          <w:rFonts w:eastAsiaTheme="minorEastAsia" w:cstheme="minorHAnsi"/>
          <w:sz w:val="24"/>
          <w:szCs w:val="24"/>
          <w:vertAlign w:val="subscript"/>
        </w:rPr>
        <w:t>d</w:t>
      </w:r>
      <w:r w:rsidR="00247F8E" w:rsidRPr="005C3801">
        <w:rPr>
          <w:rFonts w:eastAsiaTheme="minorEastAsia" w:cstheme="minorHAnsi"/>
          <w:sz w:val="24"/>
          <w:szCs w:val="24"/>
        </w:rPr>
        <w:t xml:space="preserve"> (Stinziano </w:t>
      </w:r>
      <w:r w:rsidR="00247F8E" w:rsidRPr="00FB408E">
        <w:rPr>
          <w:rFonts w:eastAsiaTheme="minorEastAsia" w:cstheme="minorHAnsi"/>
          <w:i/>
          <w:sz w:val="24"/>
          <w:szCs w:val="24"/>
        </w:rPr>
        <w:t>et al.,</w:t>
      </w:r>
      <w:r w:rsidR="00247F8E" w:rsidRPr="005C3801">
        <w:rPr>
          <w:rFonts w:eastAsiaTheme="minorEastAsia" w:cstheme="minorHAnsi"/>
          <w:sz w:val="24"/>
          <w:szCs w:val="24"/>
        </w:rPr>
        <w:t xml:space="preserve">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r w:rsidR="00C256F5">
        <w:rPr>
          <w:rFonts w:eastAsiaTheme="minorEastAsia" w:cstheme="minorHAnsi"/>
          <w:sz w:val="24"/>
          <w:szCs w:val="24"/>
        </w:rPr>
        <w:t>; i.e. changes in the shape of the temperature response of carbon assimilation can have strong impacts on total carbon fixation</w:t>
      </w:r>
      <w:r w:rsidR="005B64F0">
        <w:rPr>
          <w:rFonts w:eastAsiaTheme="minorEastAsia" w:cstheme="minorHAnsi"/>
          <w:sz w:val="24"/>
          <w:szCs w:val="24"/>
        </w:rPr>
        <w:t>).</w:t>
      </w:r>
      <w:r w:rsidR="00186E4B">
        <w:rPr>
          <w:rFonts w:eastAsiaTheme="minorEastAsia" w:cstheme="minorHAnsi"/>
          <w:sz w:val="24"/>
          <w:szCs w:val="24"/>
        </w:rPr>
        <w:t xml:space="preserve"> Despite fit performance being nearly identical, the differences due to E</w:t>
      </w:r>
      <w:r w:rsidR="00186E4B">
        <w:rPr>
          <w:rFonts w:eastAsiaTheme="minorEastAsia" w:cstheme="minorHAnsi"/>
          <w:sz w:val="24"/>
          <w:szCs w:val="24"/>
          <w:vertAlign w:val="subscript"/>
        </w:rPr>
        <w:t>a</w:t>
      </w:r>
      <w:r w:rsidR="00186E4B">
        <w:rPr>
          <w:rFonts w:eastAsiaTheme="minorEastAsia" w:cstheme="minorHAnsi"/>
          <w:sz w:val="24"/>
          <w:szCs w:val="24"/>
        </w:rPr>
        <w:t xml:space="preserve"> values between the equations led to an 18% reduction in </w:t>
      </w:r>
      <w:r w:rsidR="00630E2A">
        <w:rPr>
          <w:rFonts w:eastAsiaTheme="minorEastAsia" w:cstheme="minorHAnsi"/>
          <w:sz w:val="24"/>
          <w:szCs w:val="24"/>
        </w:rPr>
        <w:t>modelled</w:t>
      </w:r>
      <w:r w:rsidR="00186E4B">
        <w:rPr>
          <w:rFonts w:eastAsiaTheme="minorEastAsia" w:cstheme="minorHAnsi"/>
          <w:sz w:val="24"/>
          <w:szCs w:val="24"/>
        </w:rPr>
        <w:t xml:space="preserve"> daily photosynthesis for Equation 3 compared to Equation 10, leading ~14-16% reduction in </w:t>
      </w:r>
      <w:r w:rsidR="00630E2A">
        <w:rPr>
          <w:rFonts w:eastAsiaTheme="minorEastAsia" w:cstheme="minorHAnsi"/>
          <w:sz w:val="24"/>
          <w:szCs w:val="24"/>
        </w:rPr>
        <w:t>modelled</w:t>
      </w:r>
      <w:r w:rsidR="00186E4B">
        <w:rPr>
          <w:rFonts w:eastAsiaTheme="minorEastAsia" w:cstheme="minorHAnsi"/>
          <w:sz w:val="24"/>
          <w:szCs w:val="24"/>
        </w:rPr>
        <w:t xml:space="preserve"> net daily carbon gain.</w:t>
      </w:r>
      <w:r w:rsidR="005B64F0">
        <w:rPr>
          <w:rFonts w:eastAsiaTheme="minorEastAsia" w:cstheme="minorHAnsi"/>
          <w:sz w:val="24"/>
          <w:szCs w:val="24"/>
        </w:rPr>
        <w:t xml:space="preserve"> </w:t>
      </w:r>
      <w:r w:rsidR="006A4F31">
        <w:rPr>
          <w:rFonts w:eastAsiaTheme="minorEastAsia" w:cstheme="minorHAnsi"/>
          <w:sz w:val="24"/>
          <w:szCs w:val="24"/>
        </w:rPr>
        <w:t>Overall, comparisons of low-respiration to high-respiration scenarios resulted in similar percent changes in daily C balance</w:t>
      </w:r>
      <w:r w:rsidR="00186E4B">
        <w:rPr>
          <w:rFonts w:eastAsiaTheme="minorEastAsia" w:cstheme="minorHAnsi"/>
          <w:sz w:val="24"/>
          <w:szCs w:val="24"/>
        </w:rPr>
        <w:t xml:space="preserve"> with similar variation</w:t>
      </w:r>
      <w:r w:rsidR="006A4F31">
        <w:rPr>
          <w:rFonts w:eastAsiaTheme="minorEastAsia" w:cstheme="minorHAnsi"/>
          <w:sz w:val="24"/>
          <w:szCs w:val="24"/>
        </w:rPr>
        <w:t xml:space="preserve">. </w:t>
      </w:r>
    </w:p>
    <w:p w14:paraId="3FB2E07C" w14:textId="7F899A35" w:rsidR="00463FDA" w:rsidRDefault="00463FDA" w:rsidP="002B0AA8">
      <w:pPr>
        <w:spacing w:after="0" w:line="360" w:lineRule="auto"/>
        <w:rPr>
          <w:rFonts w:eastAsiaTheme="minorEastAsia" w:cstheme="minorHAnsi"/>
          <w:sz w:val="24"/>
          <w:szCs w:val="24"/>
        </w:rPr>
      </w:pPr>
    </w:p>
    <w:p w14:paraId="7F8DC251" w14:textId="50BEDAFB" w:rsidR="00F73EE1" w:rsidRPr="005C3801" w:rsidRDefault="00DD1C4A" w:rsidP="002B0AA8">
      <w:pPr>
        <w:spacing w:after="0" w:line="360" w:lineRule="auto"/>
        <w:rPr>
          <w:rFonts w:eastAsiaTheme="minorEastAsia" w:cstheme="minorHAnsi"/>
          <w:sz w:val="24"/>
          <w:szCs w:val="24"/>
        </w:rPr>
      </w:pPr>
      <w:r>
        <w:rPr>
          <w:rFonts w:eastAsiaTheme="minorEastAsia" w:cstheme="minorHAnsi"/>
          <w:sz w:val="24"/>
          <w:szCs w:val="24"/>
        </w:rPr>
        <w:lastRenderedPageBreak/>
        <w:t xml:space="preserve">Not only did we compare the impact of the missing term in Equation 3 on different respiration scenarios, but we also modelled data </w:t>
      </w:r>
      <w:r w:rsidR="00CC629D">
        <w:rPr>
          <w:rFonts w:eastAsiaTheme="minorEastAsia" w:cstheme="minorHAnsi"/>
          <w:sz w:val="24"/>
          <w:szCs w:val="24"/>
        </w:rPr>
        <w:t>across</w:t>
      </w:r>
      <w:r>
        <w:rPr>
          <w:rFonts w:eastAsiaTheme="minorEastAsia" w:cstheme="minorHAnsi"/>
          <w:sz w:val="24"/>
          <w:szCs w:val="24"/>
        </w:rPr>
        <w:t xml:space="preserve"> a range of environmental conditions to under</w:t>
      </w:r>
      <w:r w:rsidR="00850938">
        <w:rPr>
          <w:rFonts w:eastAsiaTheme="minorEastAsia" w:cstheme="minorHAnsi"/>
          <w:sz w:val="24"/>
          <w:szCs w:val="24"/>
        </w:rPr>
        <w:t>stand</w:t>
      </w:r>
      <w:r>
        <w:rPr>
          <w:rFonts w:eastAsiaTheme="minorEastAsia" w:cstheme="minorHAnsi"/>
          <w:sz w:val="24"/>
          <w:szCs w:val="24"/>
        </w:rPr>
        <w:t xml:space="preserve"> the impact on C balances of plants </w:t>
      </w:r>
      <w:r w:rsidR="00CC629D">
        <w:rPr>
          <w:rFonts w:eastAsiaTheme="minorEastAsia" w:cstheme="minorHAnsi"/>
          <w:sz w:val="24"/>
          <w:szCs w:val="24"/>
        </w:rPr>
        <w:t>under</w:t>
      </w:r>
      <w:r>
        <w:rPr>
          <w:rFonts w:eastAsiaTheme="minorEastAsia" w:cstheme="minorHAnsi"/>
          <w:sz w:val="24"/>
          <w:szCs w:val="24"/>
        </w:rPr>
        <w:t xml:space="preserve"> different </w:t>
      </w:r>
      <w:r w:rsidR="00CC629D">
        <w:rPr>
          <w:rFonts w:eastAsiaTheme="minorEastAsia" w:cstheme="minorHAnsi"/>
          <w:sz w:val="24"/>
          <w:szCs w:val="24"/>
        </w:rPr>
        <w:t>temperature regimes</w:t>
      </w:r>
      <w:r w:rsidR="00F73EE1">
        <w:rPr>
          <w:rFonts w:eastAsiaTheme="minorEastAsia" w:cstheme="minorHAnsi"/>
          <w:sz w:val="24"/>
          <w:szCs w:val="24"/>
        </w:rPr>
        <w:t xml:space="preserve"> and how these impacts could scale up in global models. </w:t>
      </w:r>
      <w:r w:rsidR="00850938">
        <w:rPr>
          <w:rFonts w:eastAsiaTheme="minorEastAsia" w:cstheme="minorHAnsi"/>
          <w:sz w:val="24"/>
          <w:szCs w:val="24"/>
        </w:rPr>
        <w:t>A</w:t>
      </w:r>
      <w:r w:rsidR="007F5281">
        <w:rPr>
          <w:rFonts w:eastAsiaTheme="minorEastAsia" w:cstheme="minorHAnsi"/>
          <w:sz w:val="24"/>
          <w:szCs w:val="24"/>
        </w:rPr>
        <w:t xml:space="preserve"> </w:t>
      </w:r>
      <w:r w:rsidR="00850938">
        <w:rPr>
          <w:rFonts w:eastAsiaTheme="minorEastAsia" w:cstheme="minorHAnsi"/>
          <w:sz w:val="24"/>
          <w:szCs w:val="24"/>
        </w:rPr>
        <w:t xml:space="preserve">~15% reduction in net daily carbon gain is substantial by itself, but this difference would also be amplified over time for a single plant. </w:t>
      </w:r>
      <w:r w:rsidR="009C48BD">
        <w:rPr>
          <w:rFonts w:eastAsiaTheme="minorEastAsia" w:cstheme="minorHAnsi"/>
          <w:sz w:val="24"/>
          <w:szCs w:val="24"/>
        </w:rPr>
        <w:t>Plant growth follows the compound interest law</w:t>
      </w:r>
      <w:r w:rsidR="00CC629D">
        <w:rPr>
          <w:rFonts w:eastAsiaTheme="minorEastAsia" w:cstheme="minorHAnsi"/>
          <w:sz w:val="24"/>
          <w:szCs w:val="24"/>
        </w:rPr>
        <w:t xml:space="preserve"> (Blackman, 1919)</w:t>
      </w:r>
      <w:r w:rsidR="00E96F8A">
        <w:rPr>
          <w:rFonts w:eastAsiaTheme="minorEastAsia" w:cstheme="minorHAnsi"/>
          <w:sz w:val="24"/>
          <w:szCs w:val="24"/>
        </w:rPr>
        <w:t>. A</w:t>
      </w:r>
      <w:r w:rsidR="009C48BD">
        <w:rPr>
          <w:rFonts w:eastAsiaTheme="minorEastAsia" w:cstheme="minorHAnsi"/>
          <w:sz w:val="24"/>
          <w:szCs w:val="24"/>
        </w:rPr>
        <w:t xml:space="preserve">s leaf area increases </w:t>
      </w:r>
      <w:r w:rsidR="00E96F8A">
        <w:rPr>
          <w:rFonts w:eastAsiaTheme="minorEastAsia" w:cstheme="minorHAnsi"/>
          <w:sz w:val="24"/>
          <w:szCs w:val="24"/>
        </w:rPr>
        <w:t>with growth</w:t>
      </w:r>
      <w:r w:rsidR="009C48BD">
        <w:rPr>
          <w:rFonts w:eastAsiaTheme="minorEastAsia" w:cstheme="minorHAnsi"/>
          <w:sz w:val="24"/>
          <w:szCs w:val="24"/>
        </w:rPr>
        <w:t xml:space="preserve"> so does the rate of photosynthesis and thus the amount of carbon </w:t>
      </w:r>
      <w:r w:rsidR="00E96F8A">
        <w:rPr>
          <w:rFonts w:eastAsiaTheme="minorEastAsia" w:cstheme="minorHAnsi"/>
          <w:sz w:val="24"/>
          <w:szCs w:val="24"/>
        </w:rPr>
        <w:t>available to further increase</w:t>
      </w:r>
      <w:r w:rsidR="009C48BD">
        <w:rPr>
          <w:rFonts w:eastAsiaTheme="minorEastAsia" w:cstheme="minorHAnsi"/>
          <w:sz w:val="24"/>
          <w:szCs w:val="24"/>
        </w:rPr>
        <w:t xml:space="preserve"> growth and metabolism</w:t>
      </w:r>
      <w:r w:rsidR="00E96F8A">
        <w:rPr>
          <w:rFonts w:eastAsiaTheme="minorEastAsia" w:cstheme="minorHAnsi"/>
          <w:sz w:val="24"/>
          <w:szCs w:val="24"/>
        </w:rPr>
        <w:t>, hence why relative growth rates are commonly utilized in the literature (</w:t>
      </w:r>
      <w:r w:rsidR="00BB37A4">
        <w:rPr>
          <w:rFonts w:eastAsiaTheme="minorEastAsia" w:cstheme="minorHAnsi"/>
          <w:sz w:val="24"/>
          <w:szCs w:val="24"/>
        </w:rPr>
        <w:t xml:space="preserve">e.g. </w:t>
      </w:r>
      <w:r w:rsidR="006B3EAC">
        <w:rPr>
          <w:rFonts w:eastAsiaTheme="minorEastAsia" w:cstheme="minorHAnsi"/>
          <w:sz w:val="24"/>
          <w:szCs w:val="24"/>
        </w:rPr>
        <w:t xml:space="preserve">Shipley, 1989; Causton, 1991; Tjoelker </w:t>
      </w:r>
      <w:r w:rsidR="006B3EAC" w:rsidRPr="00FB408E">
        <w:rPr>
          <w:rFonts w:eastAsiaTheme="minorEastAsia" w:cstheme="minorHAnsi"/>
          <w:i/>
          <w:sz w:val="24"/>
          <w:szCs w:val="24"/>
        </w:rPr>
        <w:t>et al.</w:t>
      </w:r>
      <w:r w:rsidR="006B3EAC">
        <w:rPr>
          <w:rFonts w:eastAsiaTheme="minorEastAsia" w:cstheme="minorHAnsi"/>
          <w:sz w:val="24"/>
          <w:szCs w:val="24"/>
        </w:rPr>
        <w:t xml:space="preserve">, 1999; </w:t>
      </w:r>
      <w:r w:rsidR="002243ED">
        <w:rPr>
          <w:rFonts w:eastAsiaTheme="minorEastAsia" w:cstheme="minorHAnsi"/>
          <w:sz w:val="24"/>
          <w:szCs w:val="24"/>
        </w:rPr>
        <w:t xml:space="preserve">Loveys </w:t>
      </w:r>
      <w:r w:rsidR="002243ED" w:rsidRPr="00FB408E">
        <w:rPr>
          <w:rFonts w:eastAsiaTheme="minorEastAsia" w:cstheme="minorHAnsi"/>
          <w:i/>
          <w:sz w:val="24"/>
          <w:szCs w:val="24"/>
        </w:rPr>
        <w:t>et al.</w:t>
      </w:r>
      <w:r w:rsidR="006B3EAC">
        <w:rPr>
          <w:rFonts w:eastAsiaTheme="minorEastAsia" w:cstheme="minorHAnsi"/>
          <w:i/>
          <w:sz w:val="24"/>
          <w:szCs w:val="24"/>
        </w:rPr>
        <w:t>,</w:t>
      </w:r>
      <w:r w:rsidR="002243ED">
        <w:rPr>
          <w:rFonts w:eastAsiaTheme="minorEastAsia" w:cstheme="minorHAnsi"/>
          <w:sz w:val="24"/>
          <w:szCs w:val="24"/>
        </w:rPr>
        <w:t xml:space="preserve"> 2003; </w:t>
      </w:r>
      <w:r w:rsidR="009833BF">
        <w:rPr>
          <w:rFonts w:eastAsiaTheme="minorEastAsia" w:cstheme="minorHAnsi"/>
          <w:sz w:val="24"/>
          <w:szCs w:val="24"/>
        </w:rPr>
        <w:t xml:space="preserve">Poorter </w:t>
      </w:r>
      <w:r w:rsidR="009833BF" w:rsidRPr="00FB408E">
        <w:rPr>
          <w:rFonts w:eastAsiaTheme="minorEastAsia" w:cstheme="minorHAnsi"/>
          <w:i/>
          <w:sz w:val="24"/>
          <w:szCs w:val="24"/>
        </w:rPr>
        <w:t>et al.</w:t>
      </w:r>
      <w:r w:rsidR="002243ED" w:rsidRPr="00FB408E">
        <w:rPr>
          <w:rFonts w:eastAsiaTheme="minorEastAsia" w:cstheme="minorHAnsi"/>
          <w:i/>
          <w:sz w:val="24"/>
          <w:szCs w:val="24"/>
        </w:rPr>
        <w:t>,</w:t>
      </w:r>
      <w:r w:rsidR="002243ED">
        <w:rPr>
          <w:rFonts w:eastAsiaTheme="minorEastAsia" w:cstheme="minorHAnsi"/>
          <w:sz w:val="24"/>
          <w:szCs w:val="24"/>
        </w:rPr>
        <w:t xml:space="preserve"> 201</w:t>
      </w:r>
      <w:r w:rsidR="009833BF">
        <w:rPr>
          <w:rFonts w:eastAsiaTheme="minorEastAsia" w:cstheme="minorHAnsi"/>
          <w:sz w:val="24"/>
          <w:szCs w:val="24"/>
        </w:rPr>
        <w:t>2</w:t>
      </w:r>
      <w:r w:rsidR="002243ED">
        <w:rPr>
          <w:rFonts w:eastAsiaTheme="minorEastAsia" w:cstheme="minorHAnsi"/>
          <w:sz w:val="24"/>
          <w:szCs w:val="24"/>
        </w:rPr>
        <w:t>; Pommereng &amp; Anders, 2015</w:t>
      </w:r>
      <w:r w:rsidR="00E96F8A">
        <w:rPr>
          <w:rFonts w:eastAsiaTheme="minorEastAsia" w:cstheme="minorHAnsi"/>
          <w:sz w:val="24"/>
          <w:szCs w:val="24"/>
        </w:rPr>
        <w:t>)</w:t>
      </w:r>
      <w:r w:rsidR="00FD24FB">
        <w:rPr>
          <w:rFonts w:eastAsiaTheme="minorEastAsia" w:cstheme="minorHAnsi"/>
          <w:sz w:val="24"/>
          <w:szCs w:val="24"/>
        </w:rPr>
        <w:t>.</w:t>
      </w:r>
      <w:r w:rsidR="00E96F8A">
        <w:rPr>
          <w:rFonts w:eastAsiaTheme="minorEastAsia" w:cstheme="minorHAnsi"/>
          <w:sz w:val="24"/>
          <w:szCs w:val="24"/>
        </w:rPr>
        <w:t xml:space="preserve"> </w:t>
      </w:r>
      <w:r w:rsidR="00697547">
        <w:rPr>
          <w:rFonts w:eastAsiaTheme="minorEastAsia" w:cstheme="minorHAnsi"/>
          <w:sz w:val="24"/>
          <w:szCs w:val="24"/>
        </w:rPr>
        <w:t>A</w:t>
      </w:r>
      <w:r w:rsidR="00E96F8A">
        <w:rPr>
          <w:rFonts w:eastAsiaTheme="minorEastAsia" w:cstheme="minorHAnsi"/>
          <w:sz w:val="24"/>
          <w:szCs w:val="24"/>
        </w:rPr>
        <w:t xml:space="preserve"> reduction of 18% in modelled daily photosynthesis caused by using the </w:t>
      </w:r>
      <w:r w:rsidR="00CC629D">
        <w:rPr>
          <w:rFonts w:eastAsiaTheme="minorEastAsia" w:cstheme="minorHAnsi"/>
          <w:sz w:val="24"/>
          <w:szCs w:val="24"/>
        </w:rPr>
        <w:t>modified equation with the missing term</w:t>
      </w:r>
      <w:r w:rsidR="007D33E3">
        <w:rPr>
          <w:rFonts w:eastAsiaTheme="minorEastAsia" w:cstheme="minorHAnsi"/>
          <w:sz w:val="24"/>
          <w:szCs w:val="24"/>
        </w:rPr>
        <w:t xml:space="preserve"> (Eq. 3)</w:t>
      </w:r>
      <w:r w:rsidR="00CC629D">
        <w:rPr>
          <w:rFonts w:eastAsiaTheme="minorEastAsia" w:cstheme="minorHAnsi"/>
          <w:sz w:val="24"/>
          <w:szCs w:val="24"/>
        </w:rPr>
        <w:t xml:space="preserve"> </w:t>
      </w:r>
      <w:r w:rsidR="00E96F8A">
        <w:rPr>
          <w:rFonts w:eastAsiaTheme="minorEastAsia" w:cstheme="minorHAnsi"/>
          <w:sz w:val="24"/>
          <w:szCs w:val="24"/>
        </w:rPr>
        <w:t xml:space="preserve">would become </w:t>
      </w:r>
      <w:r w:rsidR="00B12721">
        <w:rPr>
          <w:rFonts w:eastAsiaTheme="minorEastAsia" w:cstheme="minorHAnsi"/>
          <w:sz w:val="24"/>
          <w:szCs w:val="24"/>
        </w:rPr>
        <w:t>compounded</w:t>
      </w:r>
      <w:r w:rsidR="00E96F8A">
        <w:rPr>
          <w:rFonts w:eastAsiaTheme="minorEastAsia" w:cstheme="minorHAnsi"/>
          <w:sz w:val="24"/>
          <w:szCs w:val="24"/>
        </w:rPr>
        <w:t xml:space="preserve"> </w:t>
      </w:r>
      <w:r w:rsidR="007A2BE7">
        <w:rPr>
          <w:rFonts w:eastAsiaTheme="minorEastAsia" w:cstheme="minorHAnsi"/>
          <w:sz w:val="24"/>
          <w:szCs w:val="24"/>
        </w:rPr>
        <w:t>long-term</w:t>
      </w:r>
      <w:r w:rsidR="00B12721">
        <w:rPr>
          <w:rFonts w:eastAsiaTheme="minorEastAsia" w:cstheme="minorHAnsi"/>
          <w:sz w:val="24"/>
          <w:szCs w:val="24"/>
        </w:rPr>
        <w:t xml:space="preserve"> </w:t>
      </w:r>
      <w:r w:rsidR="00987A6D">
        <w:rPr>
          <w:rFonts w:eastAsiaTheme="minorEastAsia" w:cstheme="minorHAnsi"/>
          <w:sz w:val="24"/>
          <w:szCs w:val="24"/>
        </w:rPr>
        <w:t xml:space="preserve">with plant growth </w:t>
      </w:r>
      <w:r w:rsidR="00B12721">
        <w:rPr>
          <w:rFonts w:eastAsiaTheme="minorEastAsia" w:cstheme="minorHAnsi"/>
          <w:sz w:val="24"/>
          <w:szCs w:val="24"/>
        </w:rPr>
        <w:t>and may</w:t>
      </w:r>
      <w:r w:rsidR="00CC629D">
        <w:rPr>
          <w:rFonts w:eastAsiaTheme="minorEastAsia" w:cstheme="minorHAnsi"/>
          <w:sz w:val="24"/>
          <w:szCs w:val="24"/>
        </w:rPr>
        <w:t xml:space="preserve"> result in</w:t>
      </w:r>
      <w:r w:rsidR="00B12721">
        <w:rPr>
          <w:rFonts w:eastAsiaTheme="minorEastAsia" w:cstheme="minorHAnsi"/>
          <w:sz w:val="24"/>
          <w:szCs w:val="24"/>
        </w:rPr>
        <w:t xml:space="preserve"> underestimat</w:t>
      </w:r>
      <w:r w:rsidR="00CC629D">
        <w:rPr>
          <w:rFonts w:eastAsiaTheme="minorEastAsia" w:cstheme="minorHAnsi"/>
          <w:sz w:val="24"/>
          <w:szCs w:val="24"/>
        </w:rPr>
        <w:t>ions</w:t>
      </w:r>
      <w:r w:rsidR="00B12721">
        <w:rPr>
          <w:rFonts w:eastAsiaTheme="minorEastAsia" w:cstheme="minorHAnsi"/>
          <w:sz w:val="24"/>
          <w:szCs w:val="24"/>
        </w:rPr>
        <w:t xml:space="preserve"> </w:t>
      </w:r>
      <w:r w:rsidR="00CC629D">
        <w:rPr>
          <w:rFonts w:eastAsiaTheme="minorEastAsia" w:cstheme="minorHAnsi"/>
          <w:sz w:val="24"/>
          <w:szCs w:val="24"/>
        </w:rPr>
        <w:t>of</w:t>
      </w:r>
      <w:r w:rsidR="00697547">
        <w:rPr>
          <w:rFonts w:eastAsiaTheme="minorEastAsia" w:cstheme="minorHAnsi"/>
          <w:sz w:val="24"/>
          <w:szCs w:val="24"/>
        </w:rPr>
        <w:t xml:space="preserve"> future</w:t>
      </w:r>
      <w:r w:rsidR="00B12721">
        <w:rPr>
          <w:rFonts w:eastAsiaTheme="minorEastAsia" w:cstheme="minorHAnsi"/>
          <w:sz w:val="24"/>
          <w:szCs w:val="24"/>
        </w:rPr>
        <w:t xml:space="preserve"> carbon</w:t>
      </w:r>
      <w:r w:rsidR="00697547">
        <w:rPr>
          <w:rFonts w:eastAsiaTheme="minorEastAsia" w:cstheme="minorHAnsi"/>
          <w:sz w:val="24"/>
          <w:szCs w:val="24"/>
        </w:rPr>
        <w:t xml:space="preserve"> uptake</w:t>
      </w:r>
      <w:r w:rsidR="00CC629D">
        <w:rPr>
          <w:rFonts w:eastAsiaTheme="minorEastAsia" w:cstheme="minorHAnsi"/>
          <w:sz w:val="24"/>
          <w:szCs w:val="24"/>
        </w:rPr>
        <w:t xml:space="preserve">. </w:t>
      </w:r>
      <w:r w:rsidR="00CC629D" w:rsidRPr="005C3801">
        <w:rPr>
          <w:rFonts w:eastAsiaTheme="minorEastAsia" w:cstheme="minorHAnsi"/>
          <w:sz w:val="24"/>
          <w:szCs w:val="24"/>
          <w:lang w:val="en-CA"/>
        </w:rPr>
        <w:t xml:space="preserve">It is </w:t>
      </w:r>
      <w:r w:rsidR="00CC629D">
        <w:rPr>
          <w:rFonts w:eastAsiaTheme="minorEastAsia" w:cstheme="minorHAnsi"/>
          <w:sz w:val="24"/>
          <w:szCs w:val="24"/>
          <w:lang w:val="en-CA"/>
        </w:rPr>
        <w:t>thus likely</w:t>
      </w:r>
      <w:r w:rsidR="00CC629D" w:rsidRPr="005C3801">
        <w:rPr>
          <w:rFonts w:eastAsiaTheme="minorEastAsia" w:cstheme="minorHAnsi"/>
          <w:sz w:val="24"/>
          <w:szCs w:val="24"/>
          <w:lang w:val="en-CA"/>
        </w:rPr>
        <w:t xml:space="preserve"> that the differences we observed </w:t>
      </w:r>
      <w:r w:rsidR="00CC629D">
        <w:rPr>
          <w:rFonts w:eastAsiaTheme="minorEastAsia" w:cstheme="minorHAnsi"/>
          <w:sz w:val="24"/>
          <w:szCs w:val="24"/>
          <w:lang w:val="en-CA"/>
        </w:rPr>
        <w:t>w</w:t>
      </w:r>
      <w:r w:rsidR="00CC629D" w:rsidRPr="005C3801">
        <w:rPr>
          <w:rFonts w:eastAsiaTheme="minorEastAsia" w:cstheme="minorHAnsi"/>
          <w:sz w:val="24"/>
          <w:szCs w:val="24"/>
          <w:lang w:val="en-CA"/>
        </w:rPr>
        <w:t xml:space="preserve">ould accumulate to </w:t>
      </w:r>
      <w:r w:rsidR="00CC629D">
        <w:rPr>
          <w:rFonts w:eastAsiaTheme="minorEastAsia" w:cstheme="minorHAnsi"/>
          <w:sz w:val="24"/>
          <w:szCs w:val="24"/>
          <w:lang w:val="en-CA"/>
        </w:rPr>
        <w:t>even</w:t>
      </w:r>
      <w:r w:rsidR="00CC629D" w:rsidRPr="005C3801">
        <w:rPr>
          <w:rFonts w:eastAsiaTheme="minorEastAsia" w:cstheme="minorHAnsi"/>
          <w:sz w:val="24"/>
          <w:szCs w:val="24"/>
          <w:lang w:val="en-CA"/>
        </w:rPr>
        <w:t xml:space="preserve"> large</w:t>
      </w:r>
      <w:r w:rsidR="00CC629D">
        <w:rPr>
          <w:rFonts w:eastAsiaTheme="minorEastAsia" w:cstheme="minorHAnsi"/>
          <w:sz w:val="24"/>
          <w:szCs w:val="24"/>
          <w:lang w:val="en-CA"/>
        </w:rPr>
        <w:t>r</w:t>
      </w:r>
      <w:r w:rsidR="00CC629D" w:rsidRPr="005C3801">
        <w:rPr>
          <w:rFonts w:eastAsiaTheme="minorEastAsia" w:cstheme="minorHAnsi"/>
          <w:sz w:val="24"/>
          <w:szCs w:val="24"/>
          <w:lang w:val="en-CA"/>
        </w:rPr>
        <w:t xml:space="preserve"> carbon flux errors across large spatial and temporal scales with fluctuating temperatures.</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5DF3DDF4"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186E4B">
        <w:rPr>
          <w:rFonts w:eastAsiaTheme="minorEastAsia" w:cstheme="minorHAnsi"/>
          <w:sz w:val="24"/>
          <w:szCs w:val="24"/>
          <w:lang w:val="en-CA"/>
        </w:rPr>
        <w:t>substantially alters E</w:t>
      </w:r>
      <w:r w:rsidR="00186E4B">
        <w:rPr>
          <w:rFonts w:eastAsiaTheme="minorEastAsia" w:cstheme="minorHAnsi"/>
          <w:sz w:val="24"/>
          <w:szCs w:val="24"/>
          <w:vertAlign w:val="subscript"/>
          <w:lang w:val="en-CA"/>
        </w:rPr>
        <w:t>a</w:t>
      </w:r>
      <w:r w:rsidR="00186E4B">
        <w:rPr>
          <w:rFonts w:eastAsiaTheme="minorEastAsia" w:cstheme="minorHAnsi"/>
          <w:sz w:val="24"/>
          <w:szCs w:val="24"/>
          <w:lang w:val="en-CA"/>
        </w:rPr>
        <w:t xml:space="preserve"> and net daily carbon balance at a whole-plant level</w:t>
      </w:r>
      <w:r w:rsidR="00AC2BBB">
        <w:rPr>
          <w:rFonts w:eastAsiaTheme="minorEastAsia" w:cstheme="minorHAnsi"/>
          <w:sz w:val="24"/>
          <w:szCs w:val="24"/>
          <w:lang w:val="en-CA"/>
        </w:rPr>
        <w:t>.</w:t>
      </w:r>
      <w:r w:rsidR="00CC629D">
        <w:rPr>
          <w:rFonts w:eastAsiaTheme="minorEastAsia" w:cstheme="minorHAnsi"/>
          <w:sz w:val="24"/>
          <w:szCs w:val="24"/>
          <w:lang w:val="en-CA"/>
        </w:rPr>
        <w:t xml:space="preserve"> G</w:t>
      </w:r>
      <w:r w:rsidR="000E4716">
        <w:rPr>
          <w:rFonts w:eastAsiaTheme="minorEastAsia" w:cstheme="minorHAnsi"/>
          <w:sz w:val="24"/>
          <w:szCs w:val="24"/>
          <w:lang w:val="en-CA"/>
        </w:rPr>
        <w:t>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w:t>
      </w:r>
      <w:r w:rsidR="00A05D86">
        <w:rPr>
          <w:rFonts w:eastAsiaTheme="minorEastAsia" w:cstheme="minorHAnsi"/>
          <w:sz w:val="24"/>
          <w:szCs w:val="24"/>
          <w:lang w:val="en-CA"/>
        </w:rPr>
        <w:t xml:space="preserve">Despite the robust use of Equation 3 (e.g. </w:t>
      </w:r>
      <w:r w:rsidR="00A05D86">
        <w:rPr>
          <w:rFonts w:cstheme="minorHAnsi"/>
          <w:sz w:val="24"/>
          <w:szCs w:val="24"/>
          <w:lang w:val="en-CA"/>
        </w:rPr>
        <w:t xml:space="preserve">Kattge &amp; Knorr, 2007; </w:t>
      </w:r>
      <w:r w:rsidR="00E81D42">
        <w:rPr>
          <w:rFonts w:cstheme="minorHAnsi"/>
          <w:sz w:val="24"/>
          <w:szCs w:val="24"/>
          <w:lang w:val="en-CA"/>
        </w:rPr>
        <w:t xml:space="preserve">Oikawa </w:t>
      </w:r>
      <w:r w:rsidR="00E81D42" w:rsidRPr="00FB408E">
        <w:rPr>
          <w:rFonts w:cstheme="minorHAnsi"/>
          <w:i/>
          <w:sz w:val="24"/>
          <w:szCs w:val="24"/>
          <w:lang w:val="en-CA"/>
        </w:rPr>
        <w:t>et al.,</w:t>
      </w:r>
      <w:r w:rsidR="00E81D42">
        <w:rPr>
          <w:rFonts w:cstheme="minorHAnsi"/>
          <w:sz w:val="24"/>
          <w:szCs w:val="24"/>
          <w:lang w:val="en-CA"/>
        </w:rPr>
        <w:t xml:space="preserve"> 2016; </w:t>
      </w:r>
      <w:r w:rsidR="00A05D86">
        <w:rPr>
          <w:rFonts w:cstheme="minorHAnsi"/>
          <w:sz w:val="24"/>
          <w:szCs w:val="24"/>
          <w:lang w:val="en-CA"/>
        </w:rPr>
        <w:t xml:space="preserve">Rogers </w:t>
      </w:r>
      <w:r w:rsidR="00A05D86" w:rsidRPr="00FB408E">
        <w:rPr>
          <w:rFonts w:cstheme="minorHAnsi"/>
          <w:i/>
          <w:sz w:val="24"/>
          <w:szCs w:val="24"/>
          <w:lang w:val="en-CA"/>
        </w:rPr>
        <w:t>et al.,</w:t>
      </w:r>
      <w:r w:rsidR="00A05D86">
        <w:rPr>
          <w:rFonts w:cstheme="minorHAnsi"/>
          <w:sz w:val="24"/>
          <w:szCs w:val="24"/>
          <w:lang w:val="en-CA"/>
        </w:rPr>
        <w:t xml:space="preserve"> 2017; Smith &amp; Dukes, 2017;</w:t>
      </w:r>
      <w:r w:rsidR="00E81D42">
        <w:rPr>
          <w:rFonts w:cstheme="minorHAnsi"/>
          <w:sz w:val="24"/>
          <w:szCs w:val="24"/>
          <w:lang w:val="en-CA"/>
        </w:rPr>
        <w:t xml:space="preserve"> Mercado </w:t>
      </w:r>
      <w:r w:rsidR="00E81D42" w:rsidRPr="00FB408E">
        <w:rPr>
          <w:rFonts w:cstheme="minorHAnsi"/>
          <w:i/>
          <w:sz w:val="24"/>
          <w:szCs w:val="24"/>
          <w:lang w:val="en-CA"/>
        </w:rPr>
        <w:t>et al.,</w:t>
      </w:r>
      <w:r w:rsidR="00E81D42">
        <w:rPr>
          <w:rFonts w:cstheme="minorHAnsi"/>
          <w:sz w:val="24"/>
          <w:szCs w:val="24"/>
          <w:lang w:val="en-CA"/>
        </w:rPr>
        <w:t xml:space="preserve"> 2018;</w:t>
      </w:r>
      <w:r w:rsidR="00A05D86">
        <w:rPr>
          <w:rFonts w:cstheme="minorHAnsi"/>
          <w:sz w:val="24"/>
          <w:szCs w:val="24"/>
          <w:lang w:val="en-CA"/>
        </w:rPr>
        <w:t xml:space="preserve"> Kumarathunge </w:t>
      </w:r>
      <w:r w:rsidR="00A05D86" w:rsidRPr="00FB408E">
        <w:rPr>
          <w:rFonts w:cstheme="minorHAnsi"/>
          <w:i/>
          <w:sz w:val="24"/>
          <w:szCs w:val="24"/>
          <w:lang w:val="en-CA"/>
        </w:rPr>
        <w:t>et al.,</w:t>
      </w:r>
      <w:r w:rsidR="00A05D86">
        <w:rPr>
          <w:rFonts w:cstheme="minorHAnsi"/>
          <w:sz w:val="24"/>
          <w:szCs w:val="24"/>
          <w:lang w:val="en-CA"/>
        </w:rPr>
        <w:t xml:space="preserve"> 2019), Equation 3 is still incorrect.</w:t>
      </w:r>
      <w:r w:rsidR="00825C93">
        <w:rPr>
          <w:rFonts w:eastAsiaTheme="minorEastAsia" w:cstheme="minorHAnsi"/>
          <w:sz w:val="24"/>
          <w:szCs w:val="24"/>
          <w:lang w:val="en-CA"/>
        </w:rPr>
        <w:t xml:space="preserve"> </w:t>
      </w:r>
      <w:r w:rsidR="00186E4B">
        <w:rPr>
          <w:rFonts w:eastAsiaTheme="minorEastAsia" w:cstheme="minorHAnsi"/>
          <w:sz w:val="24"/>
          <w:szCs w:val="24"/>
          <w:lang w:val="en-CA"/>
        </w:rPr>
        <w:t>We therefore recommend the switch from Equation 3 to Equation 10 because: 1) Equation 3 is the result of a derivation error, and 2) Equations 3 and 10 lead to differen</w:t>
      </w:r>
      <w:r w:rsidR="00825C93">
        <w:rPr>
          <w:rFonts w:eastAsiaTheme="minorEastAsia" w:cstheme="minorHAnsi"/>
          <w:sz w:val="24"/>
          <w:szCs w:val="24"/>
          <w:lang w:val="en-CA"/>
        </w:rPr>
        <w:t>t</w:t>
      </w:r>
      <w:r w:rsidR="00186E4B">
        <w:rPr>
          <w:rFonts w:eastAsiaTheme="minorEastAsia" w:cstheme="minorHAnsi"/>
          <w:sz w:val="24"/>
          <w:szCs w:val="24"/>
          <w:lang w:val="en-CA"/>
        </w:rPr>
        <w:t xml:space="preserve"> net daily carbon estimates due to the derivation error</w:t>
      </w:r>
      <w:r w:rsidR="00825C93">
        <w:rPr>
          <w:rFonts w:eastAsiaTheme="minorEastAsia" w:cstheme="minorHAnsi"/>
          <w:sz w:val="24"/>
          <w:szCs w:val="24"/>
          <w:lang w:val="en-CA"/>
        </w:rPr>
        <w:t>, which may currently be compensated by other factors in large-scale models</w:t>
      </w:r>
      <w:r w:rsidR="00186E4B">
        <w:rPr>
          <w:rFonts w:eastAsiaTheme="minorEastAsia" w:cstheme="minorHAnsi"/>
          <w:sz w:val="24"/>
          <w:szCs w:val="24"/>
          <w:lang w:val="en-CA"/>
        </w:rPr>
        <w:t>.</w:t>
      </w:r>
    </w:p>
    <w:p w14:paraId="31A146B9" w14:textId="77777777" w:rsidR="00916054" w:rsidRPr="00615D1B" w:rsidRDefault="00916054" w:rsidP="00916054">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13230253"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 This research was supported by personal funds.</w:t>
      </w:r>
    </w:p>
    <w:p w14:paraId="411CD8D5" w14:textId="77777777" w:rsidR="00916054" w:rsidRDefault="00916054" w:rsidP="00916054">
      <w:pPr>
        <w:spacing w:after="0" w:line="360" w:lineRule="auto"/>
        <w:rPr>
          <w:rFonts w:eastAsiaTheme="minorEastAsia" w:cstheme="minorHAnsi"/>
          <w:sz w:val="24"/>
          <w:szCs w:val="24"/>
          <w:lang w:val="en-CA"/>
        </w:rPr>
      </w:pPr>
    </w:p>
    <w:p w14:paraId="0AB74371"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b/>
          <w:bCs/>
          <w:sz w:val="24"/>
          <w:szCs w:val="24"/>
          <w:u w:val="single"/>
          <w:lang w:val="en-CA"/>
        </w:rPr>
        <w:t>Author Contributions</w:t>
      </w:r>
    </w:p>
    <w:p w14:paraId="33A2F448" w14:textId="77777777" w:rsidR="00916054" w:rsidRPr="00A357D2"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Both authors contributed to all aspects of the study.</w:t>
      </w:r>
    </w:p>
    <w:p w14:paraId="0D824AC5" w14:textId="77777777" w:rsidR="00916054" w:rsidRDefault="00916054" w:rsidP="00916054">
      <w:pPr>
        <w:spacing w:after="0" w:line="360" w:lineRule="auto"/>
        <w:rPr>
          <w:rFonts w:eastAsiaTheme="minorEastAsia" w:cstheme="minorHAnsi"/>
          <w:sz w:val="24"/>
          <w:szCs w:val="24"/>
          <w:lang w:val="en-CA"/>
        </w:rPr>
      </w:pPr>
    </w:p>
    <w:p w14:paraId="48C1E316" w14:textId="77777777" w:rsidR="00174BEC" w:rsidRPr="00FB408E" w:rsidRDefault="00174BEC" w:rsidP="002B0AA8">
      <w:pPr>
        <w:spacing w:after="0" w:line="360" w:lineRule="auto"/>
        <w:rPr>
          <w:rFonts w:eastAsiaTheme="minorEastAsia" w:cstheme="minorHAnsi"/>
          <w:b/>
          <w:sz w:val="24"/>
          <w:szCs w:val="24"/>
          <w:u w:val="single"/>
          <w:lang w:val="en-CA"/>
        </w:rPr>
      </w:pPr>
      <w:bookmarkStart w:id="1" w:name="_GoBack"/>
      <w:bookmarkEnd w:id="1"/>
      <w:r w:rsidRPr="00FB408E">
        <w:rPr>
          <w:rFonts w:eastAsiaTheme="minorEastAsia" w:cstheme="minorHAnsi"/>
          <w:b/>
          <w:sz w:val="24"/>
          <w:szCs w:val="24"/>
          <w:u w:val="single"/>
          <w:lang w:val="en-CA"/>
        </w:rPr>
        <w:t>Tables</w:t>
      </w:r>
    </w:p>
    <w:p w14:paraId="797D712D" w14:textId="77777777" w:rsidR="00A92B5E" w:rsidRPr="00CB319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modelling daily carbon gain.</w:t>
      </w:r>
    </w:p>
    <w:tbl>
      <w:tblPr>
        <w:tblW w:w="8931" w:type="dxa"/>
        <w:tblLook w:val="04A0" w:firstRow="1" w:lastRow="0" w:firstColumn="1" w:lastColumn="0" w:noHBand="0" w:noVBand="1"/>
      </w:tblPr>
      <w:tblGrid>
        <w:gridCol w:w="1920"/>
        <w:gridCol w:w="1920"/>
        <w:gridCol w:w="2240"/>
        <w:gridCol w:w="2851"/>
      </w:tblGrid>
      <w:tr w:rsidR="00A92B5E" w:rsidRPr="00CB3198" w14:paraId="197A49F6" w14:textId="77777777" w:rsidTr="00EF00D1">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5C6BB66B"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2B4216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2163B24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08BB6E1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A92B5E" w:rsidRPr="00CB3198" w14:paraId="35A91842" w14:textId="77777777" w:rsidTr="00EF00D1">
        <w:trPr>
          <w:trHeight w:val="288"/>
        </w:trPr>
        <w:tc>
          <w:tcPr>
            <w:tcW w:w="1920" w:type="dxa"/>
            <w:tcBorders>
              <w:top w:val="single" w:sz="4" w:space="0" w:color="auto"/>
              <w:left w:val="nil"/>
              <w:bottom w:val="nil"/>
              <w:right w:val="nil"/>
            </w:tcBorders>
            <w:shd w:val="clear" w:color="auto" w:fill="auto"/>
            <w:noWrap/>
            <w:vAlign w:val="bottom"/>
            <w:hideMark/>
          </w:tcPr>
          <w:p w14:paraId="0374164C"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1788105E" w14:textId="77777777" w:rsidR="00A92B5E" w:rsidRPr="000418B4"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dark</w:t>
            </w:r>
          </w:p>
        </w:tc>
        <w:tc>
          <w:tcPr>
            <w:tcW w:w="2240" w:type="dxa"/>
            <w:tcBorders>
              <w:top w:val="single" w:sz="4" w:space="0" w:color="auto"/>
              <w:left w:val="nil"/>
              <w:bottom w:val="nil"/>
              <w:right w:val="nil"/>
            </w:tcBorders>
            <w:shd w:val="clear" w:color="auto" w:fill="auto"/>
            <w:noWrap/>
            <w:hideMark/>
          </w:tcPr>
          <w:p w14:paraId="59E8A6CF"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4D544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C340A00" w14:textId="77777777" w:rsidTr="00EF00D1">
        <w:trPr>
          <w:trHeight w:val="288"/>
        </w:trPr>
        <w:tc>
          <w:tcPr>
            <w:tcW w:w="1920" w:type="dxa"/>
            <w:tcBorders>
              <w:top w:val="nil"/>
              <w:left w:val="nil"/>
              <w:bottom w:val="nil"/>
              <w:right w:val="nil"/>
            </w:tcBorders>
            <w:shd w:val="clear" w:color="auto" w:fill="auto"/>
            <w:noWrap/>
            <w:vAlign w:val="bottom"/>
            <w:hideMark/>
          </w:tcPr>
          <w:p w14:paraId="33145F6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F9D2B44" w14:textId="77777777" w:rsidR="00A92B5E" w:rsidRPr="000418B4"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day</w:t>
            </w:r>
          </w:p>
        </w:tc>
        <w:tc>
          <w:tcPr>
            <w:tcW w:w="2240" w:type="dxa"/>
            <w:tcBorders>
              <w:top w:val="nil"/>
              <w:left w:val="nil"/>
              <w:bottom w:val="nil"/>
              <w:right w:val="nil"/>
            </w:tcBorders>
            <w:shd w:val="clear" w:color="auto" w:fill="auto"/>
            <w:noWrap/>
            <w:hideMark/>
          </w:tcPr>
          <w:p w14:paraId="3B91ADAA" w14:textId="77777777" w:rsidR="00A92B5E" w:rsidRPr="000418B4" w:rsidRDefault="00A92B5E" w:rsidP="00EF00D1">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r>
              <w:rPr>
                <w:rFonts w:eastAsia="Times New Roman" w:cstheme="minorHAnsi"/>
                <w:color w:val="000000"/>
                <w:sz w:val="24"/>
                <w:szCs w:val="24"/>
              </w:rPr>
              <w:t>R</w:t>
            </w:r>
            <w:r>
              <w:rPr>
                <w:rFonts w:eastAsia="Times New Roman" w:cstheme="minorHAnsi"/>
                <w:color w:val="000000"/>
                <w:sz w:val="24"/>
                <w:szCs w:val="24"/>
                <w:vertAlign w:val="subscript"/>
              </w:rPr>
              <w:t>dark</w:t>
            </w:r>
          </w:p>
        </w:tc>
        <w:tc>
          <w:tcPr>
            <w:tcW w:w="2851" w:type="dxa"/>
            <w:tcBorders>
              <w:top w:val="nil"/>
              <w:left w:val="nil"/>
              <w:bottom w:val="nil"/>
              <w:right w:val="nil"/>
            </w:tcBorders>
            <w:shd w:val="clear" w:color="auto" w:fill="auto"/>
            <w:noWrap/>
            <w:hideMark/>
          </w:tcPr>
          <w:p w14:paraId="5EC0240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Ayub </w:t>
            </w:r>
            <w:r w:rsidRPr="00164F67">
              <w:rPr>
                <w:rFonts w:eastAsia="Times New Roman" w:cstheme="minorHAnsi"/>
                <w:i/>
                <w:color w:val="000000"/>
                <w:sz w:val="24"/>
                <w:szCs w:val="24"/>
              </w:rPr>
              <w:t>et al.</w:t>
            </w:r>
            <w:r>
              <w:rPr>
                <w:rFonts w:eastAsia="Times New Roman" w:cstheme="minorHAnsi"/>
                <w:color w:val="000000"/>
                <w:sz w:val="24"/>
                <w:szCs w:val="24"/>
              </w:rPr>
              <w:t>, 2011</w:t>
            </w:r>
          </w:p>
        </w:tc>
      </w:tr>
      <w:tr w:rsidR="00A92B5E" w:rsidRPr="00CB3198" w14:paraId="59132194" w14:textId="77777777" w:rsidTr="00EF00D1">
        <w:trPr>
          <w:trHeight w:val="288"/>
        </w:trPr>
        <w:tc>
          <w:tcPr>
            <w:tcW w:w="1920" w:type="dxa"/>
            <w:tcBorders>
              <w:top w:val="nil"/>
              <w:left w:val="nil"/>
              <w:bottom w:val="nil"/>
              <w:right w:val="nil"/>
            </w:tcBorders>
            <w:shd w:val="clear" w:color="auto" w:fill="auto"/>
            <w:noWrap/>
            <w:vAlign w:val="bottom"/>
            <w:hideMark/>
          </w:tcPr>
          <w:p w14:paraId="43705E78"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8E4EB79"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R</w:t>
            </w:r>
            <w:r>
              <w:rPr>
                <w:rFonts w:eastAsia="Times New Roman" w:cstheme="minorHAnsi"/>
                <w:color w:val="000000"/>
                <w:sz w:val="24"/>
                <w:szCs w:val="24"/>
                <w:vertAlign w:val="subscript"/>
              </w:rPr>
              <w:t>root</w:t>
            </w:r>
          </w:p>
        </w:tc>
        <w:tc>
          <w:tcPr>
            <w:tcW w:w="2240" w:type="dxa"/>
            <w:tcBorders>
              <w:top w:val="nil"/>
              <w:left w:val="nil"/>
              <w:bottom w:val="nil"/>
              <w:right w:val="nil"/>
            </w:tcBorders>
            <w:shd w:val="clear" w:color="auto" w:fill="auto"/>
            <w:noWrap/>
            <w:hideMark/>
          </w:tcPr>
          <w:p w14:paraId="112A5E8C"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179CF5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Weger &amp; Guy, 1991</w:t>
            </w:r>
          </w:p>
        </w:tc>
      </w:tr>
      <w:tr w:rsidR="00A92B5E" w:rsidRPr="00CB3198" w14:paraId="0F7E5A4D" w14:textId="77777777" w:rsidTr="00EF00D1">
        <w:trPr>
          <w:trHeight w:val="288"/>
        </w:trPr>
        <w:tc>
          <w:tcPr>
            <w:tcW w:w="1920" w:type="dxa"/>
            <w:tcBorders>
              <w:top w:val="nil"/>
              <w:left w:val="nil"/>
              <w:bottom w:val="nil"/>
              <w:right w:val="nil"/>
            </w:tcBorders>
            <w:shd w:val="clear" w:color="auto" w:fill="auto"/>
            <w:noWrap/>
            <w:vAlign w:val="bottom"/>
            <w:hideMark/>
          </w:tcPr>
          <w:p w14:paraId="4DFC0BB9"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95A93B1" w14:textId="77777777" w:rsidR="00A92B5E" w:rsidRPr="000418B4"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R</w:t>
            </w:r>
            <w:r>
              <w:rPr>
                <w:rFonts w:eastAsia="Times New Roman" w:cstheme="minorHAnsi"/>
                <w:color w:val="000000"/>
                <w:sz w:val="24"/>
                <w:szCs w:val="24"/>
                <w:vertAlign w:val="subscript"/>
              </w:rPr>
              <w:t>stem</w:t>
            </w:r>
          </w:p>
        </w:tc>
        <w:tc>
          <w:tcPr>
            <w:tcW w:w="2240" w:type="dxa"/>
            <w:tcBorders>
              <w:top w:val="nil"/>
              <w:left w:val="nil"/>
              <w:bottom w:val="nil"/>
              <w:right w:val="nil"/>
            </w:tcBorders>
            <w:shd w:val="clear" w:color="auto" w:fill="auto"/>
            <w:noWrap/>
            <w:hideMark/>
          </w:tcPr>
          <w:p w14:paraId="02E0E53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8C52DE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A92B5E" w:rsidRPr="00CB3198" w14:paraId="76FD67DA" w14:textId="77777777" w:rsidTr="00EF00D1">
        <w:trPr>
          <w:trHeight w:val="288"/>
        </w:trPr>
        <w:tc>
          <w:tcPr>
            <w:tcW w:w="1920" w:type="dxa"/>
            <w:tcBorders>
              <w:top w:val="nil"/>
              <w:left w:val="nil"/>
              <w:bottom w:val="nil"/>
              <w:right w:val="nil"/>
            </w:tcBorders>
            <w:shd w:val="clear" w:color="auto" w:fill="auto"/>
            <w:noWrap/>
            <w:vAlign w:val="bottom"/>
            <w:hideMark/>
          </w:tcPr>
          <w:p w14:paraId="7D5AF79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5D9D66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31021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8AD9A1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Atkin &amp; Tjoelker, 2003</w:t>
            </w:r>
          </w:p>
        </w:tc>
      </w:tr>
      <w:tr w:rsidR="00A92B5E" w:rsidRPr="00CB3198" w14:paraId="2A6F9B93" w14:textId="77777777" w:rsidTr="00EF00D1">
        <w:trPr>
          <w:trHeight w:val="288"/>
        </w:trPr>
        <w:tc>
          <w:tcPr>
            <w:tcW w:w="1920" w:type="dxa"/>
            <w:tcBorders>
              <w:top w:val="nil"/>
              <w:left w:val="nil"/>
              <w:bottom w:val="nil"/>
              <w:right w:val="nil"/>
            </w:tcBorders>
            <w:shd w:val="clear" w:color="auto" w:fill="auto"/>
            <w:noWrap/>
            <w:vAlign w:val="bottom"/>
            <w:hideMark/>
          </w:tcPr>
          <w:p w14:paraId="72860DE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BD1477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6B07322"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A3DA854"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Bernacchi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5E2DC284" w14:textId="77777777" w:rsidTr="00EF00D1">
        <w:trPr>
          <w:trHeight w:val="288"/>
        </w:trPr>
        <w:tc>
          <w:tcPr>
            <w:tcW w:w="1920" w:type="dxa"/>
            <w:tcBorders>
              <w:top w:val="nil"/>
              <w:left w:val="nil"/>
              <w:bottom w:val="nil"/>
              <w:right w:val="nil"/>
            </w:tcBorders>
            <w:shd w:val="clear" w:color="auto" w:fill="auto"/>
            <w:noWrap/>
            <w:vAlign w:val="bottom"/>
            <w:hideMark/>
          </w:tcPr>
          <w:p w14:paraId="16B01006"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B6383CD"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33C45692"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E39E5B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Bernacchi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2DD7FEAE" w14:textId="77777777" w:rsidTr="00EF00D1">
        <w:trPr>
          <w:trHeight w:val="288"/>
        </w:trPr>
        <w:tc>
          <w:tcPr>
            <w:tcW w:w="1920" w:type="dxa"/>
            <w:tcBorders>
              <w:top w:val="nil"/>
              <w:left w:val="nil"/>
              <w:bottom w:val="nil"/>
              <w:right w:val="nil"/>
            </w:tcBorders>
            <w:shd w:val="clear" w:color="auto" w:fill="auto"/>
            <w:noWrap/>
            <w:vAlign w:val="bottom"/>
            <w:hideMark/>
          </w:tcPr>
          <w:p w14:paraId="1C8C2E87"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8E1AC16"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1493A6E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F77B14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Bernacchi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1747F505" w14:textId="77777777" w:rsidTr="00EF00D1">
        <w:trPr>
          <w:trHeight w:val="288"/>
        </w:trPr>
        <w:tc>
          <w:tcPr>
            <w:tcW w:w="1920" w:type="dxa"/>
            <w:tcBorders>
              <w:top w:val="nil"/>
              <w:left w:val="nil"/>
              <w:bottom w:val="nil"/>
              <w:right w:val="nil"/>
            </w:tcBorders>
            <w:shd w:val="clear" w:color="auto" w:fill="auto"/>
            <w:noWrap/>
            <w:vAlign w:val="bottom"/>
            <w:hideMark/>
          </w:tcPr>
          <w:p w14:paraId="52521A9F"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32D4358E"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E</w:t>
            </w:r>
            <w:r>
              <w:rPr>
                <w:rFonts w:eastAsia="Times New Roman" w:cstheme="minorHAnsi"/>
                <w:color w:val="000000"/>
                <w:sz w:val="24"/>
                <w:szCs w:val="24"/>
                <w:vertAlign w:val="subscript"/>
              </w:rPr>
              <w:t>a</w:t>
            </w:r>
          </w:p>
        </w:tc>
        <w:tc>
          <w:tcPr>
            <w:tcW w:w="2240" w:type="dxa"/>
            <w:tcBorders>
              <w:top w:val="nil"/>
              <w:left w:val="nil"/>
              <w:bottom w:val="nil"/>
              <w:right w:val="nil"/>
            </w:tcBorders>
            <w:shd w:val="clear" w:color="auto" w:fill="auto"/>
            <w:noWrap/>
            <w:hideMark/>
          </w:tcPr>
          <w:p w14:paraId="121762BA"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63340C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Bernacchi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64F9971D" w14:textId="77777777" w:rsidTr="00EF00D1">
        <w:trPr>
          <w:trHeight w:val="288"/>
        </w:trPr>
        <w:tc>
          <w:tcPr>
            <w:tcW w:w="1920" w:type="dxa"/>
            <w:tcBorders>
              <w:top w:val="nil"/>
              <w:left w:val="nil"/>
              <w:bottom w:val="nil"/>
              <w:right w:val="nil"/>
            </w:tcBorders>
            <w:shd w:val="clear" w:color="auto" w:fill="auto"/>
            <w:noWrap/>
            <w:vAlign w:val="bottom"/>
            <w:hideMark/>
          </w:tcPr>
          <w:p w14:paraId="3E8F908A"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4A8E22A"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DF92B8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5B08358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68C60781" w14:textId="77777777" w:rsidTr="00EF00D1">
        <w:trPr>
          <w:trHeight w:val="288"/>
        </w:trPr>
        <w:tc>
          <w:tcPr>
            <w:tcW w:w="1920" w:type="dxa"/>
            <w:tcBorders>
              <w:top w:val="nil"/>
              <w:left w:val="nil"/>
              <w:bottom w:val="nil"/>
              <w:right w:val="nil"/>
            </w:tcBorders>
            <w:shd w:val="clear" w:color="auto" w:fill="auto"/>
            <w:noWrap/>
            <w:vAlign w:val="bottom"/>
            <w:hideMark/>
          </w:tcPr>
          <w:p w14:paraId="56271A09"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51EB7B1"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679D4C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3AE470B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5EC6DB8B" w14:textId="77777777" w:rsidTr="00EF00D1">
        <w:trPr>
          <w:trHeight w:val="288"/>
        </w:trPr>
        <w:tc>
          <w:tcPr>
            <w:tcW w:w="1920" w:type="dxa"/>
            <w:tcBorders>
              <w:top w:val="nil"/>
              <w:left w:val="nil"/>
              <w:bottom w:val="nil"/>
              <w:right w:val="nil"/>
            </w:tcBorders>
            <w:shd w:val="clear" w:color="auto" w:fill="auto"/>
            <w:noWrap/>
            <w:vAlign w:val="bottom"/>
            <w:hideMark/>
          </w:tcPr>
          <w:p w14:paraId="101AE1F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725A9A9D"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18EA5E7E"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7237B926"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7AA4FBE8" w14:textId="77777777" w:rsidTr="00EF00D1">
        <w:trPr>
          <w:trHeight w:val="288"/>
        </w:trPr>
        <w:tc>
          <w:tcPr>
            <w:tcW w:w="1920" w:type="dxa"/>
            <w:tcBorders>
              <w:top w:val="nil"/>
              <w:left w:val="nil"/>
              <w:bottom w:val="nil"/>
              <w:right w:val="nil"/>
            </w:tcBorders>
            <w:shd w:val="clear" w:color="auto" w:fill="auto"/>
            <w:noWrap/>
            <w:vAlign w:val="bottom"/>
            <w:hideMark/>
          </w:tcPr>
          <w:p w14:paraId="0DE13D57"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FADD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7720336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29609E4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154B7E5" w14:textId="77777777" w:rsidTr="00EF00D1">
        <w:trPr>
          <w:trHeight w:val="288"/>
        </w:trPr>
        <w:tc>
          <w:tcPr>
            <w:tcW w:w="1920" w:type="dxa"/>
            <w:tcBorders>
              <w:top w:val="nil"/>
              <w:left w:val="nil"/>
              <w:bottom w:val="nil"/>
              <w:right w:val="nil"/>
            </w:tcBorders>
            <w:shd w:val="clear" w:color="auto" w:fill="auto"/>
            <w:noWrap/>
            <w:vAlign w:val="bottom"/>
            <w:hideMark/>
          </w:tcPr>
          <w:p w14:paraId="2660E5A0"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6E55E5C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05D7F3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DE5BB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50062156" w14:textId="77777777" w:rsidTr="00EF00D1">
        <w:trPr>
          <w:trHeight w:val="288"/>
        </w:trPr>
        <w:tc>
          <w:tcPr>
            <w:tcW w:w="1920" w:type="dxa"/>
            <w:tcBorders>
              <w:top w:val="nil"/>
              <w:left w:val="nil"/>
              <w:bottom w:val="nil"/>
              <w:right w:val="nil"/>
            </w:tcBorders>
            <w:shd w:val="clear" w:color="auto" w:fill="auto"/>
            <w:noWrap/>
            <w:vAlign w:val="bottom"/>
            <w:hideMark/>
          </w:tcPr>
          <w:p w14:paraId="2A1F7780"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3842E5"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4D6AFE8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1CB467F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64697480" w14:textId="77777777" w:rsidTr="00EF00D1">
        <w:trPr>
          <w:trHeight w:val="288"/>
        </w:trPr>
        <w:tc>
          <w:tcPr>
            <w:tcW w:w="1920" w:type="dxa"/>
            <w:tcBorders>
              <w:top w:val="nil"/>
              <w:left w:val="nil"/>
              <w:right w:val="nil"/>
            </w:tcBorders>
            <w:shd w:val="clear" w:color="auto" w:fill="auto"/>
            <w:noWrap/>
            <w:vAlign w:val="bottom"/>
            <w:hideMark/>
          </w:tcPr>
          <w:p w14:paraId="1639C49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4136F73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74B6110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7B92267"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26A57B90" w14:textId="77777777" w:rsidTr="00EF00D1">
        <w:trPr>
          <w:trHeight w:val="288"/>
        </w:trPr>
        <w:tc>
          <w:tcPr>
            <w:tcW w:w="1920" w:type="dxa"/>
            <w:tcBorders>
              <w:top w:val="nil"/>
              <w:left w:val="nil"/>
              <w:bottom w:val="single" w:sz="4" w:space="0" w:color="auto"/>
              <w:right w:val="nil"/>
            </w:tcBorders>
            <w:shd w:val="clear" w:color="auto" w:fill="auto"/>
            <w:noWrap/>
            <w:vAlign w:val="bottom"/>
            <w:hideMark/>
          </w:tcPr>
          <w:p w14:paraId="3CA73D59"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76E959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712B7D5C"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2C752F54"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582192E" w14:textId="5FF9575C" w:rsidR="00A92B5E"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apparent Michaelis-Menten constant for rubisco carboxylation in 21% O</w:t>
      </w:r>
      <w:r>
        <w:rPr>
          <w:rFonts w:eastAsiaTheme="minorEastAsia" w:cstheme="minorHAnsi"/>
          <w:b/>
          <w:sz w:val="24"/>
          <w:szCs w:val="24"/>
          <w:vertAlign w:val="subscript"/>
          <w:lang w:val="en-CA"/>
        </w:rPr>
        <w:t>2</w:t>
      </w:r>
      <w:r>
        <w:rPr>
          <w:rFonts w:eastAsiaTheme="minorEastAsia" w:cstheme="minorHAnsi"/>
          <w:b/>
          <w:sz w:val="24"/>
          <w:szCs w:val="24"/>
          <w:lang w:val="en-CA"/>
        </w:rPr>
        <w:t>/air (i.e. K</w:t>
      </w:r>
      <w:r>
        <w:rPr>
          <w:rFonts w:eastAsiaTheme="minorEastAsia" w:cstheme="minorHAnsi"/>
          <w:b/>
          <w:sz w:val="24"/>
          <w:szCs w:val="24"/>
          <w:vertAlign w:val="subscript"/>
          <w:lang w:val="en-CA"/>
        </w:rPr>
        <w:t>c,air</w:t>
      </w:r>
      <w:r>
        <w:rPr>
          <w:rFonts w:eastAsiaTheme="minorEastAsia" w:cstheme="minorHAnsi"/>
          <w:b/>
          <w:sz w:val="24"/>
          <w:szCs w:val="24"/>
          <w:lang w:val="en-CA"/>
        </w:rPr>
        <w:t>); α: absorbance of photosynthetically activation radiation; φ: maximum quantum efficiency of photosynthetic electron transport; E</w:t>
      </w:r>
      <w:r>
        <w:rPr>
          <w:rFonts w:eastAsiaTheme="minorEastAsia" w:cstheme="minorHAnsi"/>
          <w:b/>
          <w:sz w:val="24"/>
          <w:szCs w:val="24"/>
          <w:vertAlign w:val="subscript"/>
          <w:lang w:val="en-CA"/>
        </w:rPr>
        <w:t>a</w:t>
      </w:r>
      <w:r>
        <w:rPr>
          <w:rFonts w:eastAsiaTheme="minorEastAsia" w:cstheme="minorHAnsi"/>
          <w:b/>
          <w:sz w:val="24"/>
          <w:szCs w:val="24"/>
          <w:lang w:val="en-CA"/>
        </w:rPr>
        <w:t>: activation energy; R</w:t>
      </w:r>
      <w:r>
        <w:rPr>
          <w:rFonts w:eastAsiaTheme="minorEastAsia" w:cstheme="minorHAnsi"/>
          <w:b/>
          <w:sz w:val="24"/>
          <w:szCs w:val="24"/>
          <w:vertAlign w:val="subscript"/>
          <w:lang w:val="en-CA"/>
        </w:rPr>
        <w:t>dark</w:t>
      </w:r>
      <w:r>
        <w:rPr>
          <w:rFonts w:eastAsiaTheme="minorEastAsia" w:cstheme="minorHAnsi"/>
          <w:b/>
          <w:sz w:val="24"/>
          <w:szCs w:val="24"/>
          <w:lang w:val="en-CA"/>
        </w:rPr>
        <w:t>: leaf respiration in the dark; R</w:t>
      </w:r>
      <w:r>
        <w:rPr>
          <w:rFonts w:eastAsiaTheme="minorEastAsia" w:cstheme="minorHAnsi"/>
          <w:b/>
          <w:sz w:val="24"/>
          <w:szCs w:val="24"/>
          <w:vertAlign w:val="subscript"/>
          <w:lang w:val="en-CA"/>
        </w:rPr>
        <w:t>day</w:t>
      </w:r>
      <w:r>
        <w:rPr>
          <w:rFonts w:eastAsiaTheme="minorEastAsia" w:cstheme="minorHAnsi"/>
          <w:b/>
          <w:sz w:val="24"/>
          <w:szCs w:val="24"/>
          <w:lang w:val="en-CA"/>
        </w:rPr>
        <w:t>: leaf respiration in the light; R</w:t>
      </w:r>
      <w:r>
        <w:rPr>
          <w:rFonts w:eastAsiaTheme="minorEastAsia" w:cstheme="minorHAnsi"/>
          <w:b/>
          <w:sz w:val="24"/>
          <w:szCs w:val="24"/>
          <w:vertAlign w:val="subscript"/>
          <w:lang w:val="en-CA"/>
        </w:rPr>
        <w:t>root</w:t>
      </w:r>
      <w:r>
        <w:rPr>
          <w:rFonts w:eastAsiaTheme="minorEastAsia" w:cstheme="minorHAnsi"/>
          <w:b/>
          <w:sz w:val="24"/>
          <w:szCs w:val="24"/>
          <w:lang w:val="en-CA"/>
        </w:rPr>
        <w:t>: root respiration; R</w:t>
      </w:r>
      <w:r>
        <w:rPr>
          <w:rFonts w:eastAsiaTheme="minorEastAsia" w:cstheme="minorHAnsi"/>
          <w:b/>
          <w:sz w:val="24"/>
          <w:szCs w:val="24"/>
          <w:vertAlign w:val="subscript"/>
          <w:lang w:val="en-CA"/>
        </w:rPr>
        <w:t>stem</w:t>
      </w:r>
      <w:r>
        <w:rPr>
          <w:rFonts w:eastAsiaTheme="minorEastAsia" w:cstheme="minorHAnsi"/>
          <w:b/>
          <w:sz w:val="24"/>
          <w:szCs w:val="24"/>
          <w:lang w:val="en-CA"/>
        </w:rPr>
        <w:t>: stem respiration; Low R: low respiration scenario; High R: high respiration scenario.</w:t>
      </w:r>
    </w:p>
    <w:p w14:paraId="7B9943A5" w14:textId="77777777" w:rsidR="00A92B5E" w:rsidRDefault="00A92B5E" w:rsidP="00A92B5E">
      <w:pPr>
        <w:spacing w:after="0" w:line="360" w:lineRule="auto"/>
        <w:rPr>
          <w:rFonts w:eastAsiaTheme="minorEastAsia" w:cstheme="minorHAnsi"/>
          <w:b/>
          <w:sz w:val="24"/>
          <w:szCs w:val="24"/>
          <w:lang w:val="en-CA"/>
        </w:rPr>
      </w:pPr>
    </w:p>
    <w:p w14:paraId="7EAAEEB4" w14:textId="77777777" w:rsidR="00A92B5E" w:rsidRPr="00D658A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A92B5E" w14:paraId="6C0874CC" w14:textId="77777777" w:rsidTr="00EF00D1">
        <w:tc>
          <w:tcPr>
            <w:tcW w:w="5524" w:type="dxa"/>
            <w:tcBorders>
              <w:top w:val="single" w:sz="4" w:space="0" w:color="auto"/>
              <w:bottom w:val="single" w:sz="4" w:space="0" w:color="auto"/>
            </w:tcBorders>
          </w:tcPr>
          <w:p w14:paraId="7E945F7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1D1FE7B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A92B5E" w14:paraId="357AC3C9" w14:textId="77777777" w:rsidTr="00EF00D1">
        <w:tc>
          <w:tcPr>
            <w:tcW w:w="5524" w:type="dxa"/>
            <w:tcBorders>
              <w:top w:val="single" w:sz="4" w:space="0" w:color="auto"/>
            </w:tcBorders>
          </w:tcPr>
          <w:p w14:paraId="1B75ADD9" w14:textId="77777777" w:rsidR="00A92B5E" w:rsidRPr="00AB4287" w:rsidRDefault="00A92B5E" w:rsidP="00EF00D1">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0C9B1B80"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Atkin &amp; Tjoelker, 2003</w:t>
            </w:r>
          </w:p>
        </w:tc>
      </w:tr>
      <w:tr w:rsidR="00A92B5E" w14:paraId="0DB6A361" w14:textId="77777777" w:rsidTr="00EF00D1">
        <w:tc>
          <w:tcPr>
            <w:tcW w:w="5524" w:type="dxa"/>
          </w:tcPr>
          <w:p w14:paraId="41B5B808" w14:textId="77777777" w:rsidR="00A92B5E" w:rsidRDefault="00A92B5E" w:rsidP="00EF00D1">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7361E5B7" w14:textId="77777777" w:rsidR="00A92B5E" w:rsidRPr="00D731FD"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A92B5E" w14:paraId="5A1A4151" w14:textId="77777777" w:rsidTr="00EF00D1">
        <w:tc>
          <w:tcPr>
            <w:tcW w:w="5524" w:type="dxa"/>
          </w:tcPr>
          <w:p w14:paraId="32A68A7E" w14:textId="77777777" w:rsidR="00A92B5E" w:rsidRDefault="00A92B5E" w:rsidP="00EF00D1">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3A1BDDD7" w14:textId="77777777" w:rsidR="00A92B5E" w:rsidRPr="00D731FD"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Medlyn </w:t>
            </w:r>
            <w:r w:rsidRPr="00164F67">
              <w:rPr>
                <w:rFonts w:eastAsiaTheme="minorEastAsia" w:cstheme="minorHAnsi"/>
                <w:i/>
                <w:sz w:val="24"/>
                <w:szCs w:val="24"/>
                <w:lang w:val="en-CA"/>
              </w:rPr>
              <w:t>et al.,</w:t>
            </w:r>
            <w:r>
              <w:rPr>
                <w:rFonts w:eastAsiaTheme="minorEastAsia" w:cstheme="minorHAnsi"/>
                <w:sz w:val="24"/>
                <w:szCs w:val="24"/>
                <w:lang w:val="en-CA"/>
              </w:rPr>
              <w:t xml:space="preserve"> 2002</w:t>
            </w:r>
          </w:p>
        </w:tc>
      </w:tr>
      <w:tr w:rsidR="00A92B5E" w14:paraId="1540ECFC" w14:textId="77777777" w:rsidTr="00EF00D1">
        <w:tc>
          <w:tcPr>
            <w:tcW w:w="5524" w:type="dxa"/>
          </w:tcPr>
          <w:p w14:paraId="3C48B3D1" w14:textId="77777777" w:rsidR="00A92B5E" w:rsidRDefault="00A92B5E" w:rsidP="00EF00D1">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w:lastRenderedPageBreak/>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4C272846"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w:t>
            </w:r>
            <w:r w:rsidRPr="00164F67">
              <w:rPr>
                <w:rFonts w:eastAsiaTheme="minorEastAsia" w:cstheme="minorHAnsi"/>
                <w:i/>
                <w:sz w:val="24"/>
                <w:szCs w:val="24"/>
                <w:lang w:val="en-CA"/>
              </w:rPr>
              <w:t>et al.,</w:t>
            </w:r>
            <w:r>
              <w:rPr>
                <w:rFonts w:eastAsiaTheme="minorEastAsia" w:cstheme="minorHAnsi"/>
                <w:sz w:val="24"/>
                <w:szCs w:val="24"/>
                <w:lang w:val="en-CA"/>
              </w:rPr>
              <w:t xml:space="preserve"> 1942; this study</w:t>
            </w:r>
          </w:p>
        </w:tc>
      </w:tr>
      <w:tr w:rsidR="00A92B5E" w14:paraId="0C4BD50F" w14:textId="77777777" w:rsidTr="00EF00D1">
        <w:tc>
          <w:tcPr>
            <w:tcW w:w="5524" w:type="dxa"/>
          </w:tcPr>
          <w:p w14:paraId="76D03412" w14:textId="77777777" w:rsidR="00A92B5E" w:rsidRDefault="009F1053" w:rsidP="00EF00D1">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2C6A7D0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w:t>
            </w:r>
          </w:p>
        </w:tc>
      </w:tr>
      <w:tr w:rsidR="00A92B5E" w14:paraId="6B3F423F" w14:textId="77777777" w:rsidTr="00EF00D1">
        <w:tc>
          <w:tcPr>
            <w:tcW w:w="5524" w:type="dxa"/>
          </w:tcPr>
          <w:p w14:paraId="54394D8E" w14:textId="77777777" w:rsidR="00A92B5E" w:rsidRDefault="009F1053" w:rsidP="00EF00D1">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m:r>
                  <w:rPr>
                    <w:rFonts w:ascii="Cambria Math" w:eastAsiaTheme="minorEastAsia" w:hAnsi="Cambria Math" w:cstheme="minorHAnsi"/>
                    <w:sz w:val="24"/>
                    <w:szCs w:val="24"/>
                    <w:lang w:val="en-CA"/>
                  </w:rPr>
                  <m:t>=J</m:t>
                </m:r>
                <m:d>
                  <m:dPr>
                    <m:ctrlPr>
                      <w:rPr>
                        <w:rFonts w:ascii="Cambria Math" w:eastAsiaTheme="minorEastAsia" w:hAnsi="Cambria Math" w:cstheme="minorHAnsi"/>
                        <w:i/>
                        <w:sz w:val="24"/>
                        <w:szCs w:val="24"/>
                        <w:lang w:val="en-CA"/>
                      </w:rPr>
                    </m:ctrlPr>
                  </m:dPr>
                  <m:e>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56127C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 Way et al., 2011</w:t>
            </w:r>
          </w:p>
        </w:tc>
      </w:tr>
      <w:tr w:rsidR="00A92B5E" w14:paraId="6C9EABE5" w14:textId="77777777" w:rsidTr="00EF00D1">
        <w:tc>
          <w:tcPr>
            <w:tcW w:w="9918" w:type="dxa"/>
            <w:gridSpan w:val="2"/>
          </w:tcPr>
          <w:p w14:paraId="74DD65FE" w14:textId="77777777" w:rsidR="00A92B5E" w:rsidRDefault="00A92B5E" w:rsidP="00EF00D1">
            <w:pPr>
              <w:spacing w:line="360" w:lineRule="auto"/>
              <w:rPr>
                <w:rFonts w:eastAsiaTheme="minorEastAsia" w:cstheme="minorHAnsi"/>
                <w:sz w:val="24"/>
                <w:szCs w:val="24"/>
                <w:lang w:val="en-CA"/>
              </w:rPr>
            </w:pPr>
            <w:r>
              <w:rPr>
                <w:rFonts w:eastAsiaTheme="minorEastAsia"/>
                <w:sz w:val="24"/>
                <w:szCs w:val="24"/>
                <w:lang w:val="en-CA"/>
              </w:rPr>
              <w:t xml:space="preserve">Where J is calculated as the minimum root of: </w:t>
            </w:r>
            <m:oMath>
              <m:r>
                <w:rPr>
                  <w:rFonts w:ascii="Cambria Math" w:eastAsiaTheme="minorEastAsia" w:hAnsi="Cambria Math"/>
                  <w:sz w:val="24"/>
                  <w:szCs w:val="24"/>
                  <w:lang w:val="en-CA"/>
                </w:rPr>
                <m:t>θ</m:t>
              </m:r>
              <m:sSup>
                <m:sSupPr>
                  <m:ctrlPr>
                    <w:rPr>
                      <w:rFonts w:ascii="Cambria Math" w:eastAsiaTheme="minorEastAsia" w:hAnsi="Cambria Math" w:cstheme="minorHAnsi"/>
                      <w:i/>
                      <w:sz w:val="24"/>
                      <w:szCs w:val="24"/>
                      <w:lang w:val="en-CA"/>
                    </w:rPr>
                  </m:ctrlPr>
                </m:sSupPr>
                <m:e>
                  <m:r>
                    <w:rPr>
                      <w:rFonts w:ascii="Cambria Math" w:eastAsiaTheme="minorEastAsia" w:hAnsi="Cambria Math" w:cstheme="minorHAnsi"/>
                      <w:sz w:val="24"/>
                      <w:szCs w:val="24"/>
                      <w:lang w:val="en-CA"/>
                    </w:rPr>
                    <m:t>J</m:t>
                  </m:r>
                </m:e>
                <m:sup>
                  <m:r>
                    <w:rPr>
                      <w:rFonts w:ascii="Cambria Math" w:eastAsiaTheme="minorEastAsia" w:hAnsi="Cambria Math" w:cstheme="minorHAnsi"/>
                      <w:sz w:val="24"/>
                      <w:szCs w:val="24"/>
                      <w:lang w:val="en-CA"/>
                    </w:rPr>
                    <m:t>2</m:t>
                  </m:r>
                </m:sup>
              </m:sSup>
              <m:r>
                <w:rPr>
                  <w:rFonts w:ascii="Cambria Math" w:eastAsiaTheme="minorEastAsia" w:hAnsi="Cambria Math" w:cstheme="minorHAnsi"/>
                  <w:sz w:val="24"/>
                  <w:szCs w:val="24"/>
                  <w:lang w:val="en-CA"/>
                </w:rPr>
                <m:t>-</m:t>
              </m:r>
              <m:d>
                <m:dPr>
                  <m:ctrlPr>
                    <w:rPr>
                      <w:rFonts w:ascii="Cambria Math" w:eastAsiaTheme="minorEastAsia" w:hAnsi="Cambria Math" w:cstheme="minorHAnsi"/>
                      <w:i/>
                      <w:sz w:val="24"/>
                      <w:szCs w:val="24"/>
                      <w:lang w:val="en-CA"/>
                    </w:rPr>
                  </m:ctrlPr>
                </m:dPr>
                <m:e>
                  <m:r>
                    <w:rPr>
                      <w:rFonts w:ascii="Cambria Math" w:eastAsiaTheme="minorEastAsia" w:hAnsi="Cambria Math" w:cstheme="minorHAnsi"/>
                      <w:sz w:val="24"/>
                      <w:szCs w:val="24"/>
                      <w:lang w:val="en-CA"/>
                    </w:rPr>
                    <m:t>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e>
              </m:d>
              <m:r>
                <w:rPr>
                  <w:rFonts w:ascii="Cambria Math" w:eastAsiaTheme="minorEastAsia" w:hAnsi="Cambria Math" w:cstheme="minorHAnsi"/>
                  <w:sz w:val="24"/>
                  <w:szCs w:val="24"/>
                  <w:lang w:val="en-CA"/>
                </w:rPr>
                <m:t>J+0.5αϕ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=0</m:t>
              </m:r>
            </m:oMath>
          </w:p>
        </w:tc>
      </w:tr>
      <w:tr w:rsidR="00A92B5E" w14:paraId="646B6258" w14:textId="77777777" w:rsidTr="00EF00D1">
        <w:tc>
          <w:tcPr>
            <w:tcW w:w="5524" w:type="dxa"/>
          </w:tcPr>
          <w:p w14:paraId="1E355C51" w14:textId="77777777" w:rsidR="00A92B5E" w:rsidRPr="00466F14" w:rsidRDefault="009F1053"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0023471A" w14:textId="77777777" w:rsidR="00A92B5E" w:rsidRDefault="00A92B5E" w:rsidP="00EF00D1">
            <w:pPr>
              <w:spacing w:line="360" w:lineRule="auto"/>
              <w:rPr>
                <w:rFonts w:eastAsiaTheme="minorEastAsia" w:cstheme="minorHAnsi"/>
                <w:sz w:val="24"/>
                <w:szCs w:val="24"/>
                <w:lang w:val="en-CA"/>
              </w:rPr>
            </w:pPr>
          </w:p>
        </w:tc>
      </w:tr>
      <w:tr w:rsidR="00A92B5E" w14:paraId="5ABFE21F" w14:textId="77777777" w:rsidTr="00EF00D1">
        <w:tc>
          <w:tcPr>
            <w:tcW w:w="5524" w:type="dxa"/>
          </w:tcPr>
          <w:p w14:paraId="06A8C921" w14:textId="77777777" w:rsidR="00A92B5E" w:rsidRPr="009E31B0" w:rsidRDefault="009F1053"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4389BDB" w14:textId="77777777" w:rsidR="00A92B5E" w:rsidRDefault="00A92B5E" w:rsidP="00EF00D1">
            <w:pPr>
              <w:spacing w:line="360" w:lineRule="auto"/>
              <w:rPr>
                <w:rFonts w:eastAsiaTheme="minorEastAsia" w:cstheme="minorHAnsi"/>
                <w:sz w:val="24"/>
                <w:szCs w:val="24"/>
                <w:lang w:val="en-CA"/>
              </w:rPr>
            </w:pPr>
          </w:p>
        </w:tc>
      </w:tr>
      <w:tr w:rsidR="00A92B5E" w14:paraId="15094DE6" w14:textId="77777777" w:rsidTr="00EF00D1">
        <w:tc>
          <w:tcPr>
            <w:tcW w:w="5524" w:type="dxa"/>
          </w:tcPr>
          <w:p w14:paraId="0E5296A2" w14:textId="77777777" w:rsidR="00A92B5E" w:rsidRPr="009E31B0" w:rsidRDefault="009F1053"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1169706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Medlyn </w:t>
            </w:r>
            <w:r w:rsidRPr="00164F67">
              <w:rPr>
                <w:rFonts w:eastAsiaTheme="minorEastAsia" w:cstheme="minorHAnsi"/>
                <w:i/>
                <w:sz w:val="24"/>
                <w:szCs w:val="24"/>
                <w:lang w:val="en-CA"/>
              </w:rPr>
              <w:t>et al.,</w:t>
            </w:r>
            <w:r>
              <w:rPr>
                <w:rFonts w:eastAsiaTheme="minorEastAsia" w:cstheme="minorHAnsi"/>
                <w:sz w:val="24"/>
                <w:szCs w:val="24"/>
                <w:lang w:val="en-CA"/>
              </w:rPr>
              <w:t xml:space="preserve"> 2011</w:t>
            </w:r>
          </w:p>
        </w:tc>
      </w:tr>
      <w:tr w:rsidR="00A92B5E" w14:paraId="1CC02A2A" w14:textId="77777777" w:rsidTr="00EF00D1">
        <w:tc>
          <w:tcPr>
            <w:tcW w:w="5524" w:type="dxa"/>
          </w:tcPr>
          <w:p w14:paraId="20FE326B" w14:textId="77777777" w:rsidR="00A92B5E" w:rsidRPr="009E31B0" w:rsidRDefault="009F1053"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52E0FFBF" w14:textId="77777777" w:rsidR="00A92B5E" w:rsidRDefault="00A92B5E" w:rsidP="00EF00D1">
            <w:pPr>
              <w:spacing w:line="360" w:lineRule="auto"/>
              <w:rPr>
                <w:rFonts w:eastAsiaTheme="minorEastAsia" w:cstheme="minorHAnsi"/>
                <w:sz w:val="24"/>
                <w:szCs w:val="24"/>
                <w:lang w:val="en-CA"/>
              </w:rPr>
            </w:pPr>
          </w:p>
        </w:tc>
      </w:tr>
      <w:tr w:rsidR="00A92B5E" w14:paraId="5D3B5E72" w14:textId="77777777" w:rsidTr="00EF00D1">
        <w:tc>
          <w:tcPr>
            <w:tcW w:w="5524" w:type="dxa"/>
          </w:tcPr>
          <w:p w14:paraId="131E56B1" w14:textId="77777777" w:rsidR="00A92B5E" w:rsidRPr="00466F14" w:rsidRDefault="009F1053"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0DF07814" w14:textId="77777777" w:rsidR="00A92B5E" w:rsidRDefault="00A92B5E" w:rsidP="00EF00D1">
            <w:pPr>
              <w:spacing w:line="360" w:lineRule="auto"/>
              <w:rPr>
                <w:rFonts w:eastAsiaTheme="minorEastAsia" w:cstheme="minorHAnsi"/>
                <w:sz w:val="24"/>
                <w:szCs w:val="24"/>
                <w:lang w:val="en-CA"/>
              </w:rPr>
            </w:pPr>
          </w:p>
        </w:tc>
      </w:tr>
      <w:tr w:rsidR="00A92B5E" w14:paraId="60BA86A3" w14:textId="77777777" w:rsidTr="00EF00D1">
        <w:tc>
          <w:tcPr>
            <w:tcW w:w="5524" w:type="dxa"/>
          </w:tcPr>
          <w:p w14:paraId="49A32AAF" w14:textId="77777777" w:rsidR="00A92B5E" w:rsidRPr="004F7DAB" w:rsidRDefault="009F1053" w:rsidP="00EF00D1">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13A94B4D" w14:textId="77777777" w:rsidR="00A92B5E" w:rsidRDefault="00A92B5E" w:rsidP="00EF00D1">
            <w:pPr>
              <w:spacing w:line="360" w:lineRule="auto"/>
              <w:rPr>
                <w:rFonts w:eastAsiaTheme="minorEastAsia" w:cstheme="minorHAnsi"/>
                <w:sz w:val="24"/>
                <w:szCs w:val="24"/>
                <w:lang w:val="en-CA"/>
              </w:rPr>
            </w:pPr>
          </w:p>
        </w:tc>
      </w:tr>
    </w:tbl>
    <w:p w14:paraId="6ECC07DC" w14:textId="77777777" w:rsidR="00A92B5E" w:rsidRPr="00C87C44"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E</w:t>
      </w:r>
      <w:r>
        <w:rPr>
          <w:rFonts w:eastAsiaTheme="minorEastAsia" w:cstheme="minorHAnsi"/>
          <w:b/>
          <w:sz w:val="24"/>
          <w:szCs w:val="24"/>
          <w:vertAlign w:val="subscript"/>
          <w:lang w:val="en-CA"/>
        </w:rPr>
        <w:t>a</w:t>
      </w:r>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H</w:t>
      </w:r>
      <w:r>
        <w:rPr>
          <w:rFonts w:eastAsiaTheme="minorEastAsia" w:cstheme="minorHAnsi"/>
          <w:b/>
          <w:sz w:val="24"/>
          <w:szCs w:val="24"/>
          <w:vertAlign w:val="subscript"/>
          <w:lang w:val="en-CA"/>
        </w:rPr>
        <w:t>d</w:t>
      </w:r>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c</w:t>
      </w:r>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W</w:t>
      </w:r>
      <w:r>
        <w:rPr>
          <w:rFonts w:eastAsiaTheme="minorEastAsia" w:cstheme="minorHAnsi"/>
          <w:b/>
          <w:sz w:val="24"/>
          <w:szCs w:val="24"/>
          <w:vertAlign w:val="subscript"/>
          <w:lang w:val="en-CA"/>
        </w:rPr>
        <w:t>j</w:t>
      </w:r>
      <w:r>
        <w:rPr>
          <w:rFonts w:eastAsiaTheme="minorEastAsia" w:cstheme="minorHAnsi"/>
          <w:b/>
          <w:sz w:val="24"/>
          <w:szCs w:val="24"/>
          <w:lang w:val="en-CA"/>
        </w:rPr>
        <w:t>: rate of RuBP regeneration-limited carboxylation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V</w:t>
      </w:r>
      <w:r>
        <w:rPr>
          <w:rFonts w:eastAsiaTheme="minorEastAsia" w:cstheme="minorHAnsi"/>
          <w:b/>
          <w:sz w:val="24"/>
          <w:szCs w:val="24"/>
          <w:vertAlign w:val="subscript"/>
          <w:lang w:val="en-CA"/>
        </w:rPr>
        <w:t>cmax</w:t>
      </w:r>
      <w:r>
        <w:rPr>
          <w:rFonts w:eastAsiaTheme="minorEastAsia" w:cstheme="minorHAnsi"/>
          <w:b/>
          <w:sz w:val="24"/>
          <w:szCs w:val="24"/>
          <w:lang w:val="en-CA"/>
        </w:rPr>
        <w:t>: maximum rate of rubisco carboxylation capacity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J</w:t>
      </w:r>
      <w:r>
        <w:rPr>
          <w:rFonts w:eastAsiaTheme="minorEastAsia" w:cstheme="minorHAnsi"/>
          <w:b/>
          <w:sz w:val="24"/>
          <w:szCs w:val="24"/>
          <w:vertAlign w:val="subscript"/>
          <w:lang w:val="en-CA"/>
        </w:rPr>
        <w:t>max</w:t>
      </w:r>
      <w:r>
        <w:rPr>
          <w:rFonts w:eastAsiaTheme="minorEastAsia" w:cstheme="minorHAnsi"/>
          <w:b/>
          <w:sz w:val="24"/>
          <w:szCs w:val="24"/>
          <w:lang w:val="en-CA"/>
        </w:rPr>
        <w:t>: maximum rate of electron transport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in μmol mol</w:t>
      </w:r>
      <w:r>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in μmol mol</w:t>
      </w:r>
      <w:r>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 in μmol mol</w:t>
      </w:r>
      <w:r>
        <w:rPr>
          <w:rFonts w:eastAsiaTheme="minorEastAsia" w:cstheme="minorHAnsi"/>
          <w:b/>
          <w:sz w:val="24"/>
          <w:szCs w:val="24"/>
          <w:vertAlign w:val="superscript"/>
          <w:lang w:val="en-CA"/>
        </w:rPr>
        <w:t>-1</w:t>
      </w:r>
      <w:r>
        <w:rPr>
          <w:rFonts w:eastAsiaTheme="minorEastAsia" w:cstheme="minorHAnsi"/>
          <w:b/>
          <w:sz w:val="24"/>
          <w:szCs w:val="24"/>
          <w:lang w:val="en-CA"/>
        </w:rPr>
        <w:t>; α: absorbance of photosynthetically active radiation; φ: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incident photosynthetically active radiation; A</w:t>
      </w:r>
      <w:r>
        <w:rPr>
          <w:rFonts w:eastAsiaTheme="minorEastAsia" w:cstheme="minorHAnsi"/>
          <w:b/>
          <w:sz w:val="24"/>
          <w:szCs w:val="24"/>
          <w:vertAlign w:val="subscript"/>
          <w:lang w:val="en-CA"/>
        </w:rPr>
        <w:t>gross</w:t>
      </w:r>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day</w:t>
      </w:r>
      <w:r>
        <w:rPr>
          <w:rFonts w:eastAsiaTheme="minorEastAsia" w:cstheme="minorHAnsi"/>
          <w:b/>
          <w:sz w:val="24"/>
          <w:szCs w:val="24"/>
          <w:lang w:val="en-CA"/>
        </w:rPr>
        <w:t>: leaf day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s</w:t>
      </w:r>
      <w:r>
        <w:rPr>
          <w:rFonts w:eastAsiaTheme="minorEastAsia" w:cstheme="minorHAnsi"/>
          <w:b/>
          <w:sz w:val="24"/>
          <w:szCs w:val="24"/>
          <w:lang w:val="en-CA"/>
        </w:rPr>
        <w:t>: stomatal conductance to water in 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intercept for the Medlyn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slope for the Medlyn et al. 2011 model; VPD: vapor pressure deficit in kPa;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in μmol mol</w:t>
      </w:r>
      <w:r>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plant</w:t>
      </w:r>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 in m</w:t>
      </w:r>
      <w:r>
        <w:rPr>
          <w:rFonts w:eastAsiaTheme="minorEastAsia" w:cstheme="minorHAnsi"/>
          <w:b/>
          <w:sz w:val="24"/>
          <w:szCs w:val="24"/>
          <w:vertAlign w:val="superscript"/>
          <w:lang w:val="en-CA"/>
        </w:rPr>
        <w:t>-2</w:t>
      </w:r>
      <w:r>
        <w:rPr>
          <w:rFonts w:eastAsiaTheme="minorEastAsia" w:cstheme="minorHAnsi"/>
          <w:b/>
          <w:sz w:val="24"/>
          <w:szCs w:val="24"/>
          <w:lang w:val="en-CA"/>
        </w:rPr>
        <w:t>; R</w:t>
      </w:r>
      <w:r>
        <w:rPr>
          <w:rFonts w:eastAsiaTheme="minorEastAsia" w:cstheme="minorHAnsi"/>
          <w:b/>
          <w:sz w:val="24"/>
          <w:szCs w:val="24"/>
          <w:vertAlign w:val="subscript"/>
          <w:lang w:val="en-CA"/>
        </w:rPr>
        <w:t>dark</w:t>
      </w:r>
      <w:r>
        <w:rPr>
          <w:rFonts w:eastAsiaTheme="minorEastAsia" w:cstheme="minorHAnsi"/>
          <w:b/>
          <w:sz w:val="24"/>
          <w:szCs w:val="24"/>
          <w:lang w:val="en-CA"/>
        </w:rPr>
        <w:t>: leaf dark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stem</w:t>
      </w:r>
      <w:r>
        <w:rPr>
          <w:rFonts w:eastAsiaTheme="minorEastAsia" w:cstheme="minorHAnsi"/>
          <w:b/>
          <w:sz w:val="24"/>
          <w:szCs w:val="24"/>
          <w:lang w:val="en-CA"/>
        </w:rPr>
        <w:t>: stem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R</w:t>
      </w:r>
      <w:r>
        <w:rPr>
          <w:rFonts w:eastAsiaTheme="minorEastAsia" w:cstheme="minorHAnsi"/>
          <w:b/>
          <w:sz w:val="24"/>
          <w:szCs w:val="24"/>
          <w:vertAlign w:val="subscript"/>
          <w:lang w:val="en-CA"/>
        </w:rPr>
        <w:t>root</w:t>
      </w:r>
      <w:r>
        <w:rPr>
          <w:rFonts w:eastAsiaTheme="minorEastAsia" w:cstheme="minorHAnsi"/>
          <w:b/>
          <w:sz w:val="24"/>
          <w:szCs w:val="24"/>
          <w:lang w:val="en-CA"/>
        </w:rPr>
        <w:t xml:space="preserve">; </w:t>
      </w:r>
      <w:r>
        <w:rPr>
          <w:rFonts w:eastAsiaTheme="minorEastAsia" w:cstheme="minorHAnsi"/>
          <w:b/>
          <w:sz w:val="24"/>
          <w:szCs w:val="24"/>
          <w:lang w:val="en-CA"/>
        </w:rPr>
        <w:lastRenderedPageBreak/>
        <w:t>root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SM: stem mass in g; RM: root mass in g; C</w:t>
      </w:r>
      <w:r>
        <w:rPr>
          <w:rFonts w:eastAsiaTheme="minorEastAsia" w:cstheme="minorHAnsi"/>
          <w:b/>
          <w:sz w:val="24"/>
          <w:szCs w:val="24"/>
          <w:vertAlign w:val="subscript"/>
          <w:lang w:val="en-CA"/>
        </w:rPr>
        <w:t>balance</w:t>
      </w:r>
      <w:r>
        <w:rPr>
          <w:rFonts w:eastAsiaTheme="minorEastAsia" w:cstheme="minorHAnsi"/>
          <w:b/>
          <w:sz w:val="24"/>
          <w:szCs w:val="24"/>
          <w:lang w:val="en-CA"/>
        </w:rPr>
        <w:t>: whole plant daily carbon balance in g plant</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day</w:t>
      </w:r>
      <w:r>
        <w:rPr>
          <w:rFonts w:eastAsiaTheme="minorEastAsia" w:cstheme="minorHAnsi"/>
          <w:b/>
          <w:sz w:val="24"/>
          <w:szCs w:val="24"/>
          <w:vertAlign w:val="superscript"/>
          <w:lang w:val="en-CA"/>
        </w:rPr>
        <w:t>-1</w:t>
      </w:r>
      <w:r>
        <w:rPr>
          <w:rFonts w:eastAsiaTheme="minorEastAsia" w:cstheme="minorHAnsi"/>
          <w:b/>
          <w:sz w:val="24"/>
          <w:szCs w:val="24"/>
          <w:lang w:val="en-CA"/>
        </w:rPr>
        <w:t>.</w:t>
      </w:r>
    </w:p>
    <w:p w14:paraId="67C60CE0" w14:textId="77777777" w:rsidR="00A92B5E" w:rsidRDefault="00A92B5E" w:rsidP="002B0AA8">
      <w:pPr>
        <w:spacing w:after="0" w:line="360" w:lineRule="auto"/>
        <w:rPr>
          <w:rFonts w:eastAsiaTheme="minorEastAsia" w:cstheme="minorHAnsi"/>
          <w:sz w:val="24"/>
          <w:szCs w:val="24"/>
          <w:lang w:val="en-CA"/>
        </w:rPr>
      </w:pPr>
    </w:p>
    <w:p w14:paraId="00C98E48" w14:textId="77777777" w:rsidR="00174BEC" w:rsidRPr="00FB408E" w:rsidRDefault="00174BEC" w:rsidP="002B0AA8">
      <w:pPr>
        <w:spacing w:after="0" w:line="360" w:lineRule="auto"/>
        <w:rPr>
          <w:rFonts w:eastAsiaTheme="minorEastAsia" w:cstheme="minorHAnsi"/>
          <w:sz w:val="24"/>
          <w:szCs w:val="24"/>
          <w:u w:val="single"/>
          <w:lang w:val="en-CA"/>
        </w:rPr>
      </w:pPr>
      <w:r w:rsidRPr="00FB408E">
        <w:rPr>
          <w:rFonts w:eastAsiaTheme="minorEastAsia" w:cstheme="minorHAnsi"/>
          <w:b/>
          <w:sz w:val="24"/>
          <w:szCs w:val="24"/>
          <w:u w:val="single"/>
          <w:lang w:val="en-CA"/>
        </w:rPr>
        <w:t>Figure Captions</w:t>
      </w:r>
    </w:p>
    <w:p w14:paraId="4F3BE4C6" w14:textId="77777777" w:rsidR="00A92B5E" w:rsidRPr="004B13BE" w:rsidRDefault="00A92B5E" w:rsidP="00A92B5E">
      <w:pPr>
        <w:spacing w:after="0" w:line="360" w:lineRule="auto"/>
        <w:rPr>
          <w:rFonts w:eastAsiaTheme="minorEastAsia" w:cstheme="minorHAnsi"/>
          <w:b/>
          <w:sz w:val="24"/>
          <w:szCs w:val="24"/>
          <w:lang w:val="en-CA"/>
        </w:rPr>
      </w:pPr>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1. Environmental data used to drive the model in Table 1</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(a,c,e)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(b,d,e)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a,b) temperature; c,d) vapour pressure deficit; and e,f)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p>
    <w:p w14:paraId="3426344F" w14:textId="77777777" w:rsidR="00A92B5E" w:rsidRDefault="00A92B5E" w:rsidP="002B0AA8">
      <w:pPr>
        <w:spacing w:after="0" w:line="360" w:lineRule="auto"/>
        <w:rPr>
          <w:rFonts w:eastAsiaTheme="minorEastAsia" w:cstheme="minorHAnsi"/>
          <w:sz w:val="24"/>
          <w:szCs w:val="24"/>
          <w:lang w:val="en-CA"/>
        </w:rPr>
      </w:pPr>
    </w:p>
    <w:p w14:paraId="3D1A791B" w14:textId="77777777" w:rsidR="00A92B5E" w:rsidRPr="00761A05" w:rsidRDefault="00A92B5E" w:rsidP="00A92B5E">
      <w:pPr>
        <w:spacing w:after="0" w:line="360" w:lineRule="auto"/>
        <w:rPr>
          <w:rFonts w:eastAsiaTheme="minorEastAsia" w:cstheme="minorHAnsi"/>
          <w:b/>
          <w:bCs/>
          <w:iCs/>
          <w:sz w:val="24"/>
          <w:szCs w:val="24"/>
        </w:rPr>
      </w:pPr>
      <w:r>
        <w:rPr>
          <w:rFonts w:eastAsiaTheme="minorEastAsia" w:cstheme="minorHAnsi"/>
          <w:b/>
          <w:bCs/>
          <w:iCs/>
          <w:sz w:val="24"/>
          <w:szCs w:val="24"/>
        </w:rPr>
        <w:t>Figure 2. Relative performance and fit for Equations 3 and 10 for temperature responses of V</w:t>
      </w:r>
      <w:r>
        <w:rPr>
          <w:rFonts w:eastAsiaTheme="minorEastAsia" w:cstheme="minorHAnsi"/>
          <w:b/>
          <w:bCs/>
          <w:iCs/>
          <w:sz w:val="24"/>
          <w:szCs w:val="24"/>
          <w:vertAlign w:val="subscript"/>
        </w:rPr>
        <w:t>cmax</w:t>
      </w:r>
      <w:r>
        <w:rPr>
          <w:rFonts w:eastAsiaTheme="minorEastAsia" w:cstheme="minorHAnsi"/>
          <w:b/>
          <w:bCs/>
          <w:iCs/>
          <w:sz w:val="24"/>
          <w:szCs w:val="24"/>
        </w:rPr>
        <w:t xml:space="preserve"> and J</w:t>
      </w:r>
      <w:r>
        <w:rPr>
          <w:rFonts w:eastAsiaTheme="minorEastAsia" w:cstheme="minorHAnsi"/>
          <w:b/>
          <w:bCs/>
          <w:iCs/>
          <w:sz w:val="24"/>
          <w:szCs w:val="24"/>
          <w:vertAlign w:val="subscript"/>
        </w:rPr>
        <w:t>max</w:t>
      </w:r>
      <w:r>
        <w:rPr>
          <w:rFonts w:eastAsiaTheme="minorEastAsia" w:cstheme="minorHAnsi"/>
          <w:b/>
          <w:bCs/>
          <w:iCs/>
          <w:sz w:val="24"/>
          <w:szCs w:val="24"/>
        </w:rPr>
        <w:t xml:space="preserve"> based on a,b) Bayesian Information Criterion (BIC), and c-f) visual inspection of curve fits.</w:t>
      </w:r>
    </w:p>
    <w:p w14:paraId="4D444A79" w14:textId="77777777" w:rsidR="00A92B5E" w:rsidRDefault="00A92B5E" w:rsidP="002B0AA8">
      <w:pPr>
        <w:spacing w:after="0" w:line="360" w:lineRule="auto"/>
        <w:rPr>
          <w:rFonts w:eastAsiaTheme="minorEastAsia" w:cstheme="minorHAnsi"/>
          <w:sz w:val="24"/>
          <w:szCs w:val="24"/>
          <w:lang w:val="en-CA"/>
        </w:rPr>
      </w:pPr>
    </w:p>
    <w:p w14:paraId="105F16E5" w14:textId="77777777"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3.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Equation </w:t>
      </w:r>
      <w:r>
        <w:rPr>
          <w:rFonts w:eastAsiaTheme="minorEastAsia" w:cstheme="minorHAnsi"/>
          <w:b/>
          <w:sz w:val="24"/>
          <w:szCs w:val="24"/>
          <w:lang w:val="en-CA"/>
        </w:rPr>
        <w:t>10 fits different values</w:t>
      </w:r>
      <w:r w:rsidRPr="00615D1B">
        <w:rPr>
          <w:rFonts w:eastAsiaTheme="minorEastAsia" w:cstheme="minorHAnsi"/>
          <w:b/>
          <w:sz w:val="24"/>
          <w:szCs w:val="24"/>
          <w:lang w:val="en-CA"/>
        </w:rPr>
        <w:t xml:space="preserve"> for </w:t>
      </w:r>
      <w:r>
        <w:rPr>
          <w:rFonts w:eastAsiaTheme="minorEastAsia" w:cstheme="minorHAnsi"/>
          <w:b/>
          <w:sz w:val="24"/>
          <w:szCs w:val="24"/>
          <w:lang w:val="en-CA"/>
        </w:rPr>
        <w:t>E</w:t>
      </w:r>
      <w:r>
        <w:rPr>
          <w:rFonts w:eastAsiaTheme="minorEastAsia" w:cstheme="minorHAnsi"/>
          <w:b/>
          <w:sz w:val="24"/>
          <w:szCs w:val="24"/>
          <w:vertAlign w:val="subscript"/>
          <w:lang w:val="en-CA"/>
        </w:rPr>
        <w:t>a</w:t>
      </w:r>
      <w:r>
        <w:rPr>
          <w:rFonts w:eastAsiaTheme="minorEastAsia" w:cstheme="minorHAnsi"/>
          <w:b/>
          <w:sz w:val="24"/>
          <w:szCs w:val="24"/>
          <w:lang w:val="en-CA"/>
        </w:rPr>
        <w:t xml:space="preserve"> (a,b),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 xml:space="preserve">(c,d),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r>
        <w:rPr>
          <w:rFonts w:eastAsiaTheme="minorEastAsia" w:cstheme="minorHAnsi"/>
          <w:b/>
          <w:sz w:val="24"/>
          <w:szCs w:val="24"/>
          <w:lang w:val="en-CA"/>
        </w:rPr>
        <w:t>e,f</w:t>
      </w:r>
      <w:r w:rsidRPr="00615D1B">
        <w:rPr>
          <w:rFonts w:eastAsiaTheme="minorEastAsia" w:cstheme="minorHAnsi"/>
          <w:b/>
          <w:sz w:val="24"/>
          <w:szCs w:val="24"/>
          <w:lang w:val="en-CA"/>
        </w:rPr>
        <w:t>)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5251F7F" w14:textId="77777777" w:rsidR="00A92B5E" w:rsidRDefault="00A92B5E" w:rsidP="002B0AA8">
      <w:pPr>
        <w:spacing w:after="0" w:line="360" w:lineRule="auto"/>
        <w:rPr>
          <w:rFonts w:eastAsiaTheme="minorEastAsia" w:cstheme="minorHAnsi"/>
          <w:sz w:val="24"/>
          <w:szCs w:val="24"/>
          <w:lang w:val="en-CA"/>
        </w:rPr>
      </w:pPr>
    </w:p>
    <w:p w14:paraId="712A747E" w14:textId="5BEA4DD7"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gives </w:t>
      </w:r>
      <w:r>
        <w:rPr>
          <w:rFonts w:eastAsiaTheme="minorEastAsia" w:cstheme="minorHAnsi"/>
          <w:b/>
          <w:sz w:val="24"/>
          <w:szCs w:val="24"/>
          <w:lang w:val="en-CA"/>
        </w:rPr>
        <w:t>differences in modelled daily carbon fluxes compared to Equation 10 for low R (a,c,e) and high R (b,d,f)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Modelled carbon fluxes include: a,b) Total daily photosynthesis; c,d) total daily C gain; and e,f)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46B92B77" w14:textId="264344E8" w:rsidR="00916054" w:rsidRDefault="00916054" w:rsidP="002B0AA8">
      <w:pPr>
        <w:spacing w:after="0" w:line="360" w:lineRule="auto"/>
        <w:rPr>
          <w:rFonts w:eastAsiaTheme="minorEastAsia" w:cstheme="minorHAnsi"/>
          <w:b/>
          <w:sz w:val="24"/>
          <w:szCs w:val="24"/>
          <w:lang w:val="en-CA"/>
        </w:rPr>
      </w:pPr>
    </w:p>
    <w:p w14:paraId="7DB73CFD" w14:textId="074691E5" w:rsidR="00916054" w:rsidRPr="00916054" w:rsidRDefault="00916054" w:rsidP="002B0AA8">
      <w:pPr>
        <w:spacing w:after="0" w:line="360" w:lineRule="auto"/>
        <w:rPr>
          <w:rFonts w:eastAsiaTheme="minorEastAsia" w:cstheme="minorHAnsi"/>
          <w:b/>
          <w:sz w:val="24"/>
          <w:szCs w:val="24"/>
          <w:u w:val="single"/>
          <w:lang w:val="en-CA"/>
        </w:rPr>
      </w:pPr>
      <w:r w:rsidRPr="00916054">
        <w:rPr>
          <w:rFonts w:eastAsiaTheme="minorEastAsia" w:cstheme="minorHAnsi"/>
          <w:b/>
          <w:sz w:val="24"/>
          <w:szCs w:val="24"/>
          <w:u w:val="single"/>
          <w:lang w:val="en-CA"/>
        </w:rPr>
        <w:t>Figures</w:t>
      </w:r>
    </w:p>
    <w:p w14:paraId="75293638" w14:textId="36A9C487" w:rsidR="00916054" w:rsidRDefault="00916054"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03C8AA93" wp14:editId="60345A4F">
            <wp:extent cx="6332220" cy="68592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6859270"/>
                    </a:xfrm>
                    <a:prstGeom prst="rect">
                      <a:avLst/>
                    </a:prstGeom>
                  </pic:spPr>
                </pic:pic>
              </a:graphicData>
            </a:graphic>
          </wp:inline>
        </w:drawing>
      </w:r>
    </w:p>
    <w:p w14:paraId="0C7162CD" w14:textId="77777777" w:rsidR="00916054" w:rsidRPr="004B13BE" w:rsidRDefault="00916054" w:rsidP="00916054">
      <w:pPr>
        <w:spacing w:after="0" w:line="360" w:lineRule="auto"/>
        <w:rPr>
          <w:rFonts w:eastAsiaTheme="minorEastAsia" w:cstheme="minorHAnsi"/>
          <w:b/>
          <w:sz w:val="24"/>
          <w:szCs w:val="24"/>
          <w:lang w:val="en-CA"/>
        </w:rPr>
      </w:pPr>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1. Environmental data used to drive the model in Table 1</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(a,c,e)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(b,d,e)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a,b) temperature; c,d) vapour pressure deficit; and e,f)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p>
    <w:p w14:paraId="2485BE2B" w14:textId="281B6930" w:rsidR="00916054" w:rsidRDefault="00916054" w:rsidP="002B0AA8">
      <w:pPr>
        <w:spacing w:after="0" w:line="360" w:lineRule="auto"/>
        <w:rPr>
          <w:rFonts w:eastAsiaTheme="minorEastAsia" w:cstheme="minorHAnsi"/>
          <w:sz w:val="24"/>
          <w:szCs w:val="24"/>
          <w:lang w:val="en-CA"/>
        </w:rPr>
      </w:pPr>
    </w:p>
    <w:p w14:paraId="3E9F2ACF" w14:textId="622B37BE" w:rsidR="00916054" w:rsidRDefault="00916054"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6EF5D335" wp14:editId="2C61D041">
            <wp:extent cx="5216707" cy="7040880"/>
            <wp:effectExtent l="0" t="0" r="3175"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7230" cy="7041586"/>
                    </a:xfrm>
                    <a:prstGeom prst="rect">
                      <a:avLst/>
                    </a:prstGeom>
                  </pic:spPr>
                </pic:pic>
              </a:graphicData>
            </a:graphic>
          </wp:inline>
        </w:drawing>
      </w:r>
    </w:p>
    <w:p w14:paraId="7494E204" w14:textId="77777777" w:rsidR="00916054" w:rsidRPr="00761A05" w:rsidRDefault="00916054" w:rsidP="00916054">
      <w:pPr>
        <w:spacing w:after="0" w:line="360" w:lineRule="auto"/>
        <w:rPr>
          <w:rFonts w:eastAsiaTheme="minorEastAsia" w:cstheme="minorHAnsi"/>
          <w:b/>
          <w:bCs/>
          <w:iCs/>
          <w:sz w:val="24"/>
          <w:szCs w:val="24"/>
        </w:rPr>
      </w:pPr>
      <w:r>
        <w:rPr>
          <w:rFonts w:eastAsiaTheme="minorEastAsia" w:cstheme="minorHAnsi"/>
          <w:b/>
          <w:bCs/>
          <w:iCs/>
          <w:sz w:val="24"/>
          <w:szCs w:val="24"/>
        </w:rPr>
        <w:t>Figure 2. Relative performance and fit for Equations 3 and 10 for temperature responses of V</w:t>
      </w:r>
      <w:r>
        <w:rPr>
          <w:rFonts w:eastAsiaTheme="minorEastAsia" w:cstheme="minorHAnsi"/>
          <w:b/>
          <w:bCs/>
          <w:iCs/>
          <w:sz w:val="24"/>
          <w:szCs w:val="24"/>
          <w:vertAlign w:val="subscript"/>
        </w:rPr>
        <w:t>cmax</w:t>
      </w:r>
      <w:r>
        <w:rPr>
          <w:rFonts w:eastAsiaTheme="minorEastAsia" w:cstheme="minorHAnsi"/>
          <w:b/>
          <w:bCs/>
          <w:iCs/>
          <w:sz w:val="24"/>
          <w:szCs w:val="24"/>
        </w:rPr>
        <w:t xml:space="preserve"> and J</w:t>
      </w:r>
      <w:r>
        <w:rPr>
          <w:rFonts w:eastAsiaTheme="minorEastAsia" w:cstheme="minorHAnsi"/>
          <w:b/>
          <w:bCs/>
          <w:iCs/>
          <w:sz w:val="24"/>
          <w:szCs w:val="24"/>
          <w:vertAlign w:val="subscript"/>
        </w:rPr>
        <w:t>max</w:t>
      </w:r>
      <w:r>
        <w:rPr>
          <w:rFonts w:eastAsiaTheme="minorEastAsia" w:cstheme="minorHAnsi"/>
          <w:b/>
          <w:bCs/>
          <w:iCs/>
          <w:sz w:val="24"/>
          <w:szCs w:val="24"/>
        </w:rPr>
        <w:t xml:space="preserve"> based on a,b) Bayesian Information Criterion (BIC), and c-f) visual inspection of curve fits.</w:t>
      </w:r>
    </w:p>
    <w:p w14:paraId="65B5A91B" w14:textId="31491639" w:rsidR="00916054" w:rsidRDefault="00916054"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3BF82BCB" wp14:editId="59945CA3">
            <wp:extent cx="4562722" cy="6591300"/>
            <wp:effectExtent l="0" t="0" r="952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6669" cy="6597002"/>
                    </a:xfrm>
                    <a:prstGeom prst="rect">
                      <a:avLst/>
                    </a:prstGeom>
                  </pic:spPr>
                </pic:pic>
              </a:graphicData>
            </a:graphic>
          </wp:inline>
        </w:drawing>
      </w:r>
    </w:p>
    <w:p w14:paraId="55BD4EC4" w14:textId="77777777"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3.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Equation </w:t>
      </w:r>
      <w:r>
        <w:rPr>
          <w:rFonts w:eastAsiaTheme="minorEastAsia" w:cstheme="minorHAnsi"/>
          <w:b/>
          <w:sz w:val="24"/>
          <w:szCs w:val="24"/>
          <w:lang w:val="en-CA"/>
        </w:rPr>
        <w:t>10 fits different values</w:t>
      </w:r>
      <w:r w:rsidRPr="00615D1B">
        <w:rPr>
          <w:rFonts w:eastAsiaTheme="minorEastAsia" w:cstheme="minorHAnsi"/>
          <w:b/>
          <w:sz w:val="24"/>
          <w:szCs w:val="24"/>
          <w:lang w:val="en-CA"/>
        </w:rPr>
        <w:t xml:space="preserve"> for </w:t>
      </w:r>
      <w:r>
        <w:rPr>
          <w:rFonts w:eastAsiaTheme="minorEastAsia" w:cstheme="minorHAnsi"/>
          <w:b/>
          <w:sz w:val="24"/>
          <w:szCs w:val="24"/>
          <w:lang w:val="en-CA"/>
        </w:rPr>
        <w:t>E</w:t>
      </w:r>
      <w:r>
        <w:rPr>
          <w:rFonts w:eastAsiaTheme="minorEastAsia" w:cstheme="minorHAnsi"/>
          <w:b/>
          <w:sz w:val="24"/>
          <w:szCs w:val="24"/>
          <w:vertAlign w:val="subscript"/>
          <w:lang w:val="en-CA"/>
        </w:rPr>
        <w:t>a</w:t>
      </w:r>
      <w:r>
        <w:rPr>
          <w:rFonts w:eastAsiaTheme="minorEastAsia" w:cstheme="minorHAnsi"/>
          <w:b/>
          <w:sz w:val="24"/>
          <w:szCs w:val="24"/>
          <w:lang w:val="en-CA"/>
        </w:rPr>
        <w:t xml:space="preserve"> (a,b),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 xml:space="preserve">(c,d),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r>
        <w:rPr>
          <w:rFonts w:eastAsiaTheme="minorEastAsia" w:cstheme="minorHAnsi"/>
          <w:b/>
          <w:sz w:val="24"/>
          <w:szCs w:val="24"/>
          <w:lang w:val="en-CA"/>
        </w:rPr>
        <w:t>e,f</w:t>
      </w:r>
      <w:r w:rsidRPr="00615D1B">
        <w:rPr>
          <w:rFonts w:eastAsiaTheme="minorEastAsia" w:cstheme="minorHAnsi"/>
          <w:b/>
          <w:sz w:val="24"/>
          <w:szCs w:val="24"/>
          <w:lang w:val="en-CA"/>
        </w:rPr>
        <w:t>)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for both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and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deactivation energy, V</w:t>
      </w:r>
      <w:r w:rsidRPr="00615D1B">
        <w:rPr>
          <w:rFonts w:eastAsiaTheme="minorEastAsia" w:cstheme="minorHAnsi"/>
          <w:b/>
          <w:sz w:val="24"/>
          <w:szCs w:val="24"/>
          <w:vertAlign w:val="subscript"/>
          <w:lang w:val="en-CA"/>
        </w:rPr>
        <w:t>cmax</w:t>
      </w:r>
      <w:r w:rsidRPr="00615D1B">
        <w:rPr>
          <w:rFonts w:eastAsiaTheme="minorEastAsia" w:cstheme="minorHAnsi"/>
          <w:b/>
          <w:sz w:val="24"/>
          <w:szCs w:val="24"/>
          <w:lang w:val="en-CA"/>
        </w:rPr>
        <w:t>: maximum capacity of rubisco carboxylation, J</w:t>
      </w:r>
      <w:r w:rsidRPr="00615D1B">
        <w:rPr>
          <w:rFonts w:eastAsiaTheme="minorEastAsia" w:cstheme="minorHAnsi"/>
          <w:b/>
          <w:sz w:val="24"/>
          <w:szCs w:val="24"/>
          <w:vertAlign w:val="subscript"/>
          <w:lang w:val="en-CA"/>
        </w:rPr>
        <w:t>max</w:t>
      </w:r>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44FC6356" w14:textId="562917B0" w:rsidR="00916054" w:rsidRDefault="00916054"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77DAE5C" wp14:editId="68CB6C99">
            <wp:extent cx="5367504" cy="6560820"/>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9858" cy="6563698"/>
                    </a:xfrm>
                    <a:prstGeom prst="rect">
                      <a:avLst/>
                    </a:prstGeom>
                  </pic:spPr>
                </pic:pic>
              </a:graphicData>
            </a:graphic>
          </wp:inline>
        </w:drawing>
      </w:r>
    </w:p>
    <w:p w14:paraId="3D0AD3FF" w14:textId="77777777"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gives </w:t>
      </w:r>
      <w:r>
        <w:rPr>
          <w:rFonts w:eastAsiaTheme="minorEastAsia" w:cstheme="minorHAnsi"/>
          <w:b/>
          <w:sz w:val="24"/>
          <w:szCs w:val="24"/>
          <w:lang w:val="en-CA"/>
        </w:rPr>
        <w:t>differences in modelled daily carbon fluxes compared to Equation 10 for low R (a,c,e) and high R (b,d,f)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Modelled carbon fluxes include: a,b) Total daily photosynthesis; c,d) total daily C gain; and e,f)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74CCF87F" w14:textId="09853516" w:rsidR="00522DC5" w:rsidRPr="005C3801" w:rsidRDefault="00522DC5" w:rsidP="002B0AA8">
      <w:pPr>
        <w:spacing w:after="0" w:line="360" w:lineRule="auto"/>
        <w:ind w:left="567" w:hanging="567"/>
        <w:rPr>
          <w:rFonts w:cstheme="minorHAnsi"/>
          <w:sz w:val="24"/>
          <w:szCs w:val="24"/>
          <w:lang w:val="en-CA"/>
        </w:rPr>
      </w:pPr>
      <w:r w:rsidRPr="00FB408E">
        <w:rPr>
          <w:rFonts w:cstheme="minorHAnsi"/>
          <w:b/>
          <w:sz w:val="24"/>
          <w:szCs w:val="24"/>
          <w:lang w:val="en-CA"/>
        </w:rPr>
        <w:t>Amthor JS. 2000.</w:t>
      </w:r>
      <w:r w:rsidRPr="005C3801">
        <w:rPr>
          <w:rFonts w:cstheme="minorHAnsi"/>
          <w:sz w:val="24"/>
          <w:szCs w:val="24"/>
          <w:lang w:val="en-CA"/>
        </w:rPr>
        <w:t xml:space="preserve"> Direct effect of elevated CO</w:t>
      </w:r>
      <w:r w:rsidRPr="00FB408E">
        <w:rPr>
          <w:rFonts w:cstheme="minorHAnsi"/>
          <w:sz w:val="24"/>
          <w:szCs w:val="24"/>
          <w:vertAlign w:val="subscript"/>
          <w:lang w:val="en-CA"/>
        </w:rPr>
        <w:t>2</w:t>
      </w:r>
      <w:r w:rsidRPr="005C3801">
        <w:rPr>
          <w:rFonts w:cstheme="minorHAnsi"/>
          <w:sz w:val="24"/>
          <w:szCs w:val="24"/>
          <w:lang w:val="en-CA"/>
        </w:rPr>
        <w:t xml:space="preserve"> on nocturnal in situ leaf respiration in nine temperate deciduous tree species is small. </w:t>
      </w:r>
      <w:r w:rsidRPr="00FB408E">
        <w:rPr>
          <w:rFonts w:cstheme="minorHAnsi"/>
          <w:i/>
          <w:sz w:val="24"/>
          <w:szCs w:val="24"/>
          <w:lang w:val="en-CA"/>
        </w:rPr>
        <w:t>Tree Physiology</w:t>
      </w:r>
      <w:r w:rsidRPr="005C3801">
        <w:rPr>
          <w:rFonts w:cstheme="minorHAnsi"/>
          <w:sz w:val="24"/>
          <w:szCs w:val="24"/>
          <w:lang w:val="en-CA"/>
        </w:rPr>
        <w:t xml:space="preserve"> </w:t>
      </w:r>
      <w:r w:rsidRPr="00FB408E">
        <w:rPr>
          <w:rFonts w:cstheme="minorHAnsi"/>
          <w:b/>
          <w:sz w:val="24"/>
          <w:szCs w:val="24"/>
          <w:lang w:val="en-CA"/>
        </w:rPr>
        <w:t>20</w:t>
      </w:r>
      <w:r w:rsidRPr="005C3801">
        <w:rPr>
          <w:rFonts w:cstheme="minorHAnsi"/>
          <w:sz w:val="24"/>
          <w:szCs w:val="24"/>
          <w:lang w:val="en-CA"/>
        </w:rPr>
        <w:t>: 139–144.</w:t>
      </w:r>
    </w:p>
    <w:p w14:paraId="5A1F6ECF" w14:textId="219CA49F" w:rsidR="004D451E" w:rsidRDefault="004D451E" w:rsidP="002B0AA8">
      <w:pPr>
        <w:spacing w:after="0" w:line="360" w:lineRule="auto"/>
        <w:ind w:left="567" w:hanging="567"/>
        <w:rPr>
          <w:rFonts w:cstheme="minorHAnsi"/>
          <w:sz w:val="24"/>
          <w:szCs w:val="24"/>
          <w:lang w:val="en-CA"/>
        </w:rPr>
      </w:pPr>
      <w:r w:rsidRPr="00FB408E">
        <w:rPr>
          <w:rFonts w:cstheme="minorHAnsi"/>
          <w:b/>
          <w:sz w:val="24"/>
          <w:szCs w:val="24"/>
          <w:lang w:val="en-CA"/>
        </w:rPr>
        <w:t>Arrhenius S. 1915.</w:t>
      </w:r>
      <w:r w:rsidRPr="005C3801">
        <w:rPr>
          <w:rFonts w:cstheme="minorHAnsi"/>
          <w:sz w:val="24"/>
          <w:szCs w:val="24"/>
          <w:lang w:val="en-CA"/>
        </w:rPr>
        <w:t xml:space="preserve"> </w:t>
      </w:r>
      <w:r w:rsidRPr="00FB408E">
        <w:rPr>
          <w:rFonts w:cstheme="minorHAnsi"/>
          <w:i/>
          <w:sz w:val="24"/>
          <w:szCs w:val="24"/>
          <w:lang w:val="en-CA"/>
        </w:rPr>
        <w:t>Quantitative laws in biological chemistry</w:t>
      </w:r>
      <w:r w:rsidRPr="005C3801">
        <w:rPr>
          <w:rFonts w:cstheme="minorHAnsi"/>
          <w:sz w:val="24"/>
          <w:szCs w:val="24"/>
          <w:lang w:val="en-CA"/>
        </w:rPr>
        <w:t>.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Atkin OK, Tjoelker MG. 2003. </w:t>
      </w:r>
      <w:r>
        <w:rPr>
          <w:rFonts w:cstheme="minorHAnsi"/>
          <w:sz w:val="24"/>
          <w:szCs w:val="24"/>
          <w:lang w:val="en-CA"/>
        </w:rPr>
        <w:t xml:space="preserve">Thermal acclimation and the dynamic response of plant respiration to temperature. </w:t>
      </w:r>
      <w:r w:rsidRPr="00FB408E">
        <w:rPr>
          <w:rFonts w:cstheme="minorHAnsi"/>
          <w:i/>
          <w:sz w:val="24"/>
          <w:szCs w:val="24"/>
          <w:lang w:val="en-CA"/>
        </w:rPr>
        <w:t>Trends in Plant Science</w:t>
      </w:r>
      <w:r>
        <w:rPr>
          <w:rFonts w:cstheme="minorHAnsi"/>
          <w:sz w:val="24"/>
          <w:szCs w:val="24"/>
          <w:lang w:val="en-CA"/>
        </w:rPr>
        <w:t xml:space="preserve"> </w:t>
      </w:r>
      <w:r w:rsidRPr="00FB408E">
        <w:rPr>
          <w:rFonts w:cstheme="minorHAnsi"/>
          <w:b/>
          <w:sz w:val="24"/>
          <w:szCs w:val="24"/>
          <w:lang w:val="en-CA"/>
        </w:rPr>
        <w:t>8</w:t>
      </w:r>
      <w:r>
        <w:rPr>
          <w:rFonts w:cstheme="minorHAnsi"/>
          <w:sz w:val="24"/>
          <w:szCs w:val="24"/>
          <w:lang w:val="en-CA"/>
        </w:rPr>
        <w:t>:343-351.</w:t>
      </w:r>
    </w:p>
    <w:p w14:paraId="24687229" w14:textId="2DC3E1E8" w:rsidR="00CC629D" w:rsidRPr="00AD7D0E" w:rsidRDefault="00AD7D0E" w:rsidP="00CC629D">
      <w:pPr>
        <w:spacing w:after="0" w:line="360" w:lineRule="auto"/>
        <w:ind w:left="567" w:hanging="567"/>
        <w:rPr>
          <w:rFonts w:cstheme="minorHAnsi"/>
          <w:sz w:val="24"/>
          <w:szCs w:val="24"/>
          <w:lang w:val="en-CA"/>
        </w:rPr>
      </w:pPr>
      <w:r w:rsidRPr="00FB408E">
        <w:rPr>
          <w:rFonts w:cstheme="minorHAnsi"/>
          <w:b/>
          <w:sz w:val="24"/>
          <w:szCs w:val="24"/>
          <w:lang w:val="en-CA"/>
        </w:rPr>
        <w:t>Ayub G, Smith RA, Tissue DT, Atkin OK. 2011.</w:t>
      </w:r>
      <w:r>
        <w:rPr>
          <w:rFonts w:cstheme="minorHAnsi"/>
          <w:sz w:val="24"/>
          <w:szCs w:val="24"/>
          <w:lang w:val="en-CA"/>
        </w:rPr>
        <w:t xml:space="preserve"> Impacts of drought on leaf respiration in darkness and light in </w:t>
      </w:r>
      <w:r>
        <w:rPr>
          <w:rFonts w:cstheme="minorHAnsi"/>
          <w:i/>
          <w:sz w:val="24"/>
          <w:szCs w:val="24"/>
          <w:lang w:val="en-CA"/>
        </w:rPr>
        <w:t>Eucalyptus saligna</w:t>
      </w:r>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w:t>
      </w:r>
      <w:r w:rsidRPr="00FB408E">
        <w:rPr>
          <w:rFonts w:cstheme="minorHAnsi"/>
          <w:i/>
          <w:sz w:val="24"/>
          <w:szCs w:val="24"/>
          <w:lang w:val="en-CA"/>
        </w:rPr>
        <w:t>New Phytologist</w:t>
      </w:r>
      <w:r>
        <w:rPr>
          <w:rFonts w:cstheme="minorHAnsi"/>
          <w:sz w:val="24"/>
          <w:szCs w:val="24"/>
          <w:lang w:val="en-CA"/>
        </w:rPr>
        <w:t xml:space="preserve"> </w:t>
      </w:r>
      <w:r w:rsidRPr="00FB408E">
        <w:rPr>
          <w:rFonts w:cstheme="minorHAnsi"/>
          <w:b/>
          <w:sz w:val="24"/>
          <w:szCs w:val="24"/>
          <w:lang w:val="en-CA"/>
        </w:rPr>
        <w:t>190</w:t>
      </w:r>
      <w:r>
        <w:rPr>
          <w:rFonts w:cstheme="minorHAnsi"/>
          <w:sz w:val="24"/>
          <w:szCs w:val="24"/>
          <w:lang w:val="en-CA"/>
        </w:rPr>
        <w:t>: 1003-1018.</w:t>
      </w:r>
    </w:p>
    <w:p w14:paraId="0D87D585" w14:textId="09B3BFB9" w:rsidR="00AC2BBB" w:rsidRDefault="00AC2BBB" w:rsidP="002B0AA8">
      <w:pPr>
        <w:spacing w:after="0" w:line="360" w:lineRule="auto"/>
        <w:ind w:left="567" w:hanging="567"/>
        <w:rPr>
          <w:rFonts w:cstheme="minorHAnsi"/>
          <w:sz w:val="24"/>
          <w:szCs w:val="24"/>
          <w:lang w:val="en-CA"/>
        </w:rPr>
      </w:pPr>
      <w:r w:rsidRPr="00FB408E">
        <w:rPr>
          <w:rFonts w:cstheme="minorHAnsi"/>
          <w:b/>
          <w:sz w:val="24"/>
          <w:szCs w:val="24"/>
          <w:lang w:val="en-CA"/>
        </w:rPr>
        <w:t>Bernacchi CJ, Singsaas EL, Pimentel C, Portis Jr AR, Long SP. 2001.</w:t>
      </w:r>
      <w:r>
        <w:rPr>
          <w:rFonts w:cstheme="minorHAnsi"/>
          <w:sz w:val="24"/>
          <w:szCs w:val="24"/>
          <w:lang w:val="en-CA"/>
        </w:rPr>
        <w:t xml:space="preserve"> Improved temperature response functions for models of rubisco-limited photosynthesis. </w:t>
      </w:r>
      <w:r w:rsidRPr="00FB408E">
        <w:rPr>
          <w:rFonts w:cstheme="minorHAnsi"/>
          <w:i/>
          <w:sz w:val="24"/>
          <w:szCs w:val="24"/>
          <w:lang w:val="en-CA"/>
        </w:rPr>
        <w:t>Plant Cell and Environment</w:t>
      </w:r>
      <w:r>
        <w:rPr>
          <w:rFonts w:cstheme="minorHAnsi"/>
          <w:sz w:val="24"/>
          <w:szCs w:val="24"/>
          <w:lang w:val="en-CA"/>
        </w:rPr>
        <w:t xml:space="preserve"> </w:t>
      </w:r>
      <w:r w:rsidRPr="00FB408E">
        <w:rPr>
          <w:rFonts w:cstheme="minorHAnsi"/>
          <w:b/>
          <w:sz w:val="24"/>
          <w:szCs w:val="24"/>
          <w:lang w:val="en-CA"/>
        </w:rPr>
        <w:t>24</w:t>
      </w:r>
      <w:r>
        <w:rPr>
          <w:rFonts w:cstheme="minorHAnsi"/>
          <w:sz w:val="24"/>
          <w:szCs w:val="24"/>
          <w:lang w:val="en-CA"/>
        </w:rPr>
        <w:t>:253-259.</w:t>
      </w:r>
    </w:p>
    <w:p w14:paraId="4FCEE077" w14:textId="4C488E10" w:rsidR="00CC629D" w:rsidRDefault="00CC629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Blackman, </w:t>
      </w:r>
      <w:r w:rsidR="00697547" w:rsidRPr="00FB408E">
        <w:rPr>
          <w:rFonts w:cstheme="minorHAnsi"/>
          <w:b/>
          <w:sz w:val="24"/>
          <w:szCs w:val="24"/>
          <w:lang w:val="en-CA"/>
        </w:rPr>
        <w:t xml:space="preserve">VH. 1919. </w:t>
      </w:r>
      <w:r w:rsidR="00697547">
        <w:rPr>
          <w:rFonts w:cstheme="minorHAnsi"/>
          <w:sz w:val="24"/>
          <w:szCs w:val="24"/>
          <w:lang w:val="en-CA"/>
        </w:rPr>
        <w:t xml:space="preserve">The compound interest and plant growth. </w:t>
      </w:r>
      <w:r w:rsidR="00697547" w:rsidRPr="00FB408E">
        <w:rPr>
          <w:rFonts w:cstheme="minorHAnsi"/>
          <w:i/>
          <w:sz w:val="24"/>
          <w:szCs w:val="24"/>
          <w:lang w:val="en-CA"/>
        </w:rPr>
        <w:t>Annals of Botany</w:t>
      </w:r>
      <w:r w:rsidR="00697547">
        <w:rPr>
          <w:rFonts w:cstheme="minorHAnsi"/>
          <w:sz w:val="24"/>
          <w:szCs w:val="24"/>
          <w:lang w:val="en-CA"/>
        </w:rPr>
        <w:t xml:space="preserve"> </w:t>
      </w:r>
      <w:r w:rsidR="00697547" w:rsidRPr="00FB408E">
        <w:rPr>
          <w:rFonts w:cstheme="minorHAnsi"/>
          <w:b/>
          <w:sz w:val="24"/>
          <w:szCs w:val="24"/>
          <w:lang w:val="en-CA"/>
        </w:rPr>
        <w:t>33:</w:t>
      </w:r>
      <w:r w:rsidR="00697547">
        <w:rPr>
          <w:rFonts w:cstheme="minorHAnsi"/>
          <w:sz w:val="24"/>
          <w:szCs w:val="24"/>
          <w:lang w:val="en-CA"/>
        </w:rPr>
        <w:t xml:space="preserve"> 353-360.</w:t>
      </w:r>
    </w:p>
    <w:p w14:paraId="167ECE3D" w14:textId="2209C446" w:rsidR="002243ED" w:rsidRDefault="002243ED" w:rsidP="002B0AA8">
      <w:pPr>
        <w:spacing w:after="0" w:line="360" w:lineRule="auto"/>
        <w:ind w:left="567" w:hanging="567"/>
        <w:rPr>
          <w:rFonts w:cstheme="minorHAnsi"/>
          <w:sz w:val="24"/>
          <w:szCs w:val="24"/>
          <w:lang w:val="en-CA"/>
        </w:rPr>
      </w:pPr>
      <w:r w:rsidRPr="00FB408E">
        <w:rPr>
          <w:rFonts w:cstheme="minorHAnsi"/>
          <w:b/>
          <w:sz w:val="24"/>
          <w:szCs w:val="24"/>
          <w:lang w:val="en-CA"/>
        </w:rPr>
        <w:t>Causton, DR. 1991</w:t>
      </w:r>
      <w:r>
        <w:rPr>
          <w:rFonts w:cstheme="minorHAnsi"/>
          <w:sz w:val="24"/>
          <w:szCs w:val="24"/>
          <w:lang w:val="en-CA"/>
        </w:rPr>
        <w:t xml:space="preserve">. Plant-growth analysis: the variability of relative growth rate within a sample. </w:t>
      </w:r>
      <w:r w:rsidRPr="00FB408E">
        <w:rPr>
          <w:rFonts w:cstheme="minorHAnsi"/>
          <w:i/>
          <w:sz w:val="24"/>
          <w:szCs w:val="24"/>
          <w:lang w:val="en-CA"/>
        </w:rPr>
        <w:t>Annals of Botany</w:t>
      </w:r>
      <w:r>
        <w:rPr>
          <w:rFonts w:cstheme="minorHAnsi"/>
          <w:sz w:val="24"/>
          <w:szCs w:val="24"/>
          <w:lang w:val="en-CA"/>
        </w:rPr>
        <w:t xml:space="preserve"> </w:t>
      </w:r>
      <w:r w:rsidRPr="00FB408E">
        <w:rPr>
          <w:rFonts w:cstheme="minorHAnsi"/>
          <w:b/>
          <w:sz w:val="24"/>
          <w:szCs w:val="24"/>
          <w:lang w:val="en-CA"/>
        </w:rPr>
        <w:t>67</w:t>
      </w:r>
      <w:r>
        <w:rPr>
          <w:rFonts w:cstheme="minorHAnsi"/>
          <w:sz w:val="24"/>
          <w:szCs w:val="24"/>
          <w:lang w:val="en-CA"/>
        </w:rPr>
        <w:t>(2): 137-144.</w:t>
      </w:r>
    </w:p>
    <w:p w14:paraId="6A664BBD" w14:textId="1050F9B2" w:rsidR="00522DC5" w:rsidRPr="005C3801" w:rsidRDefault="00522DC5" w:rsidP="002B0AA8">
      <w:pPr>
        <w:spacing w:after="0" w:line="360" w:lineRule="auto"/>
        <w:ind w:left="567" w:hanging="567"/>
        <w:rPr>
          <w:rFonts w:cstheme="minorHAnsi"/>
          <w:sz w:val="24"/>
          <w:szCs w:val="24"/>
          <w:lang w:val="en-CA"/>
        </w:rPr>
      </w:pPr>
      <w:r w:rsidRPr="00FB408E">
        <w:rPr>
          <w:rFonts w:cstheme="minorHAnsi"/>
          <w:b/>
          <w:sz w:val="24"/>
          <w:szCs w:val="24"/>
          <w:lang w:val="en-CA"/>
        </w:rPr>
        <w:t>Ciais P, Sabine C, Bala G, Bopp L, Brovkin V, Canadell J, Chhabra A, DeFries R, Galloway J, Heimann M. 2013.</w:t>
      </w:r>
      <w:r w:rsidRPr="005C3801">
        <w:rPr>
          <w:rFonts w:cstheme="minorHAnsi"/>
          <w:sz w:val="24"/>
          <w:szCs w:val="24"/>
          <w:lang w:val="en-CA"/>
        </w:rPr>
        <w:t xml:space="preserve"> Carbon and Other Biogeochemical Cycles. In: Heinze C, Tans P, Vesala T, eds. </w:t>
      </w:r>
      <w:r w:rsidRPr="00FB408E">
        <w:rPr>
          <w:rFonts w:cstheme="minorHAnsi"/>
          <w:i/>
          <w:sz w:val="24"/>
          <w:szCs w:val="24"/>
          <w:lang w:val="en-CA"/>
        </w:rPr>
        <w:t>Climate Change 2013: The Physical Science Basis.</w:t>
      </w:r>
      <w:r w:rsidRPr="005C3801">
        <w:rPr>
          <w:rFonts w:cstheme="minorHAnsi"/>
          <w:sz w:val="24"/>
          <w:szCs w:val="24"/>
          <w:lang w:val="en-CA"/>
        </w:rPr>
        <w:t xml:space="preserve">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r w:rsidRPr="00FB408E">
        <w:rPr>
          <w:rFonts w:cstheme="minorHAnsi"/>
          <w:b/>
          <w:sz w:val="24"/>
          <w:szCs w:val="24"/>
          <w:lang w:val="en-CA"/>
        </w:rPr>
        <w:t>Duursma RA, Medlyn BE. 2012.</w:t>
      </w:r>
      <w:r w:rsidRPr="005C3801">
        <w:rPr>
          <w:rFonts w:cstheme="minorHAnsi"/>
          <w:sz w:val="24"/>
          <w:szCs w:val="24"/>
          <w:lang w:val="en-CA"/>
        </w:rPr>
        <w:t xml:space="preserve">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w:t>
      </w:r>
      <w:r w:rsidRPr="00FB408E">
        <w:rPr>
          <w:rFonts w:cstheme="minorHAnsi"/>
          <w:i/>
          <w:sz w:val="24"/>
          <w:szCs w:val="24"/>
          <w:lang w:val="en-CA"/>
        </w:rPr>
        <w:t>. Geoscientific Model Development</w:t>
      </w:r>
      <w:r w:rsidRPr="005C3801">
        <w:rPr>
          <w:rFonts w:cstheme="minorHAnsi"/>
          <w:sz w:val="24"/>
          <w:szCs w:val="24"/>
          <w:lang w:val="en-CA"/>
        </w:rPr>
        <w:t xml:space="preserve"> </w:t>
      </w:r>
      <w:r w:rsidRPr="00FB408E">
        <w:rPr>
          <w:rFonts w:cstheme="minorHAnsi"/>
          <w:b/>
          <w:sz w:val="24"/>
          <w:szCs w:val="24"/>
          <w:lang w:val="en-CA"/>
        </w:rPr>
        <w:t>5</w:t>
      </w:r>
      <w:r w:rsidRPr="005C3801">
        <w:rPr>
          <w:rFonts w:cstheme="minorHAnsi"/>
          <w:sz w:val="24"/>
          <w:szCs w:val="24"/>
          <w:lang w:val="en-CA"/>
        </w:rPr>
        <w:t>:919-940.</w:t>
      </w:r>
    </w:p>
    <w:p w14:paraId="02EAE633" w14:textId="77777777" w:rsidR="006C1935" w:rsidRPr="00AE19A7" w:rsidRDefault="006C1935" w:rsidP="002B0AA8">
      <w:pPr>
        <w:spacing w:after="0" w:line="360" w:lineRule="auto"/>
        <w:ind w:left="567" w:hanging="567"/>
        <w:rPr>
          <w:rFonts w:cstheme="minorHAnsi"/>
          <w:sz w:val="24"/>
          <w:szCs w:val="24"/>
          <w:lang w:val="de-DE"/>
        </w:rPr>
      </w:pPr>
      <w:r w:rsidRPr="00FB408E">
        <w:rPr>
          <w:rFonts w:cstheme="minorHAnsi"/>
          <w:b/>
          <w:sz w:val="24"/>
          <w:szCs w:val="24"/>
          <w:lang w:val="en-CA"/>
        </w:rPr>
        <w:t>Elzhov TV, Mullen KM, Spiess A-N, Bolker B. 2016.</w:t>
      </w:r>
      <w:r w:rsidRPr="005C3801">
        <w:rPr>
          <w:rFonts w:cstheme="minorHAnsi"/>
          <w:sz w:val="24"/>
          <w:szCs w:val="24"/>
          <w:lang w:val="en-CA"/>
        </w:rPr>
        <w:t xml:space="preserve"> minpack.lm: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5B3E9" w:rsidR="000264E2" w:rsidRDefault="000264E2" w:rsidP="002B0AA8">
      <w:pPr>
        <w:spacing w:after="0" w:line="360" w:lineRule="auto"/>
        <w:ind w:left="567" w:hanging="567"/>
        <w:rPr>
          <w:rFonts w:cstheme="minorHAnsi"/>
          <w:sz w:val="24"/>
          <w:szCs w:val="24"/>
          <w:lang w:val="en-CA"/>
        </w:rPr>
      </w:pPr>
      <w:bookmarkStart w:id="2" w:name="_Hlk37412966"/>
      <w:r w:rsidRPr="00FB408E">
        <w:rPr>
          <w:rFonts w:cstheme="minorHAnsi"/>
          <w:b/>
          <w:sz w:val="24"/>
          <w:szCs w:val="24"/>
          <w:lang w:val="en-CA"/>
        </w:rPr>
        <w:t>Farquhar GD, et al. 1980.</w:t>
      </w:r>
      <w:r w:rsidRPr="005C3801">
        <w:rPr>
          <w:rFonts w:cstheme="minorHAnsi"/>
          <w:sz w:val="24"/>
          <w:szCs w:val="24"/>
          <w:lang w:val="en-CA"/>
        </w:rPr>
        <w:t xml:space="preserve">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w:t>
      </w:r>
      <w:r w:rsidRPr="00FB408E">
        <w:rPr>
          <w:rFonts w:cstheme="minorHAnsi"/>
          <w:i/>
          <w:sz w:val="24"/>
          <w:szCs w:val="24"/>
          <w:lang w:val="en-CA"/>
        </w:rPr>
        <w:t xml:space="preserve">Planta </w:t>
      </w:r>
      <w:r w:rsidRPr="00FB408E">
        <w:rPr>
          <w:rFonts w:cstheme="minorHAnsi"/>
          <w:b/>
          <w:sz w:val="24"/>
          <w:szCs w:val="24"/>
          <w:lang w:val="en-CA"/>
        </w:rPr>
        <w:t>149</w:t>
      </w:r>
      <w:r w:rsidRPr="005C3801">
        <w:rPr>
          <w:rFonts w:cstheme="minorHAnsi"/>
          <w:sz w:val="24"/>
          <w:szCs w:val="24"/>
          <w:lang w:val="en-CA"/>
        </w:rPr>
        <w:t>: 78-90.</w:t>
      </w:r>
    </w:p>
    <w:bookmarkEnd w:id="2"/>
    <w:p w14:paraId="7983E974" w14:textId="2CF739BC" w:rsidR="003C5531" w:rsidRDefault="003C5531" w:rsidP="002B0AA8">
      <w:pPr>
        <w:spacing w:after="0" w:line="360" w:lineRule="auto"/>
        <w:ind w:left="567" w:hanging="567"/>
        <w:rPr>
          <w:rFonts w:cstheme="minorHAnsi"/>
          <w:sz w:val="24"/>
          <w:szCs w:val="24"/>
          <w:lang w:val="en-CA"/>
        </w:rPr>
      </w:pPr>
      <w:r w:rsidRPr="00FB408E">
        <w:rPr>
          <w:rFonts w:cstheme="minorHAnsi"/>
          <w:b/>
          <w:sz w:val="24"/>
          <w:szCs w:val="24"/>
          <w:lang w:val="en-CA"/>
        </w:rPr>
        <w:t>Harley PC, Baldocchi DD. 1995.</w:t>
      </w:r>
      <w:r>
        <w:rPr>
          <w:rFonts w:cstheme="minorHAnsi"/>
          <w:sz w:val="24"/>
          <w:szCs w:val="24"/>
          <w:lang w:val="en-CA"/>
        </w:rPr>
        <w:t xml:space="preserve"> Scaling carbon dioxide and water vapour exchange from leaf to canopy in a deciduous forest. I. Leaf model parameterization.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Environment</w:t>
      </w:r>
      <w:r>
        <w:rPr>
          <w:rFonts w:cstheme="minorHAnsi"/>
          <w:sz w:val="24"/>
          <w:szCs w:val="24"/>
          <w:lang w:val="en-CA"/>
        </w:rPr>
        <w:t xml:space="preserve"> </w:t>
      </w:r>
      <w:r w:rsidRPr="00FB408E">
        <w:rPr>
          <w:rFonts w:cstheme="minorHAnsi"/>
          <w:b/>
          <w:sz w:val="24"/>
          <w:szCs w:val="24"/>
          <w:lang w:val="en-CA"/>
        </w:rPr>
        <w:t>18</w:t>
      </w:r>
      <w:r>
        <w:rPr>
          <w:rFonts w:cstheme="minorHAnsi"/>
          <w:sz w:val="24"/>
          <w:szCs w:val="24"/>
          <w:lang w:val="en-CA"/>
        </w:rPr>
        <w:t>:1146-1156.</w:t>
      </w:r>
    </w:p>
    <w:p w14:paraId="49529205" w14:textId="1A3FC28C" w:rsidR="003C5531" w:rsidRDefault="003C5531" w:rsidP="003C5531">
      <w:pPr>
        <w:spacing w:after="0" w:line="360" w:lineRule="auto"/>
        <w:ind w:left="567" w:hanging="567"/>
        <w:rPr>
          <w:rFonts w:cstheme="minorHAnsi"/>
          <w:sz w:val="24"/>
          <w:szCs w:val="24"/>
          <w:lang w:val="en-CA"/>
        </w:rPr>
      </w:pPr>
      <w:r w:rsidRPr="00FB408E">
        <w:rPr>
          <w:rFonts w:cstheme="minorHAnsi"/>
          <w:b/>
          <w:sz w:val="24"/>
          <w:szCs w:val="24"/>
          <w:lang w:val="en-CA"/>
        </w:rPr>
        <w:lastRenderedPageBreak/>
        <w:t>Harley PC, Thomas RB, Reynolds JF, Strain BR. 1992.</w:t>
      </w:r>
      <w:r>
        <w:rPr>
          <w:rFonts w:cstheme="minorHAnsi"/>
          <w:sz w:val="24"/>
          <w:szCs w:val="24"/>
          <w:lang w:val="en-CA"/>
        </w:rPr>
        <w:t xml:space="preserve"> Modelling photosynthesis of cotton grown in elevated CO</w:t>
      </w:r>
      <w:r>
        <w:rPr>
          <w:rFonts w:cstheme="minorHAnsi"/>
          <w:sz w:val="24"/>
          <w:szCs w:val="24"/>
          <w:vertAlign w:val="subscript"/>
          <w:lang w:val="en-CA"/>
        </w:rPr>
        <w:t>2</w:t>
      </w:r>
      <w:r>
        <w:rPr>
          <w:rFonts w:cstheme="minorHAnsi"/>
          <w:sz w:val="24"/>
          <w:szCs w:val="24"/>
          <w:lang w:val="en-CA"/>
        </w:rPr>
        <w:t xml:space="preserve">.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w:t>
      </w:r>
      <w:r w:rsidR="00E701FE" w:rsidRPr="00FB408E">
        <w:rPr>
          <w:rFonts w:cstheme="minorHAnsi"/>
          <w:i/>
          <w:sz w:val="24"/>
          <w:szCs w:val="24"/>
          <w:lang w:val="en-CA"/>
        </w:rPr>
        <w:t>o</w:t>
      </w:r>
      <w:r w:rsidRPr="00FB408E">
        <w:rPr>
          <w:rFonts w:cstheme="minorHAnsi"/>
          <w:i/>
          <w:sz w:val="24"/>
          <w:szCs w:val="24"/>
          <w:lang w:val="en-CA"/>
        </w:rPr>
        <w:t>nment</w:t>
      </w:r>
      <w:r>
        <w:rPr>
          <w:rFonts w:cstheme="minorHAnsi"/>
          <w:sz w:val="24"/>
          <w:szCs w:val="24"/>
          <w:lang w:val="en-CA"/>
        </w:rPr>
        <w:t xml:space="preserve"> </w:t>
      </w:r>
      <w:r w:rsidRPr="00FB408E">
        <w:rPr>
          <w:rFonts w:cstheme="minorHAnsi"/>
          <w:b/>
          <w:sz w:val="24"/>
          <w:szCs w:val="24"/>
          <w:lang w:val="en-CA"/>
        </w:rPr>
        <w:t>15</w:t>
      </w:r>
      <w:r>
        <w:rPr>
          <w:rFonts w:cstheme="minorHAnsi"/>
          <w:sz w:val="24"/>
          <w:szCs w:val="24"/>
          <w:lang w:val="en-CA"/>
        </w:rPr>
        <w:t>:271-282.</w:t>
      </w:r>
    </w:p>
    <w:p w14:paraId="7094C168" w14:textId="1A012258" w:rsidR="0025284A" w:rsidRPr="008F7870" w:rsidRDefault="0025284A" w:rsidP="008F7870">
      <w:pPr>
        <w:spacing w:after="0" w:line="360" w:lineRule="auto"/>
        <w:ind w:left="567" w:hanging="567"/>
        <w:rPr>
          <w:rFonts w:cstheme="minorHAnsi"/>
          <w:sz w:val="24"/>
          <w:szCs w:val="24"/>
          <w:lang w:val="en-CA"/>
        </w:rPr>
      </w:pPr>
      <w:r w:rsidRPr="00FB408E">
        <w:rPr>
          <w:rFonts w:cstheme="minorHAnsi"/>
          <w:b/>
          <w:sz w:val="24"/>
          <w:szCs w:val="24"/>
          <w:lang w:val="en-CA"/>
        </w:rPr>
        <w:t>Harley PC, Tenhunen JD, Lange OL. 1986.</w:t>
      </w:r>
      <w:r>
        <w:rPr>
          <w:rFonts w:cstheme="minorHAnsi"/>
          <w:sz w:val="24"/>
          <w:szCs w:val="24"/>
          <w:lang w:val="en-CA"/>
        </w:rPr>
        <w:t xml:space="preserve">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r w:rsidRPr="00FB408E">
        <w:rPr>
          <w:rFonts w:cstheme="minorHAnsi"/>
          <w:i/>
          <w:sz w:val="24"/>
          <w:szCs w:val="24"/>
          <w:lang w:val="en-CA"/>
        </w:rPr>
        <w:t>Oecologia</w:t>
      </w:r>
      <w:r>
        <w:rPr>
          <w:rFonts w:cstheme="minorHAnsi"/>
          <w:sz w:val="24"/>
          <w:szCs w:val="24"/>
          <w:lang w:val="en-CA"/>
        </w:rPr>
        <w:t xml:space="preserve"> </w:t>
      </w:r>
      <w:r w:rsidRPr="00FB408E">
        <w:rPr>
          <w:rFonts w:cstheme="minorHAnsi"/>
          <w:b/>
          <w:sz w:val="24"/>
          <w:szCs w:val="24"/>
          <w:lang w:val="en-CA"/>
        </w:rPr>
        <w:t>70</w:t>
      </w:r>
      <w:r>
        <w:rPr>
          <w:rFonts w:cstheme="minorHAnsi"/>
          <w:sz w:val="24"/>
          <w:szCs w:val="24"/>
          <w:lang w:val="en-CA"/>
        </w:rPr>
        <w:t>:393-401.</w:t>
      </w:r>
    </w:p>
    <w:p w14:paraId="5DB50A39" w14:textId="77777777" w:rsidR="000264E2" w:rsidRPr="005C3801" w:rsidRDefault="000264E2" w:rsidP="002B0AA8">
      <w:pPr>
        <w:spacing w:after="0" w:line="360" w:lineRule="auto"/>
        <w:ind w:left="567" w:hanging="567"/>
        <w:rPr>
          <w:rFonts w:cstheme="minorHAnsi"/>
          <w:sz w:val="24"/>
          <w:szCs w:val="24"/>
          <w:lang w:val="en-CA"/>
        </w:rPr>
      </w:pPr>
      <w:r w:rsidRPr="00FB408E">
        <w:rPr>
          <w:rFonts w:cstheme="minorHAnsi"/>
          <w:b/>
          <w:sz w:val="24"/>
          <w:szCs w:val="24"/>
          <w:lang w:val="en-CA"/>
        </w:rPr>
        <w:t>Heskel MA, O’Sullivan OS, Reich PB, Tjoelker MG, Weerasinghe LK, Penillard A, Egerton JJG, et al. 2016.</w:t>
      </w:r>
      <w:r w:rsidRPr="005C3801">
        <w:rPr>
          <w:rFonts w:cstheme="minorHAnsi"/>
          <w:sz w:val="24"/>
          <w:szCs w:val="24"/>
          <w:lang w:val="en-CA"/>
        </w:rPr>
        <w:t xml:space="preserve"> Convergence in the temperature response of leaf respiration across biomes and plant functional types. </w:t>
      </w:r>
      <w:r w:rsidRPr="00FB408E">
        <w:rPr>
          <w:rFonts w:cstheme="minorHAnsi"/>
          <w:i/>
          <w:sz w:val="24"/>
          <w:szCs w:val="24"/>
          <w:lang w:val="en-CA"/>
        </w:rPr>
        <w:t>Proceedings of the National Academy of Sciences USA</w:t>
      </w:r>
      <w:r w:rsidRPr="005C3801">
        <w:rPr>
          <w:rFonts w:cstheme="minorHAnsi"/>
          <w:sz w:val="24"/>
          <w:szCs w:val="24"/>
          <w:lang w:val="en-CA"/>
        </w:rPr>
        <w:t xml:space="preserve"> </w:t>
      </w:r>
      <w:r w:rsidRPr="00FB408E">
        <w:rPr>
          <w:rFonts w:cstheme="minorHAnsi"/>
          <w:b/>
          <w:sz w:val="24"/>
          <w:szCs w:val="24"/>
          <w:lang w:val="en-CA"/>
        </w:rPr>
        <w:t>113</w:t>
      </w:r>
      <w:r w:rsidRPr="005C3801">
        <w:rPr>
          <w:rFonts w:cstheme="minorHAnsi"/>
          <w:sz w:val="24"/>
          <w:szCs w:val="24"/>
          <w:lang w:val="en-CA"/>
        </w:rPr>
        <w:t>: 3832-3837.</w:t>
      </w:r>
    </w:p>
    <w:p w14:paraId="055605A7" w14:textId="48B900DA" w:rsidR="00FC0DBC" w:rsidRDefault="00FC0DBC" w:rsidP="002B0AA8">
      <w:pPr>
        <w:spacing w:after="0" w:line="360" w:lineRule="auto"/>
        <w:ind w:left="567" w:hanging="567"/>
        <w:rPr>
          <w:rFonts w:cstheme="minorHAnsi"/>
          <w:sz w:val="24"/>
          <w:szCs w:val="24"/>
          <w:lang w:val="en-CA"/>
        </w:rPr>
      </w:pPr>
      <w:r w:rsidRPr="00FB408E">
        <w:rPr>
          <w:rFonts w:cstheme="minorHAnsi"/>
          <w:b/>
          <w:sz w:val="24"/>
          <w:szCs w:val="24"/>
          <w:lang w:val="en-CA"/>
        </w:rPr>
        <w:t>Hobbs JK, Jiao W, Ester AD, Parker EJ, Schipper LA, Arcus VL. 2013.</w:t>
      </w:r>
      <w:r w:rsidRPr="005C3801">
        <w:rPr>
          <w:rFonts w:cstheme="minorHAnsi"/>
          <w:sz w:val="24"/>
          <w:szCs w:val="24"/>
          <w:lang w:val="en-CA"/>
        </w:rPr>
        <w:t xml:space="preserve"> Change in heat capacity for enzyme catalysis determines temperature dependence of enzyme catalyzed rates. </w:t>
      </w:r>
      <w:r w:rsidRPr="00FB408E">
        <w:rPr>
          <w:rFonts w:cstheme="minorHAnsi"/>
          <w:i/>
          <w:sz w:val="24"/>
          <w:szCs w:val="24"/>
          <w:lang w:val="en-CA"/>
        </w:rPr>
        <w:t>ACS Chemical Biology</w:t>
      </w:r>
      <w:r w:rsidRPr="005C3801">
        <w:rPr>
          <w:rFonts w:cstheme="minorHAnsi"/>
          <w:sz w:val="24"/>
          <w:szCs w:val="24"/>
          <w:lang w:val="en-CA"/>
        </w:rPr>
        <w:t xml:space="preserve"> </w:t>
      </w:r>
      <w:r w:rsidRPr="00FB408E">
        <w:rPr>
          <w:rFonts w:cstheme="minorHAnsi"/>
          <w:b/>
          <w:sz w:val="24"/>
          <w:szCs w:val="24"/>
          <w:lang w:val="en-CA"/>
        </w:rPr>
        <w:t>8</w:t>
      </w:r>
      <w:r w:rsidRPr="005C3801">
        <w:rPr>
          <w:rFonts w:cstheme="minorHAnsi"/>
          <w:sz w:val="24"/>
          <w:szCs w:val="24"/>
          <w:lang w:val="en-CA"/>
        </w:rPr>
        <w:t>:2388-2392.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Jensen JLWV. 1906</w:t>
      </w:r>
      <w:r>
        <w:rPr>
          <w:rFonts w:cstheme="minorHAnsi"/>
          <w:sz w:val="24"/>
          <w:szCs w:val="24"/>
          <w:lang w:val="en-CA"/>
        </w:rPr>
        <w:t xml:space="preserve">. Sur les fonctions convexes et les inégalités entre les valeurs moyennes. </w:t>
      </w:r>
      <w:r w:rsidRPr="00FB408E">
        <w:rPr>
          <w:rFonts w:cstheme="minorHAnsi"/>
          <w:i/>
          <w:sz w:val="24"/>
          <w:szCs w:val="24"/>
          <w:lang w:val="en-CA"/>
        </w:rPr>
        <w:t>Acta Mathematica</w:t>
      </w:r>
      <w:r>
        <w:rPr>
          <w:rFonts w:cstheme="minorHAnsi"/>
          <w:sz w:val="24"/>
          <w:szCs w:val="24"/>
          <w:lang w:val="en-CA"/>
        </w:rPr>
        <w:t xml:space="preserve"> </w:t>
      </w:r>
      <w:r w:rsidRPr="00FB408E">
        <w:rPr>
          <w:rFonts w:cstheme="minorHAnsi"/>
          <w:b/>
          <w:sz w:val="24"/>
          <w:szCs w:val="24"/>
          <w:lang w:val="en-CA"/>
        </w:rPr>
        <w:t>30</w:t>
      </w:r>
      <w:r>
        <w:rPr>
          <w:rFonts w:cstheme="minorHAnsi"/>
          <w:sz w:val="24"/>
          <w:szCs w:val="24"/>
          <w:lang w:val="en-CA"/>
        </w:rPr>
        <w:t>: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Johnson FH, Eyring H, Williams RW. 1942.</w:t>
      </w:r>
      <w:r w:rsidRPr="005C3801">
        <w:rPr>
          <w:rFonts w:eastAsiaTheme="minorEastAsia" w:cstheme="minorHAnsi"/>
          <w:sz w:val="24"/>
          <w:szCs w:val="24"/>
          <w:lang w:val="en-CA"/>
        </w:rPr>
        <w:t xml:space="preserve"> </w:t>
      </w:r>
      <w:r w:rsidR="000264E2" w:rsidRPr="005C3801">
        <w:rPr>
          <w:rFonts w:eastAsiaTheme="minorEastAsia" w:cstheme="minorHAnsi"/>
          <w:sz w:val="24"/>
          <w:szCs w:val="24"/>
          <w:lang w:val="en-CA"/>
        </w:rPr>
        <w:t xml:space="preserve">The nature of enzyme inhibitions in bacterial luminescence: sulfanilamide, urethane, temperature and pressure. </w:t>
      </w:r>
      <w:r w:rsidR="000264E2" w:rsidRPr="00FB408E">
        <w:rPr>
          <w:rFonts w:eastAsiaTheme="minorEastAsia" w:cstheme="minorHAnsi"/>
          <w:i/>
          <w:sz w:val="24"/>
          <w:szCs w:val="24"/>
          <w:lang w:val="en-CA"/>
        </w:rPr>
        <w:t>Journal of Cellular and Comparative Physiology</w:t>
      </w:r>
      <w:r w:rsidR="000264E2" w:rsidRPr="005C3801">
        <w:rPr>
          <w:rFonts w:eastAsiaTheme="minorEastAsia" w:cstheme="minorHAnsi"/>
          <w:sz w:val="24"/>
          <w:szCs w:val="24"/>
          <w:lang w:val="en-CA"/>
        </w:rPr>
        <w:t xml:space="preserve"> </w:t>
      </w:r>
      <w:r w:rsidR="000264E2" w:rsidRPr="00FB408E">
        <w:rPr>
          <w:rFonts w:eastAsiaTheme="minorEastAsia" w:cstheme="minorHAnsi"/>
          <w:b/>
          <w:sz w:val="24"/>
          <w:szCs w:val="24"/>
          <w:lang w:val="en-CA"/>
        </w:rPr>
        <w:t>20</w:t>
      </w:r>
      <w:r w:rsidR="000264E2" w:rsidRPr="005C3801">
        <w:rPr>
          <w:rFonts w:eastAsiaTheme="minorEastAsia" w:cstheme="minorHAnsi"/>
          <w:sz w:val="24"/>
          <w:szCs w:val="24"/>
          <w:lang w:val="en-CA"/>
        </w:rPr>
        <w:t>:247-268.</w:t>
      </w:r>
    </w:p>
    <w:p w14:paraId="7C5C161B" w14:textId="598A52A0" w:rsidR="00B14AB1" w:rsidRPr="005C3801" w:rsidRDefault="00B14AB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Kattge J, Knorr W. 2007.</w:t>
      </w:r>
      <w:r w:rsidRPr="005C3801">
        <w:rPr>
          <w:rFonts w:eastAsiaTheme="minorEastAsia" w:cstheme="minorHAnsi"/>
          <w:sz w:val="24"/>
          <w:szCs w:val="24"/>
          <w:lang w:val="en-CA"/>
        </w:rPr>
        <w:t xml:space="preserve"> Temperature acclimation in a biochemical model of photosynthesis: a reanalysis of data from 36 species.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30</w:t>
      </w:r>
      <w:r w:rsidRPr="005C3801">
        <w:rPr>
          <w:rFonts w:eastAsiaTheme="minorEastAsia" w:cstheme="minorHAnsi"/>
          <w:sz w:val="24"/>
          <w:szCs w:val="24"/>
          <w:lang w:val="en-CA"/>
        </w:rPr>
        <w:t>:1176-1190.</w:t>
      </w:r>
    </w:p>
    <w:p w14:paraId="0027E292" w14:textId="54B4C256" w:rsidR="00930D74" w:rsidRDefault="000264E2" w:rsidP="00BF0B3C">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Kruse J, Hopmans P, Adams MA. 2008.</w:t>
      </w:r>
      <w:r w:rsidRPr="005C3801">
        <w:rPr>
          <w:rFonts w:cstheme="minorHAnsi"/>
          <w:sz w:val="24"/>
          <w:szCs w:val="24"/>
          <w:lang w:val="en-CA"/>
        </w:rPr>
        <w:t xml:space="preserve">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w:t>
      </w:r>
      <w:r w:rsidRPr="00FB408E">
        <w:rPr>
          <w:rFonts w:cstheme="minorHAnsi"/>
          <w:i/>
          <w:sz w:val="24"/>
          <w:szCs w:val="24"/>
          <w:lang w:val="en-CA"/>
        </w:rPr>
        <w:t>Plant, Cell</w:t>
      </w:r>
      <w:r w:rsidR="00E701FE" w:rsidRPr="00FB408E">
        <w:rPr>
          <w:rFonts w:cstheme="minorHAnsi"/>
          <w:i/>
          <w:sz w:val="24"/>
          <w:szCs w:val="24"/>
          <w:lang w:val="en-CA"/>
        </w:rPr>
        <w:t xml:space="preserve"> and</w:t>
      </w:r>
      <w:r w:rsidRPr="00FB408E">
        <w:rPr>
          <w:rFonts w:cstheme="minorHAnsi"/>
          <w:i/>
          <w:sz w:val="24"/>
          <w:szCs w:val="24"/>
          <w:lang w:val="en-CA"/>
        </w:rPr>
        <w:t xml:space="preserve"> Environment</w:t>
      </w:r>
      <w:r w:rsidRPr="005C3801">
        <w:rPr>
          <w:rFonts w:cstheme="minorHAnsi"/>
          <w:sz w:val="24"/>
          <w:szCs w:val="24"/>
          <w:lang w:val="en-CA"/>
        </w:rPr>
        <w:t xml:space="preserve"> </w:t>
      </w:r>
      <w:r w:rsidRPr="00FB408E">
        <w:rPr>
          <w:rFonts w:cstheme="minorHAnsi"/>
          <w:b/>
          <w:sz w:val="24"/>
          <w:szCs w:val="24"/>
          <w:lang w:val="en-CA"/>
        </w:rPr>
        <w:t>31</w:t>
      </w:r>
      <w:r w:rsidRPr="005C3801">
        <w:rPr>
          <w:rFonts w:cstheme="minorHAnsi"/>
          <w:sz w:val="24"/>
          <w:szCs w:val="24"/>
          <w:lang w:val="en-CA"/>
        </w:rPr>
        <w:t>: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Kumarathunge DP, Medlyn BE, Drake JE, Tjoelker MG, Aspinwall MJ, Battaglia M, Cano FJ, Carter KR, Molly AC, Lucas AC, et al. 2019.</w:t>
      </w:r>
      <w:r>
        <w:rPr>
          <w:rFonts w:eastAsiaTheme="minorEastAsia" w:cstheme="minorHAnsi"/>
          <w:sz w:val="24"/>
          <w:szCs w:val="24"/>
          <w:lang w:val="en-CA"/>
        </w:rPr>
        <w:t xml:space="preserve"> Acclimation and adaptation components of the temperature dependence of plant photosynthesis at the global scale. </w:t>
      </w:r>
      <w:r w:rsidRPr="00FB408E">
        <w:rPr>
          <w:rFonts w:eastAsiaTheme="minorEastAsia" w:cstheme="minorHAnsi"/>
          <w:i/>
          <w:sz w:val="24"/>
          <w:szCs w:val="24"/>
          <w:lang w:val="en-CA"/>
        </w:rPr>
        <w:t>New Phytologist</w:t>
      </w:r>
      <w:r>
        <w:rPr>
          <w:rFonts w:eastAsiaTheme="minorEastAsia" w:cstheme="minorHAnsi"/>
          <w:sz w:val="24"/>
          <w:szCs w:val="24"/>
          <w:lang w:val="en-CA"/>
        </w:rPr>
        <w:t xml:space="preserve"> </w:t>
      </w:r>
      <w:r w:rsidRPr="00FB408E">
        <w:rPr>
          <w:rFonts w:eastAsiaTheme="minorEastAsia" w:cstheme="minorHAnsi"/>
          <w:b/>
          <w:sz w:val="24"/>
          <w:szCs w:val="24"/>
          <w:lang w:val="en-CA"/>
        </w:rPr>
        <w:t>222</w:t>
      </w:r>
      <w:r>
        <w:rPr>
          <w:rFonts w:eastAsiaTheme="minorEastAsia" w:cstheme="minorHAnsi"/>
          <w:sz w:val="24"/>
          <w:szCs w:val="24"/>
          <w:lang w:val="en-CA"/>
        </w:rPr>
        <w:t>:768-784.</w:t>
      </w:r>
    </w:p>
    <w:p w14:paraId="7122A13D" w14:textId="592663A5" w:rsidR="007609D4" w:rsidRDefault="00BF0B3C"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Kumarathunge DP, Medlyn BE, Drake JE, Tjoelker MG, Aspinwall MJ, Battaglia M, Cano FJ, Carter KR, Molly AC, Lucas AC, et al. 2018.</w:t>
      </w:r>
      <w:r>
        <w:rPr>
          <w:rFonts w:eastAsiaTheme="minorEastAsia" w:cstheme="minorHAnsi"/>
          <w:sz w:val="24"/>
          <w:szCs w:val="24"/>
          <w:lang w:val="en-CA"/>
        </w:rPr>
        <w:t xml:space="preserve">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doi: 10.6084/m9.figshare.7283567.v1.</w:t>
      </w:r>
    </w:p>
    <w:p w14:paraId="30C98C94" w14:textId="72CDCC6C" w:rsidR="00E93710" w:rsidRPr="00BF0B3C" w:rsidRDefault="00E93710"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Lloyd J, Grace J, Miranda AC, Meir P, Wong SC, Miranda HS, Wright IR, Gash JHC, McIntyre J. 1995.</w:t>
      </w:r>
      <w:r>
        <w:rPr>
          <w:rFonts w:eastAsiaTheme="minorEastAsia" w:cstheme="minorHAnsi"/>
          <w:sz w:val="24"/>
          <w:szCs w:val="24"/>
          <w:lang w:val="en-CA"/>
        </w:rPr>
        <w:t xml:space="preserve"> A simple calibrated model of Amazon rainforest productivity based on leaf biochemical properties.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18</w:t>
      </w:r>
      <w:r>
        <w:rPr>
          <w:rFonts w:eastAsiaTheme="minorEastAsia" w:cstheme="minorHAnsi"/>
          <w:sz w:val="24"/>
          <w:szCs w:val="24"/>
          <w:lang w:val="en-CA"/>
        </w:rPr>
        <w:t>:1129-1145.</w:t>
      </w:r>
    </w:p>
    <w:p w14:paraId="4432609A" w14:textId="114774FC" w:rsidR="004E1981" w:rsidRDefault="004E198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lastRenderedPageBreak/>
        <w:t>Lombardozzi DL, Bonan GB, Smith NG, Dukes JS, Fisher RA. 2015.</w:t>
      </w:r>
      <w:r>
        <w:rPr>
          <w:rFonts w:eastAsiaTheme="minorEastAsia" w:cstheme="minorHAnsi"/>
          <w:sz w:val="24"/>
          <w:szCs w:val="24"/>
          <w:lang w:val="en-CA"/>
        </w:rPr>
        <w:t xml:space="preserve"> Temperature acclimation of photosynthesis and respiration: a key uncertainty in the carbon cycle-climate feedback. </w:t>
      </w:r>
      <w:r w:rsidRPr="00FB408E">
        <w:rPr>
          <w:rFonts w:eastAsiaTheme="minorEastAsia" w:cstheme="minorHAnsi"/>
          <w:i/>
          <w:sz w:val="24"/>
          <w:szCs w:val="24"/>
          <w:lang w:val="en-CA"/>
        </w:rPr>
        <w:t>Geophysical Research Letters</w:t>
      </w:r>
      <w:r>
        <w:rPr>
          <w:rFonts w:eastAsiaTheme="minorEastAsia" w:cstheme="minorHAnsi"/>
          <w:sz w:val="24"/>
          <w:szCs w:val="24"/>
          <w:lang w:val="en-CA"/>
        </w:rPr>
        <w:t xml:space="preserve"> </w:t>
      </w:r>
      <w:r w:rsidRPr="00FB408E">
        <w:rPr>
          <w:rFonts w:eastAsiaTheme="minorEastAsia" w:cstheme="minorHAnsi"/>
          <w:b/>
          <w:sz w:val="24"/>
          <w:szCs w:val="24"/>
          <w:lang w:val="en-CA"/>
        </w:rPr>
        <w:t>42</w:t>
      </w:r>
      <w:r>
        <w:rPr>
          <w:rFonts w:eastAsiaTheme="minorEastAsia" w:cstheme="minorHAnsi"/>
          <w:sz w:val="24"/>
          <w:szCs w:val="24"/>
          <w:lang w:val="en-CA"/>
        </w:rPr>
        <w:t>:8624-8631.</w:t>
      </w:r>
    </w:p>
    <w:p w14:paraId="2CCD5B1E" w14:textId="5E8717F1" w:rsidR="009833BF" w:rsidRDefault="009833BF"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Loveys BR, Atkinson LJ, Sherlock DJ, Roberts RL, Fitter AH, Atkin OK. 2003. </w:t>
      </w:r>
      <w:r w:rsidRPr="009833BF">
        <w:rPr>
          <w:rFonts w:eastAsiaTheme="minorEastAsia" w:cstheme="minorHAnsi"/>
          <w:sz w:val="24"/>
          <w:szCs w:val="24"/>
        </w:rPr>
        <w:t>Thermal acclimation of leaf and root respiration: An investigation comparing inherently fast- and slow-growing plant species</w:t>
      </w:r>
      <w:r>
        <w:rPr>
          <w:rFonts w:eastAsiaTheme="minorEastAsia" w:cstheme="minorHAnsi"/>
          <w:sz w:val="24"/>
          <w:szCs w:val="24"/>
        </w:rPr>
        <w:t xml:space="preserve">. </w:t>
      </w:r>
      <w:r w:rsidRPr="00FB408E">
        <w:rPr>
          <w:rFonts w:eastAsiaTheme="minorEastAsia" w:cstheme="minorHAnsi"/>
          <w:i/>
          <w:sz w:val="24"/>
          <w:szCs w:val="24"/>
        </w:rPr>
        <w:t>Global Change Biology</w:t>
      </w:r>
      <w:r>
        <w:rPr>
          <w:rFonts w:eastAsiaTheme="minorEastAsia" w:cstheme="minorHAnsi"/>
          <w:sz w:val="24"/>
          <w:szCs w:val="24"/>
        </w:rPr>
        <w:t xml:space="preserve"> </w:t>
      </w:r>
      <w:r w:rsidRPr="00FB408E">
        <w:rPr>
          <w:rFonts w:eastAsiaTheme="minorEastAsia" w:cstheme="minorHAnsi"/>
          <w:b/>
          <w:sz w:val="24"/>
          <w:szCs w:val="24"/>
        </w:rPr>
        <w:t>9</w:t>
      </w:r>
      <w:r>
        <w:rPr>
          <w:rFonts w:eastAsiaTheme="minorEastAsia" w:cstheme="minorHAnsi"/>
          <w:sz w:val="24"/>
          <w:szCs w:val="24"/>
        </w:rPr>
        <w:t>(6): 895-910.</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Medlyn BE, Duursma RA, Eamus D, Ellsworth DS, Prentice IC, Barton CVM, Crous KY, et al. 2011.</w:t>
      </w:r>
      <w:r>
        <w:rPr>
          <w:rFonts w:eastAsiaTheme="minorEastAsia" w:cstheme="minorHAnsi"/>
          <w:sz w:val="24"/>
          <w:szCs w:val="24"/>
          <w:lang w:val="en-CA"/>
        </w:rPr>
        <w:t xml:space="preserve"> Reconciling the optimal and empirical approaches to modelling stomatal conductance. </w:t>
      </w:r>
      <w:r w:rsidRPr="00FB408E">
        <w:rPr>
          <w:rFonts w:eastAsiaTheme="minorEastAsia" w:cstheme="minorHAnsi"/>
          <w:i/>
          <w:sz w:val="24"/>
          <w:szCs w:val="24"/>
          <w:lang w:val="en-CA"/>
        </w:rPr>
        <w:t>Global Change Biology</w:t>
      </w:r>
      <w:r>
        <w:rPr>
          <w:rFonts w:eastAsiaTheme="minorEastAsia" w:cstheme="minorHAnsi"/>
          <w:sz w:val="24"/>
          <w:szCs w:val="24"/>
          <w:lang w:val="en-CA"/>
        </w:rPr>
        <w:t xml:space="preserve"> </w:t>
      </w:r>
      <w:r w:rsidRPr="00FB408E">
        <w:rPr>
          <w:rFonts w:eastAsiaTheme="minorEastAsia" w:cstheme="minorHAnsi"/>
          <w:b/>
          <w:sz w:val="24"/>
          <w:szCs w:val="24"/>
          <w:lang w:val="en-CA"/>
        </w:rPr>
        <w:t>17</w:t>
      </w:r>
      <w:r>
        <w:rPr>
          <w:rFonts w:eastAsiaTheme="minorEastAsia" w:cstheme="minorHAnsi"/>
          <w:sz w:val="24"/>
          <w:szCs w:val="24"/>
          <w:lang w:val="en-CA"/>
        </w:rPr>
        <w:t>:2134-2144.</w:t>
      </w:r>
    </w:p>
    <w:p w14:paraId="485149F0" w14:textId="7D5FB1B9" w:rsidR="00ED69C5" w:rsidRDefault="000264E2" w:rsidP="002B0AA8">
      <w:pPr>
        <w:spacing w:after="0" w:line="360" w:lineRule="auto"/>
        <w:ind w:left="567" w:hanging="567"/>
        <w:rPr>
          <w:rFonts w:eastAsiaTheme="minorEastAsia" w:cstheme="minorHAnsi"/>
          <w:sz w:val="24"/>
          <w:szCs w:val="24"/>
          <w:lang w:val="en-CA"/>
        </w:rPr>
      </w:pPr>
      <w:bookmarkStart w:id="3" w:name="_Hlk37412948"/>
      <w:r w:rsidRPr="00FB408E">
        <w:rPr>
          <w:rFonts w:eastAsiaTheme="minorEastAsia" w:cstheme="minorHAnsi"/>
          <w:b/>
          <w:sz w:val="24"/>
          <w:szCs w:val="24"/>
          <w:lang w:val="en-CA"/>
        </w:rPr>
        <w:t>Medlyn BE, Dreyer E, Ellsworth D, Forstreuter M, Harley PC, Kirschbaum MUF, Le Roux X, et al. 2002.</w:t>
      </w:r>
      <w:r w:rsidRPr="005C3801">
        <w:rPr>
          <w:rFonts w:eastAsiaTheme="minorEastAsia" w:cstheme="minorHAnsi"/>
          <w:sz w:val="24"/>
          <w:szCs w:val="24"/>
          <w:lang w:val="en-CA"/>
        </w:rPr>
        <w:t xml:space="preserve"> Temperature responses of parameters of a biochemically based model of photosynthesis. II. A review of experimental data.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:1167-1179.</w:t>
      </w:r>
    </w:p>
    <w:bookmarkEnd w:id="3"/>
    <w:p w14:paraId="7DAFABB0" w14:textId="244B1241" w:rsidR="003C5531" w:rsidRPr="005C3801" w:rsidRDefault="003C553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Mercado LM, Medlyn BE, Huntingford C, Oliver RJ, Clark DB, Sitch S, Zelazowski P, Kattge J, Harper AB, Cox PM. 2018.</w:t>
      </w:r>
      <w:r>
        <w:rPr>
          <w:rFonts w:eastAsiaTheme="minorEastAsia" w:cstheme="minorHAnsi"/>
          <w:sz w:val="24"/>
          <w:szCs w:val="24"/>
          <w:lang w:val="en-CA"/>
        </w:rPr>
        <w:t xml:space="preserve"> Large sensitivity in land carbon storage due to geographical and temporal variation in the thermal response of photosynthetic capacity. </w:t>
      </w:r>
      <w:r w:rsidRPr="00FB408E">
        <w:rPr>
          <w:rFonts w:eastAsiaTheme="minorEastAsia" w:cstheme="minorHAnsi"/>
          <w:i/>
          <w:sz w:val="24"/>
          <w:szCs w:val="24"/>
          <w:lang w:val="en-CA"/>
        </w:rPr>
        <w:t>New Phytologist</w:t>
      </w:r>
      <w:r>
        <w:rPr>
          <w:rFonts w:eastAsiaTheme="minorEastAsia" w:cstheme="minorHAnsi"/>
          <w:sz w:val="24"/>
          <w:szCs w:val="24"/>
          <w:lang w:val="en-CA"/>
        </w:rPr>
        <w:t xml:space="preserve"> </w:t>
      </w:r>
      <w:r w:rsidRPr="00FB408E">
        <w:rPr>
          <w:rFonts w:eastAsiaTheme="minorEastAsia" w:cstheme="minorHAnsi"/>
          <w:b/>
          <w:sz w:val="24"/>
          <w:szCs w:val="24"/>
          <w:lang w:val="en-CA"/>
        </w:rPr>
        <w:t>218</w:t>
      </w:r>
      <w:r>
        <w:rPr>
          <w:rFonts w:eastAsiaTheme="minorEastAsia" w:cstheme="minorHAnsi"/>
          <w:sz w:val="24"/>
          <w:szCs w:val="24"/>
          <w:lang w:val="en-CA"/>
        </w:rPr>
        <w:t>:1462-1477.</w:t>
      </w:r>
    </w:p>
    <w:p w14:paraId="35C17CC2" w14:textId="323F3D68" w:rsidR="000F3F0D"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Norman JM, Campbell GS. 1998.</w:t>
      </w:r>
      <w:r>
        <w:rPr>
          <w:rFonts w:eastAsiaTheme="minorEastAsia" w:cstheme="minorHAnsi"/>
          <w:sz w:val="24"/>
          <w:szCs w:val="24"/>
          <w:lang w:val="en-CA"/>
        </w:rPr>
        <w:t xml:space="preserve"> </w:t>
      </w:r>
      <w:r w:rsidRPr="00FB408E">
        <w:rPr>
          <w:rFonts w:eastAsiaTheme="minorEastAsia" w:cstheme="minorHAnsi"/>
          <w:i/>
          <w:sz w:val="24"/>
          <w:szCs w:val="24"/>
          <w:lang w:val="en-CA"/>
        </w:rPr>
        <w:t>An introduction to environmental biophysics</w:t>
      </w:r>
      <w:r>
        <w:rPr>
          <w:rFonts w:eastAsiaTheme="minorEastAsia" w:cstheme="minorHAnsi"/>
          <w:sz w:val="24"/>
          <w:szCs w:val="24"/>
          <w:lang w:val="en-CA"/>
        </w:rPr>
        <w:t>. New York NY: Springer.</w:t>
      </w:r>
    </w:p>
    <w:p w14:paraId="3F239553" w14:textId="69742B95" w:rsidR="003C5531" w:rsidRDefault="003C553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Oikawa PY, Jenerette GD, Knox SH, Sturtevant C, Verfaillie J, Dronova I, Poindexter CM, Eichelmann E, Baldocchi DD. 2016.</w:t>
      </w:r>
      <w:r>
        <w:rPr>
          <w:rFonts w:eastAsiaTheme="minorEastAsia" w:cstheme="minorHAnsi"/>
          <w:sz w:val="24"/>
          <w:szCs w:val="24"/>
          <w:lang w:val="en-CA"/>
        </w:rPr>
        <w:t xml:space="preserve"> Evaluation of a hierarchy of models reveals importance of substrate limitation for predicting carbon dioxide and methane exchange in restored wetlands</w:t>
      </w:r>
      <w:r w:rsidRPr="00FB408E">
        <w:rPr>
          <w:rFonts w:eastAsiaTheme="minorEastAsia" w:cstheme="minorHAnsi"/>
          <w:i/>
          <w:sz w:val="24"/>
          <w:szCs w:val="24"/>
          <w:lang w:val="en-CA"/>
        </w:rPr>
        <w:t>. Journal of Geophysical Research – Biogeosciences</w:t>
      </w:r>
      <w:r>
        <w:rPr>
          <w:rFonts w:eastAsiaTheme="minorEastAsia" w:cstheme="minorHAnsi"/>
          <w:sz w:val="24"/>
          <w:szCs w:val="24"/>
          <w:lang w:val="en-CA"/>
        </w:rPr>
        <w:t xml:space="preserve"> </w:t>
      </w:r>
      <w:r w:rsidRPr="00FB408E">
        <w:rPr>
          <w:rFonts w:eastAsiaTheme="minorEastAsia" w:cstheme="minorHAnsi"/>
          <w:b/>
          <w:sz w:val="24"/>
          <w:szCs w:val="24"/>
          <w:lang w:val="en-CA"/>
        </w:rPr>
        <w:t>122</w:t>
      </w:r>
      <w:r>
        <w:rPr>
          <w:rFonts w:eastAsiaTheme="minorEastAsia" w:cstheme="minorHAnsi"/>
          <w:sz w:val="24"/>
          <w:szCs w:val="24"/>
          <w:lang w:val="en-CA"/>
        </w:rPr>
        <w:t>:145-167.</w:t>
      </w:r>
    </w:p>
    <w:p w14:paraId="28B8EC97" w14:textId="37FAAA47" w:rsidR="0004356D" w:rsidRDefault="0004356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Pommerening A, Muszta, A. 2015.</w:t>
      </w:r>
      <w:r>
        <w:rPr>
          <w:rFonts w:eastAsiaTheme="minorEastAsia" w:cstheme="minorHAnsi"/>
          <w:sz w:val="24"/>
          <w:szCs w:val="24"/>
          <w:lang w:val="en-CA"/>
        </w:rPr>
        <w:t xml:space="preserve"> Methods of modelling relative growth rate. </w:t>
      </w:r>
      <w:r w:rsidRPr="00FB408E">
        <w:rPr>
          <w:rFonts w:eastAsiaTheme="minorEastAsia" w:cstheme="minorHAnsi"/>
          <w:i/>
          <w:sz w:val="24"/>
          <w:szCs w:val="24"/>
          <w:lang w:val="en-CA"/>
        </w:rPr>
        <w:t>Forest Ecosystems</w:t>
      </w:r>
      <w:r>
        <w:rPr>
          <w:rFonts w:eastAsiaTheme="minorEastAsia" w:cstheme="minorHAnsi"/>
          <w:sz w:val="24"/>
          <w:szCs w:val="24"/>
          <w:lang w:val="en-CA"/>
        </w:rPr>
        <w:t xml:space="preserve"> </w:t>
      </w:r>
      <w:r w:rsidRPr="00FB408E">
        <w:rPr>
          <w:rFonts w:eastAsiaTheme="minorEastAsia" w:cstheme="minorHAnsi"/>
          <w:b/>
          <w:sz w:val="24"/>
          <w:szCs w:val="24"/>
          <w:lang w:val="en-CA"/>
        </w:rPr>
        <w:t>2</w:t>
      </w:r>
      <w:r>
        <w:rPr>
          <w:rFonts w:eastAsiaTheme="minorEastAsia" w:cstheme="minorHAnsi"/>
          <w:sz w:val="24"/>
          <w:szCs w:val="24"/>
          <w:lang w:val="en-CA"/>
        </w:rPr>
        <w:t>:5.</w:t>
      </w:r>
    </w:p>
    <w:p w14:paraId="1CCCF113" w14:textId="786250A0" w:rsidR="0004356D" w:rsidRDefault="009833BF" w:rsidP="0004356D">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Poorter H, Niklas KJ, Reich PB, Oleksyn J, Poot P, Mommer L. 2012.</w:t>
      </w:r>
      <w:r>
        <w:rPr>
          <w:rFonts w:eastAsiaTheme="minorEastAsia" w:cstheme="minorHAnsi"/>
          <w:sz w:val="24"/>
          <w:szCs w:val="24"/>
          <w:lang w:val="en-CA"/>
        </w:rPr>
        <w:t xml:space="preserve"> Biomass allocation to leaves, stem, and roots: meta-analyses of interspecific variation and environmental control. </w:t>
      </w:r>
      <w:r w:rsidRPr="00FB408E">
        <w:rPr>
          <w:rFonts w:eastAsiaTheme="minorEastAsia" w:cstheme="minorHAnsi"/>
          <w:i/>
          <w:sz w:val="24"/>
          <w:szCs w:val="24"/>
          <w:lang w:val="en-CA"/>
        </w:rPr>
        <w:t>New Phytologist</w:t>
      </w:r>
      <w:r>
        <w:rPr>
          <w:rFonts w:eastAsiaTheme="minorEastAsia" w:cstheme="minorHAnsi"/>
          <w:sz w:val="24"/>
          <w:szCs w:val="24"/>
          <w:lang w:val="en-CA"/>
        </w:rPr>
        <w:t xml:space="preserve"> </w:t>
      </w:r>
      <w:r w:rsidRPr="00FB408E">
        <w:rPr>
          <w:rFonts w:eastAsiaTheme="minorEastAsia" w:cstheme="minorHAnsi"/>
          <w:b/>
          <w:sz w:val="24"/>
          <w:szCs w:val="24"/>
          <w:lang w:val="en-CA"/>
        </w:rPr>
        <w:t>193</w:t>
      </w:r>
      <w:r>
        <w:rPr>
          <w:rFonts w:eastAsiaTheme="minorEastAsia" w:cstheme="minorHAnsi"/>
          <w:sz w:val="24"/>
          <w:szCs w:val="24"/>
          <w:lang w:val="en-CA"/>
        </w:rPr>
        <w:t>: 30-50.</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R Core Team. 201</w:t>
      </w:r>
      <w:r w:rsidR="00FA3ACE" w:rsidRPr="00FB408E">
        <w:rPr>
          <w:rFonts w:eastAsiaTheme="minorEastAsia" w:cstheme="minorHAnsi"/>
          <w:b/>
          <w:sz w:val="24"/>
          <w:szCs w:val="24"/>
          <w:lang w:val="en-CA"/>
        </w:rPr>
        <w:t>9</w:t>
      </w:r>
      <w:r w:rsidRPr="00FB408E">
        <w:rPr>
          <w:rFonts w:eastAsiaTheme="minorEastAsia" w:cstheme="minorHAnsi"/>
          <w:b/>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460B9765" w:rsidR="00FC0DBC" w:rsidRDefault="00FC0DBC"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Rogers A, Medlyn BE, Dukes JS, Bonan G, von Caemmerer S, Dietze MC, Kattge J, et al. 2017. </w:t>
      </w:r>
      <w:r w:rsidRPr="005C3801">
        <w:rPr>
          <w:rFonts w:eastAsiaTheme="minorEastAsia" w:cstheme="minorHAnsi"/>
          <w:sz w:val="24"/>
          <w:szCs w:val="24"/>
          <w:lang w:val="en-CA"/>
        </w:rPr>
        <w:t xml:space="preserve">A roadmap for improving the representation of photosynthesis in Earth system models. </w:t>
      </w:r>
      <w:r w:rsidRPr="00FB408E">
        <w:rPr>
          <w:rFonts w:eastAsiaTheme="minorEastAsia" w:cstheme="minorHAnsi"/>
          <w:i/>
          <w:sz w:val="24"/>
          <w:szCs w:val="24"/>
          <w:lang w:val="en-CA"/>
        </w:rPr>
        <w:t>New Phytologist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213</w:t>
      </w:r>
      <w:r w:rsidRPr="005C3801">
        <w:rPr>
          <w:rFonts w:eastAsiaTheme="minorEastAsia" w:cstheme="minorHAnsi"/>
          <w:sz w:val="24"/>
          <w:szCs w:val="24"/>
          <w:lang w:val="en-CA"/>
        </w:rPr>
        <w:t>:22-42.</w:t>
      </w:r>
    </w:p>
    <w:p w14:paraId="45BBE2C5" w14:textId="1811E732" w:rsidR="002243ED" w:rsidRPr="005C3801" w:rsidRDefault="002243E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lastRenderedPageBreak/>
        <w:t>Shipley, B</w:t>
      </w:r>
      <w:r>
        <w:rPr>
          <w:rFonts w:eastAsiaTheme="minorEastAsia" w:cstheme="minorHAnsi"/>
          <w:sz w:val="24"/>
          <w:szCs w:val="24"/>
          <w:lang w:val="en-CA"/>
        </w:rPr>
        <w:t xml:space="preserve">. The use of above-ground maximum relative growth-rate as an accurate predictor of whole-plant maximum relative growth-rate. </w:t>
      </w:r>
      <w:r w:rsidRPr="00FB408E">
        <w:rPr>
          <w:rFonts w:eastAsiaTheme="minorEastAsia" w:cstheme="minorHAnsi"/>
          <w:i/>
          <w:sz w:val="24"/>
          <w:szCs w:val="24"/>
          <w:lang w:val="en-CA"/>
        </w:rPr>
        <w:t>Functional Ecology</w:t>
      </w:r>
      <w:r>
        <w:rPr>
          <w:rFonts w:eastAsiaTheme="minorEastAsia" w:cstheme="minorHAnsi"/>
          <w:sz w:val="24"/>
          <w:szCs w:val="24"/>
          <w:lang w:val="en-CA"/>
        </w:rPr>
        <w:t xml:space="preserve"> </w:t>
      </w:r>
      <w:r w:rsidRPr="00FB408E">
        <w:rPr>
          <w:rFonts w:eastAsiaTheme="minorEastAsia" w:cstheme="minorHAnsi"/>
          <w:b/>
          <w:sz w:val="24"/>
          <w:szCs w:val="24"/>
          <w:lang w:val="en-CA"/>
        </w:rPr>
        <w:t>3</w:t>
      </w:r>
      <w:r>
        <w:rPr>
          <w:rFonts w:eastAsiaTheme="minorEastAsia" w:cstheme="minorHAnsi"/>
          <w:sz w:val="24"/>
          <w:szCs w:val="24"/>
          <w:lang w:val="en-CA"/>
        </w:rPr>
        <w:t>(6): 771-775.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Smith NG, Dukes JS. 2017.</w:t>
      </w:r>
      <w:r w:rsidRPr="005C3801">
        <w:rPr>
          <w:rFonts w:eastAsiaTheme="minorEastAsia" w:cstheme="minorHAnsi"/>
          <w:sz w:val="24"/>
          <w:szCs w:val="24"/>
          <w:lang w:val="en-CA"/>
        </w:rPr>
        <w:t xml:space="preserve"> Short-term acclimation to warmer temperatures accelerates leaf carbon exchange processes across plant types.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23</w:t>
      </w:r>
      <w:r w:rsidRPr="005C3801">
        <w:rPr>
          <w:rFonts w:eastAsiaTheme="minorEastAsia" w:cstheme="minorHAnsi"/>
          <w:sz w:val="24"/>
          <w:szCs w:val="24"/>
          <w:lang w:val="en-CA"/>
        </w:rPr>
        <w:t>:4840-4853.</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Murphy BK. 2020.</w:t>
      </w:r>
      <w:r>
        <w:rPr>
          <w:rFonts w:eastAsiaTheme="minorEastAsia" w:cstheme="minorHAnsi"/>
          <w:sz w:val="24"/>
          <w:szCs w:val="24"/>
          <w:lang w:val="en-CA"/>
        </w:rPr>
        <w:t xml:space="preserve"> arrhenius.comparison: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Way DA. 2017.</w:t>
      </w:r>
      <w:r>
        <w:rPr>
          <w:rFonts w:eastAsiaTheme="minorEastAsia" w:cstheme="minorHAnsi"/>
          <w:sz w:val="24"/>
          <w:szCs w:val="24"/>
          <w:lang w:val="en-CA"/>
        </w:rPr>
        <w:t xml:space="preserve"> Autumn photosynthetic decline and growth cessation in seedlings of white spruce are decoupled under warming and photoperiod manipulations. </w:t>
      </w:r>
      <w:r w:rsidRPr="00FB408E">
        <w:rPr>
          <w:rFonts w:eastAsiaTheme="minorEastAsia" w:cstheme="minorHAnsi"/>
          <w:i/>
          <w:sz w:val="24"/>
          <w:szCs w:val="24"/>
          <w:lang w:val="en-CA"/>
        </w:rPr>
        <w:t>Plant, Cell and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40:</w:t>
      </w:r>
      <w:r>
        <w:rPr>
          <w:rFonts w:eastAsiaTheme="minorEastAsia" w:cstheme="minorHAnsi"/>
          <w:sz w:val="24"/>
          <w:szCs w:val="24"/>
          <w:lang w:val="en-CA"/>
        </w:rPr>
        <w:t>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4" w:name="_Hlk37412987"/>
      <w:r w:rsidRPr="00FB408E">
        <w:rPr>
          <w:rFonts w:eastAsiaTheme="minorEastAsia" w:cstheme="minorHAnsi"/>
          <w:b/>
          <w:sz w:val="24"/>
          <w:szCs w:val="24"/>
          <w:lang w:val="en-CA"/>
        </w:rPr>
        <w:t>Stinziano JR, Way DA, Bauerle WL. 2018.</w:t>
      </w:r>
      <w:r w:rsidRPr="005C3801">
        <w:rPr>
          <w:rFonts w:eastAsiaTheme="minorEastAsia" w:cstheme="minorHAnsi"/>
          <w:sz w:val="24"/>
          <w:szCs w:val="24"/>
          <w:lang w:val="en-CA"/>
        </w:rPr>
        <w:t xml:space="preserve"> Improving models of photosynthetic thermal acclimation: which parameters are most important and how many should be modified?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24</w:t>
      </w:r>
      <w:r w:rsidRPr="005C3801">
        <w:rPr>
          <w:rFonts w:eastAsiaTheme="minorEastAsia" w:cstheme="minorHAnsi"/>
          <w:sz w:val="24"/>
          <w:szCs w:val="24"/>
          <w:lang w:val="en-CA"/>
        </w:rPr>
        <w:t>:1580-1598.</w:t>
      </w:r>
    </w:p>
    <w:bookmarkEnd w:id="4"/>
    <w:p w14:paraId="06F9B963" w14:textId="26B265CC"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Bauerle WL, Way DA. 2019.</w:t>
      </w:r>
      <w:r w:rsidRPr="005C3801">
        <w:rPr>
          <w:rFonts w:eastAsiaTheme="minorEastAsia" w:cstheme="minorHAnsi"/>
          <w:sz w:val="24"/>
          <w:szCs w:val="24"/>
          <w:lang w:val="en-CA"/>
        </w:rPr>
        <w:t xml:space="preserve"> Modelled net carbon gain responses to climate change in boreal trees: impacts of photosynthetic parameter selection and acclimation.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:1445-1465.</w:t>
      </w:r>
    </w:p>
    <w:p w14:paraId="24F80C3E" w14:textId="79817CD5" w:rsidR="0004356D" w:rsidRDefault="0004356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Tjoelker M, Oleksyn J, Reich P. 1999.</w:t>
      </w:r>
      <w:r>
        <w:rPr>
          <w:rFonts w:eastAsiaTheme="minorEastAsia" w:cstheme="minorHAnsi"/>
          <w:sz w:val="24"/>
          <w:szCs w:val="24"/>
          <w:lang w:val="en-CA"/>
        </w:rPr>
        <w:t xml:space="preserve"> </w:t>
      </w:r>
      <w:r w:rsidRPr="0004356D">
        <w:rPr>
          <w:rFonts w:eastAsiaTheme="minorEastAsia" w:cstheme="minorHAnsi"/>
          <w:sz w:val="24"/>
          <w:szCs w:val="24"/>
        </w:rPr>
        <w:t>Acclimation of respiration to temperature and CO</w:t>
      </w:r>
      <w:r w:rsidRPr="00FB408E">
        <w:rPr>
          <w:rFonts w:eastAsiaTheme="minorEastAsia" w:cstheme="minorHAnsi"/>
          <w:sz w:val="24"/>
          <w:szCs w:val="24"/>
          <w:vertAlign w:val="subscript"/>
        </w:rPr>
        <w:t>2</w:t>
      </w:r>
      <w:r w:rsidRPr="0004356D">
        <w:rPr>
          <w:rFonts w:eastAsiaTheme="minorEastAsia" w:cstheme="minorHAnsi"/>
          <w:sz w:val="24"/>
          <w:szCs w:val="24"/>
        </w:rPr>
        <w:t xml:space="preserve"> in seedlings of boreal tree species in relation to plant size and relative growth rate</w:t>
      </w:r>
      <w:r>
        <w:rPr>
          <w:rFonts w:eastAsiaTheme="minorEastAsia" w:cstheme="minorHAnsi"/>
          <w:sz w:val="24"/>
          <w:szCs w:val="24"/>
        </w:rPr>
        <w:t xml:space="preserve">. </w:t>
      </w:r>
      <w:r w:rsidRPr="00FB408E">
        <w:rPr>
          <w:rFonts w:eastAsiaTheme="minorEastAsia" w:cstheme="minorHAnsi"/>
          <w:i/>
          <w:sz w:val="24"/>
          <w:szCs w:val="24"/>
        </w:rPr>
        <w:t xml:space="preserve">Global Change Biology </w:t>
      </w:r>
      <w:r w:rsidRPr="00FB408E">
        <w:rPr>
          <w:rFonts w:eastAsiaTheme="minorEastAsia" w:cstheme="minorHAnsi"/>
          <w:b/>
          <w:sz w:val="24"/>
          <w:szCs w:val="24"/>
        </w:rPr>
        <w:t>49</w:t>
      </w:r>
      <w:r>
        <w:rPr>
          <w:rFonts w:eastAsiaTheme="minorEastAsia" w:cstheme="minorHAnsi"/>
          <w:sz w:val="24"/>
          <w:szCs w:val="24"/>
        </w:rPr>
        <w:t xml:space="preserve">(6): 679-691. </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Way DA, Yamori W. 2014.</w:t>
      </w:r>
      <w:r w:rsidRPr="005C3801">
        <w:rPr>
          <w:rFonts w:eastAsiaTheme="minorEastAsia" w:cstheme="minorHAnsi"/>
          <w:sz w:val="24"/>
          <w:szCs w:val="24"/>
          <w:lang w:val="en-CA"/>
        </w:rPr>
        <w:t xml:space="preserve"> Thermal acclimation of photosynthesis: on the importance of adjusting our definitions and accounting for thermal acclimation of respiration. </w:t>
      </w:r>
      <w:r w:rsidRPr="00FB408E">
        <w:rPr>
          <w:rFonts w:eastAsiaTheme="minorEastAsia" w:cstheme="minorHAnsi"/>
          <w:i/>
          <w:sz w:val="24"/>
          <w:szCs w:val="24"/>
          <w:lang w:val="en-CA"/>
        </w:rPr>
        <w:t>Photosynthesis Research</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119</w:t>
      </w:r>
      <w:r w:rsidRPr="005C3801">
        <w:rPr>
          <w:rFonts w:eastAsiaTheme="minorEastAsia" w:cstheme="minorHAnsi"/>
          <w:sz w:val="24"/>
          <w:szCs w:val="24"/>
          <w:lang w:val="en-CA"/>
        </w:rPr>
        <w:t>:89-100.</w:t>
      </w:r>
    </w:p>
    <w:p w14:paraId="1A613AFF" w14:textId="1AD7D52A" w:rsidR="00C32518" w:rsidRPr="00546700" w:rsidRDefault="00AC2BBB" w:rsidP="00916054">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Weger HG, Guy RD. 1991.</w:t>
      </w:r>
      <w:r>
        <w:rPr>
          <w:rFonts w:eastAsiaTheme="minorEastAsia" w:cstheme="minorHAnsi"/>
          <w:sz w:val="24"/>
          <w:szCs w:val="24"/>
          <w:lang w:val="en-CA"/>
        </w:rPr>
        <w:t xml:space="preserve"> Cytochrome and alternative pathway respiration in white spruce (</w:t>
      </w:r>
      <w:r>
        <w:rPr>
          <w:rFonts w:eastAsiaTheme="minorEastAsia" w:cstheme="minorHAnsi"/>
          <w:i/>
          <w:iCs/>
          <w:sz w:val="24"/>
          <w:szCs w:val="24"/>
          <w:lang w:val="en-CA"/>
        </w:rPr>
        <w:t>Picea glauca</w:t>
      </w:r>
      <w:r>
        <w:rPr>
          <w:rFonts w:eastAsiaTheme="minorEastAsia" w:cstheme="minorHAnsi"/>
          <w:sz w:val="24"/>
          <w:szCs w:val="24"/>
          <w:lang w:val="en-CA"/>
        </w:rPr>
        <w:t xml:space="preserve">) roots. Effects of growth and measurement temperature. </w:t>
      </w:r>
      <w:r w:rsidRPr="00FB408E">
        <w:rPr>
          <w:rFonts w:eastAsiaTheme="minorEastAsia" w:cstheme="minorHAnsi"/>
          <w:i/>
          <w:sz w:val="24"/>
          <w:szCs w:val="24"/>
          <w:lang w:val="en-CA"/>
        </w:rPr>
        <w:t>Physiologia Plantarum</w:t>
      </w:r>
      <w:r>
        <w:rPr>
          <w:rFonts w:eastAsiaTheme="minorEastAsia" w:cstheme="minorHAnsi"/>
          <w:sz w:val="24"/>
          <w:szCs w:val="24"/>
          <w:lang w:val="en-CA"/>
        </w:rPr>
        <w:t xml:space="preserve"> </w:t>
      </w:r>
      <w:r w:rsidRPr="00FB408E">
        <w:rPr>
          <w:rFonts w:eastAsiaTheme="minorEastAsia" w:cstheme="minorHAnsi"/>
          <w:b/>
          <w:sz w:val="24"/>
          <w:szCs w:val="24"/>
          <w:lang w:val="en-CA"/>
        </w:rPr>
        <w:t>83</w:t>
      </w:r>
      <w:r>
        <w:rPr>
          <w:rFonts w:eastAsiaTheme="minorEastAsia" w:cstheme="minorHAnsi"/>
          <w:sz w:val="24"/>
          <w:szCs w:val="24"/>
          <w:lang w:val="en-CA"/>
        </w:rPr>
        <w:t>:675-681.</w:t>
      </w:r>
    </w:p>
    <w:sectPr w:rsidR="00C32518" w:rsidRPr="00546700" w:rsidSect="00615D1B">
      <w:footerReference w:type="default" r:id="rId12"/>
      <w:footerReference w:type="first" r:id="rId13"/>
      <w:pgSz w:w="12240" w:h="15840" w:code="1"/>
      <w:pgMar w:top="1134" w:right="1134" w:bottom="1134" w:left="1134"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40042" w14:textId="77777777" w:rsidR="00937A8B" w:rsidRDefault="00937A8B" w:rsidP="00190931">
      <w:pPr>
        <w:spacing w:after="0" w:line="240" w:lineRule="auto"/>
      </w:pPr>
      <w:r>
        <w:separator/>
      </w:r>
    </w:p>
  </w:endnote>
  <w:endnote w:type="continuationSeparator" w:id="0">
    <w:p w14:paraId="7C14B5C7" w14:textId="77777777" w:rsidR="00937A8B" w:rsidRDefault="00937A8B"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9F1053" w:rsidRPr="002E2148" w:rsidRDefault="009F1053"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9F1053" w:rsidRDefault="009F10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9F1053" w:rsidRPr="00190931" w:rsidRDefault="009F1053">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9F1053" w:rsidRPr="00190931" w:rsidRDefault="009F1053">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C0783" w14:textId="77777777" w:rsidR="00937A8B" w:rsidRDefault="00937A8B" w:rsidP="00190931">
      <w:pPr>
        <w:spacing w:after="0" w:line="240" w:lineRule="auto"/>
      </w:pPr>
      <w:r>
        <w:separator/>
      </w:r>
    </w:p>
  </w:footnote>
  <w:footnote w:type="continuationSeparator" w:id="0">
    <w:p w14:paraId="24AA4C1E" w14:textId="77777777" w:rsidR="00937A8B" w:rsidRDefault="00937A8B"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4A164E"/>
    <w:multiLevelType w:val="hybridMultilevel"/>
    <w:tmpl w:val="E89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4356D"/>
    <w:rsid w:val="00044CA3"/>
    <w:rsid w:val="000470D4"/>
    <w:rsid w:val="000476DF"/>
    <w:rsid w:val="00060A40"/>
    <w:rsid w:val="00064F2C"/>
    <w:rsid w:val="0007157F"/>
    <w:rsid w:val="000722BA"/>
    <w:rsid w:val="00074F62"/>
    <w:rsid w:val="000763C3"/>
    <w:rsid w:val="00096252"/>
    <w:rsid w:val="000B4C3E"/>
    <w:rsid w:val="000C2423"/>
    <w:rsid w:val="000C5459"/>
    <w:rsid w:val="000C5E11"/>
    <w:rsid w:val="000C6608"/>
    <w:rsid w:val="000E2CB3"/>
    <w:rsid w:val="000E4716"/>
    <w:rsid w:val="000E68C1"/>
    <w:rsid w:val="000F3F0D"/>
    <w:rsid w:val="00100AE8"/>
    <w:rsid w:val="001053B0"/>
    <w:rsid w:val="001214C4"/>
    <w:rsid w:val="001239BA"/>
    <w:rsid w:val="00124E3E"/>
    <w:rsid w:val="001344C4"/>
    <w:rsid w:val="00134D1E"/>
    <w:rsid w:val="00154A14"/>
    <w:rsid w:val="00170E94"/>
    <w:rsid w:val="00174BEC"/>
    <w:rsid w:val="00184C36"/>
    <w:rsid w:val="00186E4B"/>
    <w:rsid w:val="00190931"/>
    <w:rsid w:val="00192EB6"/>
    <w:rsid w:val="00195FC9"/>
    <w:rsid w:val="001A0869"/>
    <w:rsid w:val="001B3A9D"/>
    <w:rsid w:val="001C3146"/>
    <w:rsid w:val="001C4756"/>
    <w:rsid w:val="001E4502"/>
    <w:rsid w:val="001F038E"/>
    <w:rsid w:val="00201D37"/>
    <w:rsid w:val="002067C8"/>
    <w:rsid w:val="00206D84"/>
    <w:rsid w:val="00214261"/>
    <w:rsid w:val="002150C5"/>
    <w:rsid w:val="00216834"/>
    <w:rsid w:val="002241AC"/>
    <w:rsid w:val="002243ED"/>
    <w:rsid w:val="00243947"/>
    <w:rsid w:val="00247F8E"/>
    <w:rsid w:val="00251233"/>
    <w:rsid w:val="0025150C"/>
    <w:rsid w:val="0025284A"/>
    <w:rsid w:val="00262220"/>
    <w:rsid w:val="002622C8"/>
    <w:rsid w:val="0027580E"/>
    <w:rsid w:val="0028651E"/>
    <w:rsid w:val="00290544"/>
    <w:rsid w:val="00297CA3"/>
    <w:rsid w:val="002B0AA8"/>
    <w:rsid w:val="002C483E"/>
    <w:rsid w:val="002C6092"/>
    <w:rsid w:val="002C71BF"/>
    <w:rsid w:val="002D59E1"/>
    <w:rsid w:val="002E2148"/>
    <w:rsid w:val="002F07D0"/>
    <w:rsid w:val="002F2DCA"/>
    <w:rsid w:val="002F4467"/>
    <w:rsid w:val="002F71BA"/>
    <w:rsid w:val="00312155"/>
    <w:rsid w:val="00316AA7"/>
    <w:rsid w:val="00331150"/>
    <w:rsid w:val="0033602A"/>
    <w:rsid w:val="00340642"/>
    <w:rsid w:val="00341B05"/>
    <w:rsid w:val="00346F61"/>
    <w:rsid w:val="003473AE"/>
    <w:rsid w:val="00347B09"/>
    <w:rsid w:val="00352AAF"/>
    <w:rsid w:val="00355443"/>
    <w:rsid w:val="00367CFC"/>
    <w:rsid w:val="00373122"/>
    <w:rsid w:val="003811C5"/>
    <w:rsid w:val="00383A05"/>
    <w:rsid w:val="003871F4"/>
    <w:rsid w:val="00394D1C"/>
    <w:rsid w:val="003A740C"/>
    <w:rsid w:val="003B42BA"/>
    <w:rsid w:val="003B44E2"/>
    <w:rsid w:val="003C4DBD"/>
    <w:rsid w:val="003C5531"/>
    <w:rsid w:val="003C7286"/>
    <w:rsid w:val="003D1A1F"/>
    <w:rsid w:val="003E2AFD"/>
    <w:rsid w:val="003F2CEA"/>
    <w:rsid w:val="003F4559"/>
    <w:rsid w:val="00401A98"/>
    <w:rsid w:val="00430A25"/>
    <w:rsid w:val="00434951"/>
    <w:rsid w:val="00435780"/>
    <w:rsid w:val="0043785B"/>
    <w:rsid w:val="00444F06"/>
    <w:rsid w:val="004504EC"/>
    <w:rsid w:val="004512A9"/>
    <w:rsid w:val="004528C6"/>
    <w:rsid w:val="00463FDA"/>
    <w:rsid w:val="004939B4"/>
    <w:rsid w:val="004A0367"/>
    <w:rsid w:val="004A501D"/>
    <w:rsid w:val="004B13BE"/>
    <w:rsid w:val="004B295A"/>
    <w:rsid w:val="004C702F"/>
    <w:rsid w:val="004D0FAC"/>
    <w:rsid w:val="004D451E"/>
    <w:rsid w:val="004D5FAA"/>
    <w:rsid w:val="004E1981"/>
    <w:rsid w:val="004F6A28"/>
    <w:rsid w:val="004F7CDA"/>
    <w:rsid w:val="00512F16"/>
    <w:rsid w:val="00513BD2"/>
    <w:rsid w:val="00522DC5"/>
    <w:rsid w:val="00523EE1"/>
    <w:rsid w:val="00531177"/>
    <w:rsid w:val="00531AE9"/>
    <w:rsid w:val="00546700"/>
    <w:rsid w:val="00554090"/>
    <w:rsid w:val="005613CA"/>
    <w:rsid w:val="005747B1"/>
    <w:rsid w:val="00577D52"/>
    <w:rsid w:val="005868C8"/>
    <w:rsid w:val="00590C14"/>
    <w:rsid w:val="005A1DB6"/>
    <w:rsid w:val="005A415C"/>
    <w:rsid w:val="005B0FC4"/>
    <w:rsid w:val="005B14C3"/>
    <w:rsid w:val="005B6359"/>
    <w:rsid w:val="005B64F0"/>
    <w:rsid w:val="005C3801"/>
    <w:rsid w:val="005D14D6"/>
    <w:rsid w:val="005F5121"/>
    <w:rsid w:val="0060352C"/>
    <w:rsid w:val="00603FB1"/>
    <w:rsid w:val="00604480"/>
    <w:rsid w:val="00604E7B"/>
    <w:rsid w:val="00610DC0"/>
    <w:rsid w:val="00611027"/>
    <w:rsid w:val="006142CC"/>
    <w:rsid w:val="00615D1B"/>
    <w:rsid w:val="00620862"/>
    <w:rsid w:val="00627358"/>
    <w:rsid w:val="0062782C"/>
    <w:rsid w:val="006278D6"/>
    <w:rsid w:val="0063016C"/>
    <w:rsid w:val="00630E2A"/>
    <w:rsid w:val="00631F67"/>
    <w:rsid w:val="00632F39"/>
    <w:rsid w:val="00634954"/>
    <w:rsid w:val="00650BFF"/>
    <w:rsid w:val="00693015"/>
    <w:rsid w:val="00697547"/>
    <w:rsid w:val="006A4F31"/>
    <w:rsid w:val="006B3EAC"/>
    <w:rsid w:val="006C1935"/>
    <w:rsid w:val="006D474D"/>
    <w:rsid w:val="006E15F2"/>
    <w:rsid w:val="006E21EB"/>
    <w:rsid w:val="006E3D08"/>
    <w:rsid w:val="006E448B"/>
    <w:rsid w:val="006E7FAB"/>
    <w:rsid w:val="00702843"/>
    <w:rsid w:val="007039BC"/>
    <w:rsid w:val="00723677"/>
    <w:rsid w:val="0072692D"/>
    <w:rsid w:val="00726E6A"/>
    <w:rsid w:val="007609D4"/>
    <w:rsid w:val="00761A05"/>
    <w:rsid w:val="00763C0D"/>
    <w:rsid w:val="0077100A"/>
    <w:rsid w:val="00771860"/>
    <w:rsid w:val="007925D5"/>
    <w:rsid w:val="007A2171"/>
    <w:rsid w:val="007A2BE7"/>
    <w:rsid w:val="007C2CA5"/>
    <w:rsid w:val="007D1E14"/>
    <w:rsid w:val="007D33E3"/>
    <w:rsid w:val="007D7F9D"/>
    <w:rsid w:val="007E2768"/>
    <w:rsid w:val="007E792C"/>
    <w:rsid w:val="007F3EC6"/>
    <w:rsid w:val="007F5281"/>
    <w:rsid w:val="00806D1B"/>
    <w:rsid w:val="00810EC4"/>
    <w:rsid w:val="00824E08"/>
    <w:rsid w:val="00825C93"/>
    <w:rsid w:val="0083147D"/>
    <w:rsid w:val="00845FFF"/>
    <w:rsid w:val="00850938"/>
    <w:rsid w:val="008545E3"/>
    <w:rsid w:val="00856142"/>
    <w:rsid w:val="00876157"/>
    <w:rsid w:val="00891366"/>
    <w:rsid w:val="008915EA"/>
    <w:rsid w:val="008A44B8"/>
    <w:rsid w:val="008A611E"/>
    <w:rsid w:val="008D6D39"/>
    <w:rsid w:val="008E2694"/>
    <w:rsid w:val="008E363A"/>
    <w:rsid w:val="008F4FD1"/>
    <w:rsid w:val="008F7870"/>
    <w:rsid w:val="00903345"/>
    <w:rsid w:val="00906DB6"/>
    <w:rsid w:val="00916054"/>
    <w:rsid w:val="00930D74"/>
    <w:rsid w:val="009333E1"/>
    <w:rsid w:val="00933B5D"/>
    <w:rsid w:val="0093486B"/>
    <w:rsid w:val="00937030"/>
    <w:rsid w:val="00937A8B"/>
    <w:rsid w:val="009465F7"/>
    <w:rsid w:val="00950F33"/>
    <w:rsid w:val="0095270C"/>
    <w:rsid w:val="0096184E"/>
    <w:rsid w:val="0097339A"/>
    <w:rsid w:val="00981EBF"/>
    <w:rsid w:val="009833BF"/>
    <w:rsid w:val="0098727B"/>
    <w:rsid w:val="00987A6D"/>
    <w:rsid w:val="0099596D"/>
    <w:rsid w:val="009A532B"/>
    <w:rsid w:val="009A7F3A"/>
    <w:rsid w:val="009B201D"/>
    <w:rsid w:val="009C07E6"/>
    <w:rsid w:val="009C48BD"/>
    <w:rsid w:val="009C523C"/>
    <w:rsid w:val="009C5B9D"/>
    <w:rsid w:val="009C7884"/>
    <w:rsid w:val="009D3E02"/>
    <w:rsid w:val="009D5E81"/>
    <w:rsid w:val="009F1053"/>
    <w:rsid w:val="009F5EE9"/>
    <w:rsid w:val="00A00407"/>
    <w:rsid w:val="00A05D86"/>
    <w:rsid w:val="00A10668"/>
    <w:rsid w:val="00A159CC"/>
    <w:rsid w:val="00A30E6B"/>
    <w:rsid w:val="00A31B16"/>
    <w:rsid w:val="00A357D2"/>
    <w:rsid w:val="00A46D60"/>
    <w:rsid w:val="00A669F0"/>
    <w:rsid w:val="00A806CE"/>
    <w:rsid w:val="00A80C88"/>
    <w:rsid w:val="00A8138C"/>
    <w:rsid w:val="00A82413"/>
    <w:rsid w:val="00A83843"/>
    <w:rsid w:val="00A90CAB"/>
    <w:rsid w:val="00A9251D"/>
    <w:rsid w:val="00A92B5E"/>
    <w:rsid w:val="00A93514"/>
    <w:rsid w:val="00A942B5"/>
    <w:rsid w:val="00A94F94"/>
    <w:rsid w:val="00AA2269"/>
    <w:rsid w:val="00AA725A"/>
    <w:rsid w:val="00AB4287"/>
    <w:rsid w:val="00AC2BBB"/>
    <w:rsid w:val="00AC35FE"/>
    <w:rsid w:val="00AD00FE"/>
    <w:rsid w:val="00AD3D14"/>
    <w:rsid w:val="00AD7D0E"/>
    <w:rsid w:val="00AE19A7"/>
    <w:rsid w:val="00AF31EC"/>
    <w:rsid w:val="00AF4DB0"/>
    <w:rsid w:val="00AF5251"/>
    <w:rsid w:val="00AF5434"/>
    <w:rsid w:val="00B01188"/>
    <w:rsid w:val="00B06E6A"/>
    <w:rsid w:val="00B074E7"/>
    <w:rsid w:val="00B12721"/>
    <w:rsid w:val="00B12740"/>
    <w:rsid w:val="00B14AB1"/>
    <w:rsid w:val="00B34BB5"/>
    <w:rsid w:val="00B414CD"/>
    <w:rsid w:val="00B41825"/>
    <w:rsid w:val="00B42856"/>
    <w:rsid w:val="00B74F23"/>
    <w:rsid w:val="00B80B2A"/>
    <w:rsid w:val="00B85CBF"/>
    <w:rsid w:val="00BA5007"/>
    <w:rsid w:val="00BB37A4"/>
    <w:rsid w:val="00BB5D90"/>
    <w:rsid w:val="00BC42C4"/>
    <w:rsid w:val="00BD0E0E"/>
    <w:rsid w:val="00BE40B3"/>
    <w:rsid w:val="00BE5F77"/>
    <w:rsid w:val="00BF0B3C"/>
    <w:rsid w:val="00BF49EF"/>
    <w:rsid w:val="00C02D57"/>
    <w:rsid w:val="00C03AFC"/>
    <w:rsid w:val="00C13563"/>
    <w:rsid w:val="00C13A0E"/>
    <w:rsid w:val="00C2466A"/>
    <w:rsid w:val="00C256F5"/>
    <w:rsid w:val="00C27CAD"/>
    <w:rsid w:val="00C32518"/>
    <w:rsid w:val="00C346C9"/>
    <w:rsid w:val="00C36CDA"/>
    <w:rsid w:val="00C36F20"/>
    <w:rsid w:val="00C43FB6"/>
    <w:rsid w:val="00C45F83"/>
    <w:rsid w:val="00C5142C"/>
    <w:rsid w:val="00C77D63"/>
    <w:rsid w:val="00C87C44"/>
    <w:rsid w:val="00C91FD4"/>
    <w:rsid w:val="00CB3198"/>
    <w:rsid w:val="00CB4687"/>
    <w:rsid w:val="00CC1403"/>
    <w:rsid w:val="00CC43C1"/>
    <w:rsid w:val="00CC629D"/>
    <w:rsid w:val="00D03886"/>
    <w:rsid w:val="00D1702F"/>
    <w:rsid w:val="00D258E1"/>
    <w:rsid w:val="00D31158"/>
    <w:rsid w:val="00D3645B"/>
    <w:rsid w:val="00D50CED"/>
    <w:rsid w:val="00D658A8"/>
    <w:rsid w:val="00D66645"/>
    <w:rsid w:val="00D731FD"/>
    <w:rsid w:val="00D739D6"/>
    <w:rsid w:val="00D73FCF"/>
    <w:rsid w:val="00D91955"/>
    <w:rsid w:val="00DA4B8D"/>
    <w:rsid w:val="00DA6E1E"/>
    <w:rsid w:val="00DB39CD"/>
    <w:rsid w:val="00DB6062"/>
    <w:rsid w:val="00DC02BE"/>
    <w:rsid w:val="00DD1C4A"/>
    <w:rsid w:val="00DD467A"/>
    <w:rsid w:val="00DE0E23"/>
    <w:rsid w:val="00DE2A02"/>
    <w:rsid w:val="00DE428A"/>
    <w:rsid w:val="00DE616C"/>
    <w:rsid w:val="00DE701F"/>
    <w:rsid w:val="00E03E76"/>
    <w:rsid w:val="00E04361"/>
    <w:rsid w:val="00E100AE"/>
    <w:rsid w:val="00E1657A"/>
    <w:rsid w:val="00E22CC5"/>
    <w:rsid w:val="00E22D4C"/>
    <w:rsid w:val="00E22F64"/>
    <w:rsid w:val="00E36D2B"/>
    <w:rsid w:val="00E40AA8"/>
    <w:rsid w:val="00E45E7B"/>
    <w:rsid w:val="00E5580E"/>
    <w:rsid w:val="00E701FE"/>
    <w:rsid w:val="00E8034B"/>
    <w:rsid w:val="00E81D42"/>
    <w:rsid w:val="00E83BF0"/>
    <w:rsid w:val="00E875FB"/>
    <w:rsid w:val="00E93710"/>
    <w:rsid w:val="00E955F1"/>
    <w:rsid w:val="00E96F8A"/>
    <w:rsid w:val="00EB50BD"/>
    <w:rsid w:val="00EC4DAD"/>
    <w:rsid w:val="00EC4DCA"/>
    <w:rsid w:val="00ED69C5"/>
    <w:rsid w:val="00EF00D1"/>
    <w:rsid w:val="00EF3213"/>
    <w:rsid w:val="00F00C4E"/>
    <w:rsid w:val="00F10679"/>
    <w:rsid w:val="00F14592"/>
    <w:rsid w:val="00F14A5C"/>
    <w:rsid w:val="00F22E09"/>
    <w:rsid w:val="00F44E11"/>
    <w:rsid w:val="00F57F17"/>
    <w:rsid w:val="00F64D4E"/>
    <w:rsid w:val="00F72A4F"/>
    <w:rsid w:val="00F73EE1"/>
    <w:rsid w:val="00F775A8"/>
    <w:rsid w:val="00F83B35"/>
    <w:rsid w:val="00F912B2"/>
    <w:rsid w:val="00FA3ACE"/>
    <w:rsid w:val="00FA5D88"/>
    <w:rsid w:val="00FB408E"/>
    <w:rsid w:val="00FC08D6"/>
    <w:rsid w:val="00FC0DBC"/>
    <w:rsid w:val="00FC3B9D"/>
    <w:rsid w:val="00FD24FB"/>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 w:type="character" w:styleId="UnresolvedMention">
    <w:name w:val="Unresolved Mention"/>
    <w:basedOn w:val="DefaultParagraphFont"/>
    <w:uiPriority w:val="99"/>
    <w:semiHidden/>
    <w:unhideWhenUsed/>
    <w:rsid w:val="00697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785121817">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C2746-2489-468E-AAC5-E29C8D34A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5694</Words>
  <Characters>32459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3</cp:revision>
  <cp:lastPrinted>2020-01-22T17:29:00Z</cp:lastPrinted>
  <dcterms:created xsi:type="dcterms:W3CDTF">2020-04-22T17:43:00Z</dcterms:created>
  <dcterms:modified xsi:type="dcterms:W3CDTF">2020-04-22T17:44:00Z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