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76E" w:rsidRDefault="00E952A2" w:rsidP="00CD31CF">
      <w:pPr>
        <w:pStyle w:val="Title"/>
      </w:pPr>
      <w:r>
        <w:rPr>
          <w:noProof/>
          <w:sz w:val="4"/>
        </w:rPr>
        <w:drawing>
          <wp:anchor distT="0" distB="0" distL="114300" distR="114300" simplePos="0" relativeHeight="251658240" behindDoc="1" locked="0" layoutInCell="1" allowOverlap="1" wp14:anchorId="08D3DD9A" wp14:editId="42E90029">
            <wp:simplePos x="0" y="0"/>
            <wp:positionH relativeFrom="page">
              <wp:align>right</wp:align>
            </wp:positionH>
            <wp:positionV relativeFrom="paragraph">
              <wp:posOffset>-914399</wp:posOffset>
            </wp:positionV>
            <wp:extent cx="7764912" cy="1037230"/>
            <wp:effectExtent l="0" t="0" r="0" b="0"/>
            <wp:wrapNone/>
            <wp:docPr id="3" name="Picture 3" descr="F:\My Pictures\Header_CBad_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My Pictures\Header_CBad_Fly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912" cy="10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3C3">
        <w:t>Meeting Notes</w:t>
      </w:r>
    </w:p>
    <w:p w:rsidR="008443C3" w:rsidRDefault="008443C3" w:rsidP="00CD31CF">
      <w:pPr>
        <w:pStyle w:val="Heading1"/>
      </w:pPr>
      <w:r>
        <w:fldChar w:fldCharType="begin"/>
      </w:r>
      <w:r>
        <w:instrText xml:space="preserve"> DATE \@ "dddd, MMMM dd, yyyy" </w:instrText>
      </w:r>
      <w:r>
        <w:fldChar w:fldCharType="separate"/>
      </w:r>
      <w:r w:rsidR="00B939C0">
        <w:rPr>
          <w:noProof/>
        </w:rPr>
        <w:t>Wednesday, June 15, 2016</w:t>
      </w:r>
      <w:r>
        <w:fldChar w:fldCharType="end"/>
      </w:r>
    </w:p>
    <w:p w:rsidR="008443C3" w:rsidRPr="00CD31CF" w:rsidRDefault="008443C3" w:rsidP="008443C3">
      <w:pPr>
        <w:rPr>
          <w:sz w:val="2"/>
        </w:rPr>
      </w:pPr>
    </w:p>
    <w:tbl>
      <w:tblPr>
        <w:tblStyle w:val="PlainTable1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306"/>
        <w:gridCol w:w="2282"/>
      </w:tblGrid>
      <w:tr w:rsidR="008443C3" w:rsidTr="00E9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Borders>
              <w:left w:val="single" w:sz="4" w:space="0" w:color="auto"/>
              <w:right w:val="nil"/>
            </w:tcBorders>
          </w:tcPr>
          <w:p w:rsidR="008443C3" w:rsidRPr="00CD31CF" w:rsidRDefault="008443C3" w:rsidP="00CD31CF">
            <w:pPr>
              <w:jc w:val="right"/>
              <w:rPr>
                <w:b/>
              </w:rPr>
            </w:pPr>
            <w:r w:rsidRPr="00CD31CF">
              <w:rPr>
                <w:b/>
              </w:rPr>
              <w:t>Start Time</w:t>
            </w:r>
          </w:p>
        </w:tc>
        <w:tc>
          <w:tcPr>
            <w:tcW w:w="306" w:type="dxa"/>
            <w:tcBorders>
              <w:left w:val="nil"/>
            </w:tcBorders>
          </w:tcPr>
          <w:p w:rsidR="008443C3" w:rsidRDefault="008443C3" w:rsidP="00844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8443C3" w:rsidRPr="008443C3" w:rsidRDefault="00C77BC6" w:rsidP="008443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2:37 PM</w:t>
            </w:r>
          </w:p>
        </w:tc>
      </w:tr>
      <w:tr w:rsidR="008443C3" w:rsidTr="00E9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8443C3" w:rsidRPr="00CD31CF" w:rsidRDefault="008443C3" w:rsidP="00CD31CF">
            <w:pPr>
              <w:jc w:val="right"/>
              <w:rPr>
                <w:b/>
              </w:rPr>
            </w:pPr>
            <w:r w:rsidRPr="00CD31CF">
              <w:rPr>
                <w:b/>
              </w:rPr>
              <w:t>Members</w:t>
            </w:r>
          </w:p>
        </w:tc>
        <w:tc>
          <w:tcPr>
            <w:tcW w:w="306" w:type="dxa"/>
            <w:tcBorders>
              <w:left w:val="nil"/>
            </w:tcBorders>
            <w:shd w:val="clear" w:color="auto" w:fill="auto"/>
          </w:tcPr>
          <w:p w:rsidR="008443C3" w:rsidRDefault="008443C3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82" w:type="dxa"/>
            <w:tcBorders>
              <w:right w:val="single" w:sz="4" w:space="0" w:color="auto"/>
            </w:tcBorders>
            <w:shd w:val="clear" w:color="auto" w:fill="auto"/>
          </w:tcPr>
          <w:p w:rsidR="008443C3" w:rsidRDefault="00C77BC6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Kelly Murphy</w:t>
            </w:r>
          </w:p>
          <w:p w:rsidR="008443C3" w:rsidRDefault="00C77BC6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Goulet</w:t>
            </w:r>
          </w:p>
          <w:p w:rsidR="008443C3" w:rsidRDefault="00C77BC6" w:rsidP="0084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Bonnie Elliot</w:t>
            </w:r>
          </w:p>
        </w:tc>
      </w:tr>
      <w:tr w:rsidR="008443C3" w:rsidTr="00E952A2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tcBorders>
              <w:left w:val="single" w:sz="4" w:space="0" w:color="auto"/>
              <w:right w:val="nil"/>
            </w:tcBorders>
          </w:tcPr>
          <w:p w:rsidR="008443C3" w:rsidRPr="00CD31CF" w:rsidRDefault="008443C3" w:rsidP="00CD31CF">
            <w:pPr>
              <w:jc w:val="right"/>
              <w:rPr>
                <w:b/>
              </w:rPr>
            </w:pPr>
            <w:r w:rsidRPr="00CD31CF">
              <w:rPr>
                <w:b/>
              </w:rPr>
              <w:t>Adjournment Time</w:t>
            </w:r>
          </w:p>
        </w:tc>
        <w:tc>
          <w:tcPr>
            <w:tcW w:w="306" w:type="dxa"/>
            <w:tcBorders>
              <w:left w:val="nil"/>
            </w:tcBorders>
          </w:tcPr>
          <w:p w:rsidR="008443C3" w:rsidRDefault="008443C3" w:rsidP="00844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82" w:type="dxa"/>
            <w:tcBorders>
              <w:right w:val="single" w:sz="4" w:space="0" w:color="auto"/>
            </w:tcBorders>
          </w:tcPr>
          <w:p w:rsidR="008443C3" w:rsidRDefault="00C77BC6" w:rsidP="00844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3:42 PM</w:t>
            </w:r>
          </w:p>
        </w:tc>
      </w:tr>
    </w:tbl>
    <w:p w:rsidR="008443C3" w:rsidRDefault="008443C3" w:rsidP="008443C3"/>
    <w:p w:rsidR="008443C3" w:rsidRDefault="008443C3" w:rsidP="008443C3">
      <w:pPr>
        <w:pStyle w:val="Heading2"/>
      </w:pPr>
      <w:r w:rsidRPr="008443C3">
        <w:rPr>
          <w:i/>
        </w:rPr>
        <w:t>Purpose of Meeting</w:t>
      </w:r>
    </w:p>
    <w:p w:rsidR="008443C3" w:rsidRPr="00CD31CF" w:rsidRDefault="008443C3" w:rsidP="008443C3">
      <w:pPr>
        <w:jc w:val="center"/>
        <w:rPr>
          <w:b w:val="0"/>
          <w:i/>
        </w:rPr>
      </w:pPr>
      <w:r w:rsidRPr="00CD31CF">
        <w:rPr>
          <w:b w:val="0"/>
          <w:i/>
        </w:rPr>
        <w:t xml:space="preserve">To </w:t>
      </w:r>
      <w:r w:rsidR="00B5061A">
        <w:rPr>
          <w:b w:val="0"/>
          <w:i/>
        </w:rPr>
        <w:t xml:space="preserve">determine the current status of the Trainer System, what steps need to be completed next, and a review of policies that will be </w:t>
      </w:r>
      <w:proofErr w:type="gramStart"/>
      <w:r w:rsidR="00B5061A">
        <w:rPr>
          <w:b w:val="0"/>
          <w:i/>
        </w:rPr>
        <w:t>included</w:t>
      </w:r>
      <w:r w:rsidR="00BD5F81">
        <w:rPr>
          <w:b w:val="0"/>
          <w:i/>
        </w:rPr>
        <w:t>.</w:t>
      </w:r>
      <w:proofErr w:type="gramEnd"/>
    </w:p>
    <w:p w:rsidR="008443C3" w:rsidRPr="00CD31CF" w:rsidRDefault="008443C3" w:rsidP="00E952A2">
      <w:pPr>
        <w:contextualSpacing/>
        <w:rPr>
          <w:sz w:val="4"/>
        </w:rPr>
      </w:pPr>
    </w:p>
    <w:p w:rsidR="008443C3" w:rsidRPr="008443C3" w:rsidRDefault="008443C3" w:rsidP="008443C3">
      <w:r w:rsidRPr="008443C3">
        <w:t>Agenda:</w:t>
      </w:r>
    </w:p>
    <w:p w:rsidR="00B5061A" w:rsidRDefault="00B5061A" w:rsidP="00B5061A">
      <w:pPr>
        <w:rPr>
          <w:b w:val="0"/>
        </w:rPr>
      </w:pPr>
      <w:r>
        <w:rPr>
          <w:b w:val="0"/>
        </w:rPr>
        <w:tab/>
        <w:t>Review the Customer’s Module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Finalize the “Before We Continue” Notes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Verify the topics covered in the “Change Client Birthday”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Determine usefulness of the reading check</w:t>
      </w:r>
    </w:p>
    <w:p w:rsidR="00B5061A" w:rsidRDefault="00B5061A" w:rsidP="00B5061A">
      <w:pPr>
        <w:pStyle w:val="ListParagraph"/>
        <w:numPr>
          <w:ilvl w:val="0"/>
          <w:numId w:val="9"/>
        </w:numPr>
        <w:ind w:left="1080"/>
        <w:rPr>
          <w:b w:val="0"/>
        </w:rPr>
      </w:pPr>
      <w:r>
        <w:rPr>
          <w:b w:val="0"/>
        </w:rPr>
        <w:t>Finalize/adjust questions on final exam</w:t>
      </w:r>
    </w:p>
    <w:p w:rsidR="00B5061A" w:rsidRPr="00B5061A" w:rsidRDefault="00C77BC6" w:rsidP="00B5061A">
      <w:pPr>
        <w:rPr>
          <w:b w:val="0"/>
        </w:rPr>
      </w:pPr>
      <w:r>
        <w:pict>
          <v:rect id="_x0000_i1025" style="width:0;height:1.5pt" o:hralign="center" o:hrstd="t" o:hr="t" fillcolor="#a0a0a0" stroked="f"/>
        </w:pict>
      </w:r>
    </w:p>
    <w:p w:rsidR="00B5061A" w:rsidRDefault="00B5061A" w:rsidP="00B5061A">
      <w:pPr>
        <w:ind w:left="360" w:firstLine="360"/>
        <w:rPr>
          <w:b w:val="0"/>
        </w:rPr>
      </w:pPr>
      <w:r w:rsidRPr="00B5061A">
        <w:rPr>
          <w:b w:val="0"/>
        </w:rPr>
        <w:t>Review the Enrollment Module</w:t>
      </w:r>
    </w:p>
    <w:p w:rsidR="00B5061A" w:rsidRDefault="00B5061A" w:rsidP="00B5061A">
      <w:pPr>
        <w:pStyle w:val="ListParagraph"/>
        <w:numPr>
          <w:ilvl w:val="0"/>
          <w:numId w:val="10"/>
        </w:numPr>
        <w:ind w:left="1080"/>
        <w:rPr>
          <w:b w:val="0"/>
        </w:rPr>
      </w:pPr>
      <w:r>
        <w:rPr>
          <w:b w:val="0"/>
        </w:rPr>
        <w:t>Finalize the “Before we Continue” Notes</w:t>
      </w:r>
    </w:p>
    <w:p w:rsidR="00B5061A" w:rsidRDefault="00B5061A" w:rsidP="00B5061A">
      <w:pPr>
        <w:pStyle w:val="ListParagraph"/>
        <w:numPr>
          <w:ilvl w:val="0"/>
          <w:numId w:val="10"/>
        </w:numPr>
        <w:ind w:left="1080"/>
        <w:rPr>
          <w:b w:val="0"/>
        </w:rPr>
      </w:pPr>
      <w:r>
        <w:rPr>
          <w:b w:val="0"/>
        </w:rPr>
        <w:t>Verify the topics covered in “Basic Enrollment Procedure”</w:t>
      </w:r>
    </w:p>
    <w:p w:rsidR="00B5061A" w:rsidRDefault="00B5061A" w:rsidP="00B65065">
      <w:pPr>
        <w:pStyle w:val="ListParagraph"/>
        <w:numPr>
          <w:ilvl w:val="1"/>
          <w:numId w:val="10"/>
        </w:numPr>
        <w:spacing w:after="0"/>
        <w:ind w:left="1440"/>
        <w:rPr>
          <w:b w:val="0"/>
        </w:rPr>
      </w:pPr>
      <w:r w:rsidRPr="00B5061A">
        <w:rPr>
          <w:b w:val="0"/>
        </w:rPr>
        <w:t>Also review when the “Account Balance” slides should be shown</w:t>
      </w:r>
    </w:p>
    <w:p w:rsidR="00B5061A" w:rsidRDefault="00B5061A" w:rsidP="00B5061A">
      <w:pPr>
        <w:pStyle w:val="ListParagraph"/>
        <w:numPr>
          <w:ilvl w:val="0"/>
          <w:numId w:val="10"/>
        </w:numPr>
        <w:spacing w:after="0"/>
        <w:ind w:left="1080"/>
        <w:rPr>
          <w:b w:val="0"/>
        </w:rPr>
      </w:pPr>
      <w:r>
        <w:rPr>
          <w:b w:val="0"/>
        </w:rPr>
        <w:t>Transfer Policy – What is the formal statement we should tell our staff?</w:t>
      </w:r>
    </w:p>
    <w:p w:rsidR="00B5061A" w:rsidRDefault="00B5061A" w:rsidP="00B5061A">
      <w:pPr>
        <w:pStyle w:val="ListParagraph"/>
        <w:numPr>
          <w:ilvl w:val="1"/>
          <w:numId w:val="10"/>
        </w:numPr>
        <w:spacing w:after="0"/>
        <w:ind w:left="1440"/>
        <w:rPr>
          <w:b w:val="0"/>
        </w:rPr>
      </w:pPr>
      <w:r>
        <w:rPr>
          <w:b w:val="0"/>
        </w:rPr>
        <w:t>I left this section blank within the “Before we Continue” Notes</w:t>
      </w:r>
    </w:p>
    <w:p w:rsidR="00B5061A" w:rsidRDefault="00B5061A" w:rsidP="00B5061A">
      <w:pPr>
        <w:pStyle w:val="ListParagraph"/>
        <w:numPr>
          <w:ilvl w:val="0"/>
          <w:numId w:val="10"/>
        </w:numPr>
        <w:spacing w:after="0"/>
        <w:ind w:left="1080"/>
        <w:rPr>
          <w:b w:val="0"/>
        </w:rPr>
      </w:pPr>
      <w:r>
        <w:rPr>
          <w:b w:val="0"/>
        </w:rPr>
        <w:t>Aquatics Enrollments – Is there anything different?</w:t>
      </w:r>
    </w:p>
    <w:p w:rsidR="00B5061A" w:rsidRPr="00B5061A" w:rsidRDefault="00C77BC6" w:rsidP="00B5061A">
      <w:pPr>
        <w:spacing w:after="0"/>
        <w:rPr>
          <w:b w:val="0"/>
        </w:rPr>
      </w:pPr>
      <w:r>
        <w:pict>
          <v:rect id="_x0000_i1026" style="width:0;height:1.5pt" o:hralign="center" o:hrstd="t" o:hr="t" fillcolor="#a0a0a0" stroked="f"/>
        </w:pict>
      </w:r>
    </w:p>
    <w:p w:rsidR="00B5061A" w:rsidRDefault="00B354B3" w:rsidP="00B354B3">
      <w:pPr>
        <w:ind w:left="720"/>
        <w:rPr>
          <w:b w:val="0"/>
        </w:rPr>
      </w:pPr>
      <w:r>
        <w:rPr>
          <w:b w:val="0"/>
        </w:rPr>
        <w:t>Review the POS Module</w:t>
      </w:r>
    </w:p>
    <w:p w:rsidR="00B5061A" w:rsidRDefault="00B354B3" w:rsidP="00B354B3">
      <w:pPr>
        <w:pStyle w:val="ListParagraph"/>
        <w:numPr>
          <w:ilvl w:val="0"/>
          <w:numId w:val="11"/>
        </w:numPr>
        <w:spacing w:after="0"/>
        <w:ind w:left="1080"/>
        <w:rPr>
          <w:b w:val="0"/>
        </w:rPr>
      </w:pPr>
      <w:r>
        <w:rPr>
          <w:b w:val="0"/>
        </w:rPr>
        <w:t>Discuss “Before We Continue” Points of interest:</w:t>
      </w:r>
    </w:p>
    <w:p w:rsidR="00B354B3" w:rsidRDefault="00B354B3" w:rsidP="00B354B3">
      <w:pPr>
        <w:pStyle w:val="ListParagraph"/>
        <w:numPr>
          <w:ilvl w:val="1"/>
          <w:numId w:val="11"/>
        </w:numPr>
        <w:spacing w:after="0"/>
        <w:ind w:left="1440"/>
        <w:rPr>
          <w:b w:val="0"/>
        </w:rPr>
      </w:pPr>
      <w:r>
        <w:rPr>
          <w:b w:val="0"/>
        </w:rPr>
        <w:t>Food/Beverage, Open Play, Merchandise, Permits, Special Event Items</w:t>
      </w:r>
    </w:p>
    <w:p w:rsidR="00E952A2" w:rsidRDefault="00E952A2" w:rsidP="00E952A2">
      <w:pPr>
        <w:pStyle w:val="ListParagraph"/>
        <w:numPr>
          <w:ilvl w:val="0"/>
          <w:numId w:val="11"/>
        </w:numPr>
        <w:spacing w:after="0"/>
        <w:ind w:left="1080"/>
        <w:rPr>
          <w:b w:val="0"/>
        </w:rPr>
      </w:pPr>
      <w:r>
        <w:rPr>
          <w:b w:val="0"/>
        </w:rPr>
        <w:t>Review Policies and Procedures documents, posted on LITMOS.</w:t>
      </w:r>
    </w:p>
    <w:p w:rsidR="00E952A2" w:rsidRDefault="00E952A2" w:rsidP="00137F34">
      <w:pPr>
        <w:pStyle w:val="ListParagraph"/>
        <w:numPr>
          <w:ilvl w:val="1"/>
          <w:numId w:val="11"/>
        </w:numPr>
        <w:spacing w:after="0"/>
        <w:ind w:left="1440"/>
        <w:rPr>
          <w:b w:val="0"/>
        </w:rPr>
      </w:pPr>
      <w:r>
        <w:rPr>
          <w:b w:val="0"/>
          <w:i/>
          <w:noProof/>
        </w:rPr>
        <w:drawing>
          <wp:anchor distT="0" distB="0" distL="114300" distR="114300" simplePos="0" relativeHeight="251659264" behindDoc="1" locked="0" layoutInCell="1" allowOverlap="1" wp14:anchorId="3B16F42D" wp14:editId="7AA23F08">
            <wp:simplePos x="0" y="0"/>
            <wp:positionH relativeFrom="page">
              <wp:align>right</wp:align>
            </wp:positionH>
            <wp:positionV relativeFrom="paragraph">
              <wp:posOffset>272320</wp:posOffset>
            </wp:positionV>
            <wp:extent cx="7758430" cy="913130"/>
            <wp:effectExtent l="0" t="0" r="0" b="1270"/>
            <wp:wrapNone/>
            <wp:docPr id="4" name="Picture 4" descr="F:\My Pictures\Footer_CBad_Fl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My Pictures\Footer_CBad_Fl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843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 w:val="0"/>
        </w:rPr>
        <w:t>Still need to learn Concession Merchandise and Lagoon Permits</w:t>
      </w:r>
    </w:p>
    <w:p w:rsidR="009608D9" w:rsidRDefault="009608D9" w:rsidP="009608D9">
      <w:pPr>
        <w:spacing w:after="0"/>
        <w:rPr>
          <w:b w:val="0"/>
        </w:rPr>
      </w:pPr>
      <w:r>
        <w:t>Meeting Notes:</w:t>
      </w:r>
    </w:p>
    <w:p w:rsidR="009608D9" w:rsidRDefault="009608D9" w:rsidP="009608D9">
      <w:pPr>
        <w:pStyle w:val="ListParagraph"/>
        <w:numPr>
          <w:ilvl w:val="0"/>
          <w:numId w:val="12"/>
        </w:numPr>
        <w:spacing w:after="0"/>
        <w:rPr>
          <w:b w:val="0"/>
        </w:rPr>
      </w:pPr>
      <w:r>
        <w:rPr>
          <w:b w:val="0"/>
        </w:rPr>
        <w:t>Change all fonts to SF Text or Calibri (The City’s primary font)</w:t>
      </w:r>
    </w:p>
    <w:p w:rsidR="009608D9" w:rsidRDefault="009608D9" w:rsidP="009608D9">
      <w:pPr>
        <w:spacing w:after="0"/>
        <w:ind w:left="360"/>
        <w:rPr>
          <w:b w:val="0"/>
        </w:rPr>
      </w:pPr>
      <w:r>
        <w:t>Customer Modification Notes:</w:t>
      </w:r>
    </w:p>
    <w:p w:rsidR="009608D9" w:rsidRDefault="009608D9" w:rsidP="009608D9">
      <w:pPr>
        <w:pStyle w:val="ListParagraph"/>
        <w:numPr>
          <w:ilvl w:val="0"/>
          <w:numId w:val="12"/>
        </w:numPr>
        <w:spacing w:after="0"/>
        <w:rPr>
          <w:b w:val="0"/>
        </w:rPr>
      </w:pPr>
      <w:r>
        <w:rPr>
          <w:b w:val="0"/>
        </w:rPr>
        <w:t xml:space="preserve">Create Account policy – </w:t>
      </w:r>
    </w:p>
    <w:p w:rsidR="009608D9" w:rsidRDefault="009608D9" w:rsidP="009608D9">
      <w:pPr>
        <w:pStyle w:val="ListParagraph"/>
        <w:numPr>
          <w:ilvl w:val="1"/>
          <w:numId w:val="12"/>
        </w:numPr>
        <w:spacing w:after="0"/>
        <w:rPr>
          <w:b w:val="0"/>
        </w:rPr>
      </w:pPr>
      <w:r>
        <w:rPr>
          <w:b w:val="0"/>
        </w:rPr>
        <w:t>We don’t want to turn away any customers. If they have not created an account yet, they may create an account at the front desk.</w:t>
      </w:r>
    </w:p>
    <w:p w:rsidR="009608D9" w:rsidRDefault="009608D9" w:rsidP="009608D9">
      <w:pPr>
        <w:pStyle w:val="ListParagraph"/>
        <w:numPr>
          <w:ilvl w:val="1"/>
          <w:numId w:val="12"/>
        </w:numPr>
        <w:spacing w:after="0"/>
        <w:rPr>
          <w:b w:val="0"/>
        </w:rPr>
      </w:pPr>
      <w:r>
        <w:rPr>
          <w:b w:val="0"/>
        </w:rPr>
        <w:t>If there is a line at the front desk, help those with an account first, then create the account for the patron. You, as a staff member, may input all needed information with the exception of their password and security questions.</w:t>
      </w:r>
    </w:p>
    <w:p w:rsidR="009608D9" w:rsidRDefault="009608D9" w:rsidP="009608D9">
      <w:pPr>
        <w:pStyle w:val="ListParagraph"/>
        <w:numPr>
          <w:ilvl w:val="0"/>
          <w:numId w:val="12"/>
        </w:numPr>
        <w:spacing w:after="0"/>
        <w:rPr>
          <w:b w:val="0"/>
        </w:rPr>
      </w:pPr>
      <w:r>
        <w:rPr>
          <w:b w:val="0"/>
        </w:rPr>
        <w:t xml:space="preserve">Merging Accounts – </w:t>
      </w:r>
    </w:p>
    <w:p w:rsidR="009608D9" w:rsidRDefault="009608D9" w:rsidP="009608D9">
      <w:pPr>
        <w:pStyle w:val="ListParagraph"/>
        <w:numPr>
          <w:ilvl w:val="1"/>
          <w:numId w:val="12"/>
        </w:numPr>
        <w:spacing w:after="0"/>
        <w:rPr>
          <w:b w:val="0"/>
        </w:rPr>
      </w:pPr>
      <w:r>
        <w:rPr>
          <w:b w:val="0"/>
        </w:rPr>
        <w:t>When merging accounts, we do not need to submit the additional account information. Less is sometimes better. Just include their primary account information and provide the discrepancies.</w:t>
      </w:r>
    </w:p>
    <w:p w:rsidR="009608D9" w:rsidRDefault="009608D9" w:rsidP="009608D9">
      <w:pPr>
        <w:pStyle w:val="ListParagraph"/>
        <w:numPr>
          <w:ilvl w:val="0"/>
          <w:numId w:val="12"/>
        </w:numPr>
        <w:spacing w:after="0"/>
        <w:rPr>
          <w:b w:val="0"/>
        </w:rPr>
      </w:pPr>
      <w:r>
        <w:rPr>
          <w:b w:val="0"/>
        </w:rPr>
        <w:t xml:space="preserve">Customer Modification – </w:t>
      </w:r>
    </w:p>
    <w:p w:rsidR="009608D9" w:rsidRDefault="009608D9" w:rsidP="009608D9">
      <w:pPr>
        <w:pStyle w:val="ListParagraph"/>
        <w:numPr>
          <w:ilvl w:val="1"/>
          <w:numId w:val="12"/>
        </w:numPr>
        <w:spacing w:after="0"/>
        <w:rPr>
          <w:b w:val="0"/>
        </w:rPr>
      </w:pPr>
      <w:r>
        <w:rPr>
          <w:b w:val="0"/>
        </w:rPr>
        <w:t>Zip code allows for the resident rate. When the account is initially created, the zip code provided determines the eligibility. If there is an issue, or an updated address, pl</w:t>
      </w:r>
      <w:bookmarkStart w:id="0" w:name="_GoBack"/>
      <w:bookmarkEnd w:id="0"/>
      <w:r>
        <w:rPr>
          <w:b w:val="0"/>
        </w:rPr>
        <w:t>ease check the “resident” checkbox accordingly.</w:t>
      </w:r>
    </w:p>
    <w:p w:rsidR="009608D9" w:rsidRDefault="009608D9" w:rsidP="009608D9">
      <w:pPr>
        <w:pStyle w:val="ListParagraph"/>
        <w:numPr>
          <w:ilvl w:val="0"/>
          <w:numId w:val="12"/>
        </w:numPr>
        <w:spacing w:after="0"/>
        <w:rPr>
          <w:b w:val="0"/>
        </w:rPr>
      </w:pPr>
      <w:r>
        <w:rPr>
          <w:b w:val="0"/>
        </w:rPr>
        <w:t xml:space="preserve">Advanced Issues – </w:t>
      </w:r>
    </w:p>
    <w:p w:rsidR="009608D9" w:rsidRDefault="009608D9" w:rsidP="009608D9">
      <w:pPr>
        <w:pStyle w:val="ListParagraph"/>
        <w:numPr>
          <w:ilvl w:val="1"/>
          <w:numId w:val="12"/>
        </w:numPr>
        <w:spacing w:after="0"/>
        <w:rPr>
          <w:b w:val="0"/>
        </w:rPr>
      </w:pPr>
      <w:r>
        <w:rPr>
          <w:b w:val="0"/>
        </w:rPr>
        <w:t>If there are any advanced issues, inform a RAM of th</w:t>
      </w:r>
      <w:r w:rsidR="00C77BC6">
        <w:rPr>
          <w:b w:val="0"/>
        </w:rPr>
        <w:t>e needed details. For example, i</w:t>
      </w:r>
      <w:r>
        <w:rPr>
          <w:b w:val="0"/>
        </w:rPr>
        <w:t>f a family has multiple last names on the account for their children, their account may need to be divided.</w:t>
      </w:r>
    </w:p>
    <w:p w:rsidR="009608D9" w:rsidRDefault="009608D9" w:rsidP="009608D9">
      <w:pPr>
        <w:spacing w:after="0"/>
        <w:ind w:left="360"/>
        <w:rPr>
          <w:b w:val="0"/>
        </w:rPr>
      </w:pPr>
      <w:r>
        <w:t>POS:</w:t>
      </w:r>
    </w:p>
    <w:p w:rsidR="009608D9" w:rsidRDefault="009608D9" w:rsidP="009608D9">
      <w:pPr>
        <w:pStyle w:val="ListParagraph"/>
        <w:numPr>
          <w:ilvl w:val="0"/>
          <w:numId w:val="13"/>
        </w:numPr>
        <w:spacing w:after="0"/>
        <w:ind w:left="720"/>
        <w:rPr>
          <w:b w:val="0"/>
        </w:rPr>
      </w:pPr>
      <w:r>
        <w:rPr>
          <w:b w:val="0"/>
        </w:rPr>
        <w:t>Lagoon POS module needs to be added</w:t>
      </w:r>
    </w:p>
    <w:p w:rsidR="00C77BC6" w:rsidRDefault="00C77BC6" w:rsidP="009608D9">
      <w:pPr>
        <w:pStyle w:val="ListParagraph"/>
        <w:numPr>
          <w:ilvl w:val="0"/>
          <w:numId w:val="13"/>
        </w:numPr>
        <w:spacing w:after="0"/>
        <w:ind w:left="720"/>
        <w:rPr>
          <w:b w:val="0"/>
        </w:rPr>
      </w:pPr>
      <w:r>
        <w:rPr>
          <w:b w:val="0"/>
        </w:rPr>
        <w:t>Open Play:</w:t>
      </w:r>
    </w:p>
    <w:p w:rsidR="00C77BC6" w:rsidRDefault="00C77BC6" w:rsidP="00C77BC6">
      <w:pPr>
        <w:pStyle w:val="ListParagraph"/>
        <w:numPr>
          <w:ilvl w:val="1"/>
          <w:numId w:val="13"/>
        </w:numPr>
        <w:spacing w:after="0"/>
        <w:ind w:left="1440"/>
        <w:rPr>
          <w:b w:val="0"/>
        </w:rPr>
      </w:pPr>
      <w:r>
        <w:rPr>
          <w:b w:val="0"/>
        </w:rPr>
        <w:t>Open play print receipt policies</w:t>
      </w:r>
    </w:p>
    <w:p w:rsidR="009608D9" w:rsidRPr="00C77BC6" w:rsidRDefault="00C77BC6" w:rsidP="009608D9">
      <w:pPr>
        <w:pStyle w:val="ListParagraph"/>
        <w:numPr>
          <w:ilvl w:val="1"/>
          <w:numId w:val="13"/>
        </w:numPr>
        <w:spacing w:after="0"/>
        <w:ind w:left="1440"/>
        <w:rPr>
          <w:b w:val="0"/>
        </w:rPr>
      </w:pPr>
      <w:r>
        <w:rPr>
          <w:b w:val="0"/>
        </w:rPr>
        <w:t>Weekend Money processing at facilities.</w:t>
      </w:r>
    </w:p>
    <w:p w:rsidR="009608D9" w:rsidRDefault="009608D9" w:rsidP="009608D9">
      <w:pPr>
        <w:spacing w:after="0"/>
        <w:ind w:left="360"/>
        <w:rPr>
          <w:b w:val="0"/>
        </w:rPr>
      </w:pPr>
      <w:r>
        <w:t>Registration:</w:t>
      </w:r>
    </w:p>
    <w:p w:rsidR="00C77BC6" w:rsidRDefault="009608D9" w:rsidP="009608D9">
      <w:pPr>
        <w:pStyle w:val="ListParagraph"/>
        <w:numPr>
          <w:ilvl w:val="0"/>
          <w:numId w:val="13"/>
        </w:numPr>
        <w:spacing w:after="0"/>
        <w:ind w:left="720"/>
        <w:rPr>
          <w:b w:val="0"/>
        </w:rPr>
      </w:pPr>
      <w:r>
        <w:rPr>
          <w:b w:val="0"/>
        </w:rPr>
        <w:t xml:space="preserve">Introduce instructor approval in the registration module. </w:t>
      </w:r>
    </w:p>
    <w:p w:rsidR="009608D9" w:rsidRDefault="009608D9" w:rsidP="00C77BC6">
      <w:pPr>
        <w:pStyle w:val="ListParagraph"/>
        <w:numPr>
          <w:ilvl w:val="1"/>
          <w:numId w:val="13"/>
        </w:numPr>
        <w:spacing w:after="0"/>
        <w:ind w:left="1440"/>
        <w:rPr>
          <w:b w:val="0"/>
        </w:rPr>
      </w:pPr>
      <w:r>
        <w:rPr>
          <w:b w:val="0"/>
        </w:rPr>
        <w:t>Supervisor and/or instructor approval may be needed for age override. Usually, the age cushion is one month</w:t>
      </w:r>
      <w:r w:rsidR="00C77BC6">
        <w:rPr>
          <w:b w:val="0"/>
        </w:rPr>
        <w:t>, however, this may vary per location.</w:t>
      </w:r>
    </w:p>
    <w:p w:rsidR="00C77BC6" w:rsidRDefault="00C77BC6" w:rsidP="009608D9">
      <w:pPr>
        <w:pStyle w:val="ListParagraph"/>
        <w:numPr>
          <w:ilvl w:val="0"/>
          <w:numId w:val="13"/>
        </w:numPr>
        <w:spacing w:after="0"/>
        <w:ind w:left="720"/>
        <w:rPr>
          <w:b w:val="0"/>
        </w:rPr>
      </w:pPr>
      <w:r>
        <w:rPr>
          <w:b w:val="0"/>
        </w:rPr>
        <w:t>Check Workstation</w:t>
      </w:r>
    </w:p>
    <w:p w:rsidR="00C77BC6" w:rsidRDefault="00C77BC6" w:rsidP="00C77BC6">
      <w:pPr>
        <w:pStyle w:val="ListParagraph"/>
        <w:numPr>
          <w:ilvl w:val="1"/>
          <w:numId w:val="13"/>
        </w:numPr>
        <w:spacing w:after="0"/>
        <w:ind w:left="1440"/>
        <w:rPr>
          <w:b w:val="0"/>
        </w:rPr>
      </w:pPr>
      <w:r>
        <w:rPr>
          <w:b w:val="0"/>
        </w:rPr>
        <w:t xml:space="preserve">At the beginning of every module instruction, include the changing of workstations. </w:t>
      </w:r>
    </w:p>
    <w:p w:rsidR="00C77BC6" w:rsidRDefault="00C77BC6" w:rsidP="00C77BC6">
      <w:pPr>
        <w:pStyle w:val="ListParagraph"/>
        <w:numPr>
          <w:ilvl w:val="0"/>
          <w:numId w:val="13"/>
        </w:numPr>
        <w:spacing w:after="0"/>
        <w:ind w:left="720"/>
        <w:rPr>
          <w:b w:val="0"/>
        </w:rPr>
      </w:pPr>
      <w:r>
        <w:rPr>
          <w:b w:val="0"/>
        </w:rPr>
        <w:t>“Access My Account”</w:t>
      </w:r>
    </w:p>
    <w:p w:rsidR="00C77BC6" w:rsidRDefault="00C77BC6" w:rsidP="00C77BC6">
      <w:pPr>
        <w:pStyle w:val="ListParagraph"/>
        <w:numPr>
          <w:ilvl w:val="1"/>
          <w:numId w:val="13"/>
        </w:numPr>
        <w:spacing w:after="0"/>
        <w:ind w:left="1440"/>
        <w:rPr>
          <w:b w:val="0"/>
        </w:rPr>
      </w:pPr>
      <w:r>
        <w:rPr>
          <w:b w:val="0"/>
        </w:rPr>
        <w:t>This feature currently may not work, but it should be included the course. This is a great tool to show clients how to enroll in activities, reserve picnic locations and manage their permits – among other important items.</w:t>
      </w:r>
    </w:p>
    <w:p w:rsidR="00C77BC6" w:rsidRDefault="00C77BC6" w:rsidP="00C77BC6">
      <w:pPr>
        <w:pStyle w:val="ListParagraph"/>
        <w:numPr>
          <w:ilvl w:val="0"/>
          <w:numId w:val="13"/>
        </w:numPr>
        <w:spacing w:after="0"/>
        <w:ind w:left="720"/>
        <w:rPr>
          <w:b w:val="0"/>
        </w:rPr>
      </w:pPr>
      <w:r>
        <w:rPr>
          <w:b w:val="0"/>
        </w:rPr>
        <w:t>Update refund policy within the training course.</w:t>
      </w:r>
    </w:p>
    <w:p w:rsidR="00C77BC6" w:rsidRDefault="00C77BC6" w:rsidP="00C77BC6">
      <w:pPr>
        <w:spacing w:after="0"/>
        <w:ind w:left="360"/>
      </w:pPr>
      <w:r>
        <w:t>Intro to ActiveNet:</w:t>
      </w:r>
    </w:p>
    <w:p w:rsidR="00C77BC6" w:rsidRDefault="00C77BC6" w:rsidP="00C77BC6">
      <w:pPr>
        <w:pStyle w:val="ListParagraph"/>
        <w:numPr>
          <w:ilvl w:val="0"/>
          <w:numId w:val="14"/>
        </w:numPr>
        <w:spacing w:after="0"/>
        <w:rPr>
          <w:b w:val="0"/>
        </w:rPr>
      </w:pPr>
      <w:r>
        <w:rPr>
          <w:b w:val="0"/>
        </w:rPr>
        <w:t>Broad overview course</w:t>
      </w:r>
    </w:p>
    <w:p w:rsidR="00C77BC6" w:rsidRDefault="00C77BC6" w:rsidP="00C77BC6">
      <w:pPr>
        <w:pStyle w:val="ListParagraph"/>
        <w:numPr>
          <w:ilvl w:val="1"/>
          <w:numId w:val="14"/>
        </w:numPr>
        <w:spacing w:after="0"/>
        <w:rPr>
          <w:b w:val="0"/>
        </w:rPr>
      </w:pPr>
      <w:r>
        <w:rPr>
          <w:b w:val="0"/>
        </w:rPr>
        <w:t>Should include what each tab bar/navigation item does – among other hints</w:t>
      </w:r>
    </w:p>
    <w:p w:rsidR="00C77BC6" w:rsidRDefault="00C77BC6" w:rsidP="00C77BC6">
      <w:pPr>
        <w:pStyle w:val="ListParagraph"/>
        <w:numPr>
          <w:ilvl w:val="1"/>
          <w:numId w:val="14"/>
        </w:numPr>
        <w:spacing w:after="0"/>
        <w:rPr>
          <w:b w:val="0"/>
        </w:rPr>
      </w:pPr>
      <w:r>
        <w:rPr>
          <w:b w:val="0"/>
        </w:rPr>
        <w:t>“Help” within the current page shows help if needed.</w:t>
      </w:r>
    </w:p>
    <w:p w:rsidR="00C77BC6" w:rsidRPr="00C77BC6" w:rsidRDefault="00C77BC6" w:rsidP="00C77BC6">
      <w:pPr>
        <w:spacing w:after="0"/>
        <w:ind w:left="360"/>
        <w:rPr>
          <w:b w:val="0"/>
        </w:rPr>
      </w:pPr>
      <w:r>
        <w:t>Else:</w:t>
      </w:r>
      <w:r>
        <w:rPr>
          <w:b w:val="0"/>
        </w:rPr>
        <w:tab/>
        <w:t xml:space="preserve">5-10 Questions per module, focus on </w:t>
      </w:r>
      <w:r>
        <w:rPr>
          <w:b w:val="0"/>
          <w:u w:val="single"/>
        </w:rPr>
        <w:t>Policy</w:t>
      </w:r>
    </w:p>
    <w:sectPr w:rsidR="00C77BC6" w:rsidRPr="00C77BC6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2A2" w:rsidRDefault="00E952A2" w:rsidP="00E952A2">
      <w:pPr>
        <w:spacing w:after="0"/>
      </w:pPr>
      <w:r>
        <w:separator/>
      </w:r>
    </w:p>
  </w:endnote>
  <w:endnote w:type="continuationSeparator" w:id="0">
    <w:p w:rsidR="00E952A2" w:rsidRDefault="00E952A2" w:rsidP="00E952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2A2" w:rsidRDefault="00E952A2" w:rsidP="00E952A2">
      <w:pPr>
        <w:spacing w:after="0"/>
      </w:pPr>
      <w:r>
        <w:separator/>
      </w:r>
    </w:p>
  </w:footnote>
  <w:footnote w:type="continuationSeparator" w:id="0">
    <w:p w:rsidR="00E952A2" w:rsidRDefault="00E952A2" w:rsidP="00E952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2A2" w:rsidRDefault="00C77B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7.9pt;height:502.65pt;z-index:-251657216;mso-position-horizontal:center;mso-position-horizontal-relative:margin;mso-position-vertical:center;mso-position-vertical-relative:margin" o:allowincell="f">
          <v:imagedata r:id="rId1" o:title="City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2A2" w:rsidRDefault="00C77B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-175.15pt;margin-top:72.7pt;width:467.9pt;height:502.65pt;z-index:-251656192;mso-position-horizontal-relative:margin;mso-position-vertical-relative:margin" o:allowincell="f">
          <v:imagedata r:id="rId1" o:title="City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2A2" w:rsidRDefault="00C77B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7.9pt;height:502.65pt;z-index:-251658240;mso-position-horizontal:center;mso-position-horizontal-relative:margin;mso-position-vertical:center;mso-position-vertical-relative:margin" o:allowincell="f">
          <v:imagedata r:id="rId1" o:title="City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E6BC0"/>
    <w:multiLevelType w:val="hybridMultilevel"/>
    <w:tmpl w:val="D65AB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24614D"/>
    <w:multiLevelType w:val="hybridMultilevel"/>
    <w:tmpl w:val="25E4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1074"/>
    <w:multiLevelType w:val="hybridMultilevel"/>
    <w:tmpl w:val="AACA942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69B269A"/>
    <w:multiLevelType w:val="hybridMultilevel"/>
    <w:tmpl w:val="208E3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76435"/>
    <w:multiLevelType w:val="hybridMultilevel"/>
    <w:tmpl w:val="0F849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B20A9E"/>
    <w:multiLevelType w:val="hybridMultilevel"/>
    <w:tmpl w:val="26CE17B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4E391F49"/>
    <w:multiLevelType w:val="hybridMultilevel"/>
    <w:tmpl w:val="EA80F5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18285D"/>
    <w:multiLevelType w:val="hybridMultilevel"/>
    <w:tmpl w:val="8660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2830BB"/>
    <w:multiLevelType w:val="hybridMultilevel"/>
    <w:tmpl w:val="717640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04B45EF"/>
    <w:multiLevelType w:val="hybridMultilevel"/>
    <w:tmpl w:val="365A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E61B5"/>
    <w:multiLevelType w:val="hybridMultilevel"/>
    <w:tmpl w:val="2DB2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137A92"/>
    <w:multiLevelType w:val="hybridMultilevel"/>
    <w:tmpl w:val="31CA9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1B5E24"/>
    <w:multiLevelType w:val="hybridMultilevel"/>
    <w:tmpl w:val="9946B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E216ED"/>
    <w:multiLevelType w:val="hybridMultilevel"/>
    <w:tmpl w:val="D3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4"/>
  </w:num>
  <w:num w:numId="8">
    <w:abstractNumId w:val="2"/>
  </w:num>
  <w:num w:numId="9">
    <w:abstractNumId w:val="8"/>
  </w:num>
  <w:num w:numId="10">
    <w:abstractNumId w:val="11"/>
  </w:num>
  <w:num w:numId="11">
    <w:abstractNumId w:val="10"/>
  </w:num>
  <w:num w:numId="12">
    <w:abstractNumId w:val="1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27"/>
    <w:rsid w:val="00032B05"/>
    <w:rsid w:val="001167A4"/>
    <w:rsid w:val="00137F34"/>
    <w:rsid w:val="00143AD9"/>
    <w:rsid w:val="0047576E"/>
    <w:rsid w:val="00765127"/>
    <w:rsid w:val="008443C3"/>
    <w:rsid w:val="009608D9"/>
    <w:rsid w:val="00B354B3"/>
    <w:rsid w:val="00B444FB"/>
    <w:rsid w:val="00B5061A"/>
    <w:rsid w:val="00B939C0"/>
    <w:rsid w:val="00BD5F81"/>
    <w:rsid w:val="00C77BC6"/>
    <w:rsid w:val="00CD31CF"/>
    <w:rsid w:val="00E9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1CBF0C38-83F4-4102-993E-10FEA059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3C3"/>
    <w:pPr>
      <w:spacing w:line="240" w:lineRule="auto"/>
    </w:pPr>
    <w:rPr>
      <w:b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3C3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3C3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3C3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3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3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3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3C3"/>
    <w:pPr>
      <w:keepNext/>
      <w:keepLines/>
      <w:spacing w:before="40" w:after="0"/>
      <w:outlineLvl w:val="8"/>
    </w:pPr>
    <w:rPr>
      <w:b w:val="0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3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43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3C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3C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3C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3C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3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3C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43C3"/>
    <w:rPr>
      <w:b w:val="0"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43C3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43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3C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3C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443C3"/>
    <w:rPr>
      <w:b/>
      <w:bCs/>
    </w:rPr>
  </w:style>
  <w:style w:type="character" w:styleId="Emphasis">
    <w:name w:val="Emphasis"/>
    <w:basedOn w:val="DefaultParagraphFont"/>
    <w:uiPriority w:val="20"/>
    <w:qFormat/>
    <w:rsid w:val="008443C3"/>
    <w:rPr>
      <w:i/>
      <w:iCs/>
      <w:color w:val="000000" w:themeColor="text1"/>
    </w:rPr>
  </w:style>
  <w:style w:type="paragraph" w:styleId="NoSpacing">
    <w:name w:val="No Spacing"/>
    <w:uiPriority w:val="1"/>
    <w:qFormat/>
    <w:rsid w:val="00844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43C3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43C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3C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3C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43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43C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43C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43C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43C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43C3"/>
    <w:pPr>
      <w:outlineLvl w:val="9"/>
    </w:pPr>
  </w:style>
  <w:style w:type="table" w:styleId="TableGrid">
    <w:name w:val="Table Grid"/>
    <w:basedOn w:val="TableNormal"/>
    <w:uiPriority w:val="39"/>
    <w:rsid w:val="0084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443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D31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2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52A2"/>
    <w:rPr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E952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52A2"/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9C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9C0"/>
    <w:rPr>
      <w:rFonts w:ascii="Segoe UI" w:hAnsi="Segoe UI" w:cs="Segoe UI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38A21C-271E-4F02-8DE9-8E4672011213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E890E-5C84-42D6-B32A-F89297DF5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Carlsbad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Goulet</dc:creator>
  <cp:keywords/>
  <dc:description/>
  <cp:lastModifiedBy>Justin Goulet</cp:lastModifiedBy>
  <cp:revision>3</cp:revision>
  <cp:lastPrinted>2016-06-15T21:22:00Z</cp:lastPrinted>
  <dcterms:created xsi:type="dcterms:W3CDTF">2016-06-15T22:54:00Z</dcterms:created>
  <dcterms:modified xsi:type="dcterms:W3CDTF">2016-06-15T23:13:00Z</dcterms:modified>
</cp:coreProperties>
</file>