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B0" w:rsidRDefault="004C38D9">
      <w:r>
        <w:t>Notes for ActiveN</w:t>
      </w:r>
      <w:r w:rsidR="006A6CB0">
        <w:t>et</w:t>
      </w:r>
    </w:p>
    <w:p w:rsidR="006A6CB0" w:rsidRDefault="004C38D9">
      <w:r>
        <w:t>ActiveN</w:t>
      </w:r>
      <w:r w:rsidR="006A6CB0">
        <w:t>et Introduction:</w:t>
      </w:r>
    </w:p>
    <w:p w:rsidR="006A6CB0" w:rsidRDefault="006A6CB0" w:rsidP="006A6CB0">
      <w:pPr>
        <w:ind w:left="720"/>
      </w:pPr>
      <w:r>
        <w:t>Avoid use of big words!</w:t>
      </w:r>
    </w:p>
    <w:p w:rsidR="006A6CB0" w:rsidRDefault="004C38D9" w:rsidP="006A6CB0">
      <w:pPr>
        <w:pStyle w:val="ListParagraph"/>
        <w:numPr>
          <w:ilvl w:val="0"/>
          <w:numId w:val="2"/>
        </w:numPr>
      </w:pPr>
      <w:r>
        <w:t>Imperative</w:t>
      </w:r>
      <w:r w:rsidR="006A6CB0">
        <w:t xml:space="preserve"> on first slide of introduction</w:t>
      </w:r>
    </w:p>
    <w:p w:rsidR="006A6CB0" w:rsidRDefault="004C38D9" w:rsidP="006A6CB0">
      <w:pPr>
        <w:ind w:left="720"/>
      </w:pPr>
      <w:r>
        <w:t>ActiveNet</w:t>
      </w:r>
      <w:r w:rsidR="006A6CB0">
        <w:t xml:space="preserve"> Tips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Yellow bright font color for on the blue (the yellow is trainer.. slide)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Next arrow vs. Actual arrows on the page.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Use different colors for buttons</w:t>
      </w:r>
    </w:p>
    <w:p w:rsidR="006A6CB0" w:rsidRDefault="006A6CB0" w:rsidP="006A6CB0">
      <w:pPr>
        <w:pStyle w:val="ListParagraph"/>
        <w:numPr>
          <w:ilvl w:val="0"/>
          <w:numId w:val="1"/>
        </w:numPr>
      </w:pPr>
      <w:r>
        <w:t>Final Exam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Remove “after WS is selected Question”</w:t>
      </w:r>
    </w:p>
    <w:p w:rsidR="006A6CB0" w:rsidRDefault="006A6CB0" w:rsidP="006A6CB0">
      <w:pPr>
        <w:pStyle w:val="ListParagraph"/>
        <w:numPr>
          <w:ilvl w:val="2"/>
          <w:numId w:val="1"/>
        </w:numPr>
      </w:pPr>
      <w:r>
        <w:t>Or, make it easier.</w:t>
      </w:r>
    </w:p>
    <w:p w:rsidR="006A6CB0" w:rsidRDefault="006A6CB0" w:rsidP="006A6CB0">
      <w:r>
        <w:t>Customer Modifications:</w:t>
      </w:r>
    </w:p>
    <w:p w:rsidR="006A6CB0" w:rsidRDefault="006A6CB0" w:rsidP="006A6CB0">
      <w:pPr>
        <w:pStyle w:val="ListParagraph"/>
        <w:numPr>
          <w:ilvl w:val="0"/>
          <w:numId w:val="1"/>
        </w:numPr>
      </w:pPr>
      <w:r>
        <w:t>Missing a d if modifications on splash page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Creating accounts</w:t>
      </w:r>
    </w:p>
    <w:p w:rsidR="006A6CB0" w:rsidRDefault="006A6CB0" w:rsidP="006A6CB0">
      <w:pPr>
        <w:pStyle w:val="ListParagraph"/>
        <w:numPr>
          <w:ilvl w:val="2"/>
          <w:numId w:val="1"/>
        </w:numPr>
      </w:pPr>
      <w:r>
        <w:t>We strongly suggest creating an account online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Managing families</w:t>
      </w:r>
    </w:p>
    <w:p w:rsidR="006A6CB0" w:rsidRDefault="006A6CB0" w:rsidP="006A6CB0">
      <w:pPr>
        <w:pStyle w:val="ListParagraph"/>
        <w:numPr>
          <w:ilvl w:val="2"/>
          <w:numId w:val="1"/>
        </w:numPr>
      </w:pPr>
      <w:r>
        <w:t>Anyone 18+ should be on their own account</w:t>
      </w:r>
    </w:p>
    <w:p w:rsidR="006A6CB0" w:rsidRDefault="006A6CB0" w:rsidP="006A6CB0">
      <w:pPr>
        <w:pStyle w:val="ListParagraph"/>
        <w:numPr>
          <w:ilvl w:val="2"/>
          <w:numId w:val="1"/>
        </w:numPr>
      </w:pPr>
      <w:r>
        <w:t>Only people in the same household</w:t>
      </w:r>
    </w:p>
    <w:p w:rsidR="006A6CB0" w:rsidRDefault="006A6CB0" w:rsidP="006A6CB0">
      <w:pPr>
        <w:pStyle w:val="ListParagraph"/>
        <w:numPr>
          <w:ilvl w:val="2"/>
          <w:numId w:val="1"/>
        </w:numPr>
      </w:pPr>
      <w:r>
        <w:t>Add green boxes to Customer Modification</w:t>
      </w:r>
    </w:p>
    <w:p w:rsidR="006A6CB0" w:rsidRDefault="006A6CB0" w:rsidP="006A6CB0">
      <w:r>
        <w:t>Enrollment:</w:t>
      </w:r>
    </w:p>
    <w:p w:rsidR="004C38D9" w:rsidRDefault="004C38D9" w:rsidP="006A6CB0">
      <w:pPr>
        <w:pStyle w:val="ListParagraph"/>
        <w:numPr>
          <w:ilvl w:val="0"/>
          <w:numId w:val="1"/>
        </w:numPr>
      </w:pPr>
      <w:r>
        <w:t>Splash screen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 xml:space="preserve">Client, not citizen – be consistent on wording. Choose a word </w:t>
      </w:r>
    </w:p>
    <w:p w:rsidR="004C38D9" w:rsidRDefault="004C38D9" w:rsidP="004C38D9">
      <w:pPr>
        <w:pStyle w:val="ListParagraph"/>
        <w:numPr>
          <w:ilvl w:val="2"/>
          <w:numId w:val="1"/>
        </w:numPr>
      </w:pPr>
      <w:r>
        <w:t>Patron/client/customer . . . and stick with it.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Nulled – change terminology so that  . . .</w:t>
      </w:r>
    </w:p>
    <w:p w:rsidR="004C38D9" w:rsidRDefault="004C38D9" w:rsidP="004C38D9">
      <w:pPr>
        <w:pStyle w:val="ListParagraph"/>
        <w:numPr>
          <w:ilvl w:val="2"/>
          <w:numId w:val="1"/>
        </w:numPr>
      </w:pPr>
      <w:r>
        <w:t xml:space="preserve">Actually, take out references to paying their balance </w:t>
      </w:r>
      <w:proofErr w:type="spellStart"/>
      <w:r>
        <w:t>before hand</w:t>
      </w:r>
      <w:proofErr w:type="spellEnd"/>
      <w:r>
        <w:t>.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Using credits when available should be displayed as a priority when registering, before additional payments are turned in.</w:t>
      </w:r>
    </w:p>
    <w:p w:rsidR="004C38D9" w:rsidRDefault="004C38D9" w:rsidP="004C38D9">
      <w:pPr>
        <w:pStyle w:val="ListParagraph"/>
        <w:numPr>
          <w:ilvl w:val="0"/>
          <w:numId w:val="1"/>
        </w:numPr>
      </w:pPr>
      <w:r>
        <w:t>Policies: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Remove Transfer Conditions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Remove reference to transfer conditions/transfer policy in the aquatics section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Account Balance – accounts may show . . . “must” should be “may”.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Take out – starting from account balance in the respective tutorials.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Be more general in complete scope. Act like you are telling a 6 year old these policies.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 xml:space="preserve">Change one month buffer wording. You can use that phrase, but the rest of it needs to be made </w:t>
      </w:r>
      <w:proofErr w:type="gramStart"/>
      <w:r>
        <w:t>more clear</w:t>
      </w:r>
      <w:proofErr w:type="gramEnd"/>
      <w:r>
        <w:t>.</w:t>
      </w:r>
    </w:p>
    <w:p w:rsidR="00D30747" w:rsidRDefault="00D30747" w:rsidP="004C38D9">
      <w:pPr>
        <w:pStyle w:val="ListParagraph"/>
        <w:numPr>
          <w:ilvl w:val="1"/>
          <w:numId w:val="1"/>
        </w:numPr>
      </w:pPr>
      <w:r>
        <w:t>No staff notes for transfers required</w:t>
      </w:r>
    </w:p>
    <w:p w:rsidR="00D30747" w:rsidRDefault="00D30747" w:rsidP="004C38D9">
      <w:pPr>
        <w:pStyle w:val="ListParagraph"/>
        <w:numPr>
          <w:ilvl w:val="1"/>
          <w:numId w:val="1"/>
        </w:numPr>
      </w:pPr>
      <w:r>
        <w:t>Use the final exam answer for preschool into policy</w:t>
      </w:r>
    </w:p>
    <w:p w:rsidR="00D30747" w:rsidRDefault="00D30747" w:rsidP="00D30747">
      <w:pPr>
        <w:pStyle w:val="ListParagraph"/>
        <w:numPr>
          <w:ilvl w:val="0"/>
          <w:numId w:val="1"/>
        </w:numPr>
      </w:pPr>
      <w:r>
        <w:t xml:space="preserve">Session in refund policy slide needs to be fixed -&gt; </w:t>
      </w:r>
    </w:p>
    <w:p w:rsidR="00D30747" w:rsidRDefault="00D30747" w:rsidP="00D30747">
      <w:pPr>
        <w:pStyle w:val="ListParagraph"/>
        <w:numPr>
          <w:ilvl w:val="1"/>
          <w:numId w:val="1"/>
        </w:numPr>
      </w:pPr>
      <w:r>
        <w:lastRenderedPageBreak/>
        <w:t xml:space="preserve">Currently has an </w:t>
      </w:r>
      <w:proofErr w:type="gramStart"/>
      <w:r>
        <w:t>extra ‘s’</w:t>
      </w:r>
      <w:proofErr w:type="gramEnd"/>
      <w:r>
        <w:t>.</w:t>
      </w:r>
    </w:p>
    <w:p w:rsidR="006A6CB0" w:rsidRDefault="006A6CB0" w:rsidP="006A6CB0">
      <w:pPr>
        <w:pStyle w:val="ListParagraph"/>
        <w:numPr>
          <w:ilvl w:val="0"/>
          <w:numId w:val="1"/>
        </w:numPr>
      </w:pPr>
      <w:r>
        <w:t>If not already, talk about the red light when enrolling a client in a course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This usually mentions that there will be an issue, or override required, before you get too far</w:t>
      </w:r>
      <w:r w:rsidR="004C38D9">
        <w:t>.</w:t>
      </w:r>
    </w:p>
    <w:p w:rsidR="006A6CB0" w:rsidRDefault="006A6CB0" w:rsidP="006A6CB0">
      <w:pPr>
        <w:pStyle w:val="ListParagraph"/>
        <w:numPr>
          <w:ilvl w:val="0"/>
          <w:numId w:val="1"/>
        </w:numPr>
      </w:pPr>
      <w:r>
        <w:t>Search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>Less is more. Use less characters when searching in the tutorial. This will help convey to staff that it is okay to do, and more accurate, sometimes.</w:t>
      </w:r>
    </w:p>
    <w:p w:rsidR="006A6CB0" w:rsidRDefault="006A6CB0" w:rsidP="006A6CB0">
      <w:pPr>
        <w:pStyle w:val="ListParagraph"/>
        <w:numPr>
          <w:ilvl w:val="1"/>
          <w:numId w:val="1"/>
        </w:numPr>
      </w:pPr>
      <w:r>
        <w:t xml:space="preserve">Spelling issue – </w:t>
      </w:r>
      <w:proofErr w:type="spellStart"/>
      <w:r>
        <w:t>Personell</w:t>
      </w:r>
      <w:proofErr w:type="spellEnd"/>
      <w:r>
        <w:t xml:space="preserve"> -&gt; should be personnel</w:t>
      </w:r>
    </w:p>
    <w:p w:rsidR="004C38D9" w:rsidRDefault="004C38D9" w:rsidP="004C38D9">
      <w:pPr>
        <w:pStyle w:val="ListParagraph"/>
        <w:numPr>
          <w:ilvl w:val="0"/>
          <w:numId w:val="1"/>
        </w:numPr>
      </w:pPr>
      <w:r>
        <w:t xml:space="preserve"> Final Exam</w:t>
      </w:r>
    </w:p>
    <w:p w:rsidR="006A6CB0" w:rsidRDefault="006A6CB0" w:rsidP="004C38D9">
      <w:pPr>
        <w:pStyle w:val="ListParagraph"/>
        <w:numPr>
          <w:ilvl w:val="1"/>
          <w:numId w:val="1"/>
        </w:numPr>
      </w:pPr>
      <w:r>
        <w:t xml:space="preserve"> </w:t>
      </w:r>
      <w:r w:rsidR="004C38D9">
        <w:t>Change wording of without additional permissions  . . .  should you ….</w:t>
      </w:r>
    </w:p>
    <w:p w:rsidR="004C38D9" w:rsidRDefault="004C38D9" w:rsidP="004C38D9">
      <w:pPr>
        <w:pStyle w:val="ListParagraph"/>
        <w:numPr>
          <w:ilvl w:val="2"/>
          <w:numId w:val="1"/>
        </w:numPr>
      </w:pPr>
      <w:r>
        <w:t>Should be a yes/no answer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General Exam qualifications:</w:t>
      </w:r>
    </w:p>
    <w:p w:rsidR="004C38D9" w:rsidRDefault="004C38D9" w:rsidP="004C38D9">
      <w:pPr>
        <w:pStyle w:val="ListParagraph"/>
        <w:numPr>
          <w:ilvl w:val="2"/>
          <w:numId w:val="1"/>
        </w:numPr>
      </w:pPr>
      <w:r>
        <w:t>Change pass mark per exam. This should be set so that the staff member may miss one question per exam, and still pass.</w:t>
      </w:r>
    </w:p>
    <w:p w:rsidR="004C38D9" w:rsidRDefault="004C38D9" w:rsidP="004C38D9">
      <w:pPr>
        <w:pStyle w:val="ListParagraph"/>
        <w:numPr>
          <w:ilvl w:val="2"/>
          <w:numId w:val="1"/>
        </w:numPr>
      </w:pPr>
      <w:r>
        <w:t>Change the orientation slide to include that each test may be different in regards to pass mark. Determine after</w:t>
      </w:r>
    </w:p>
    <w:p w:rsidR="004C38D9" w:rsidRDefault="004C38D9" w:rsidP="004C38D9">
      <w:pPr>
        <w:pStyle w:val="ListParagraph"/>
        <w:numPr>
          <w:ilvl w:val="1"/>
          <w:numId w:val="1"/>
        </w:numPr>
      </w:pPr>
      <w:r>
        <w:t>Make sure tutorial is up to date with refund policies and such.</w:t>
      </w:r>
    </w:p>
    <w:p w:rsidR="004C38D9" w:rsidRDefault="00D30747" w:rsidP="004C38D9">
      <w:pPr>
        <w:pStyle w:val="ListParagraph"/>
        <w:numPr>
          <w:ilvl w:val="0"/>
          <w:numId w:val="1"/>
        </w:numPr>
      </w:pPr>
      <w:r>
        <w:t xml:space="preserve">“Choose </w:t>
      </w:r>
      <w:r w:rsidR="000D1229">
        <w:t>all/any that apply” to any multiple choice question with multiple answers</w:t>
      </w:r>
    </w:p>
    <w:p w:rsidR="000D1229" w:rsidRDefault="000D1229" w:rsidP="000D1229">
      <w:r>
        <w:t>POS</w:t>
      </w:r>
    </w:p>
    <w:p w:rsidR="000D1229" w:rsidRDefault="000D1229" w:rsidP="000D1229">
      <w:pPr>
        <w:pStyle w:val="ListParagraph"/>
        <w:numPr>
          <w:ilvl w:val="0"/>
          <w:numId w:val="1"/>
        </w:numPr>
      </w:pPr>
      <w:r>
        <w:t>Policies: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Citizenry – too complicated</w:t>
      </w:r>
      <w:proofErr w:type="gramStart"/>
      <w:r>
        <w:t>..</w:t>
      </w:r>
      <w:proofErr w:type="gramEnd"/>
      <w:r>
        <w:t xml:space="preserve"> simplify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Concessions – POS – Refunds only on Day of purchase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Open Play Receipt – Only when processing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2 open play forms, should be open play and special events</w:t>
      </w:r>
    </w:p>
    <w:p w:rsidR="000D1229" w:rsidRDefault="000D1229" w:rsidP="000D1229">
      <w:pPr>
        <w:pStyle w:val="ListParagraph"/>
        <w:numPr>
          <w:ilvl w:val="0"/>
          <w:numId w:val="1"/>
        </w:numPr>
      </w:pPr>
      <w:r>
        <w:t>POS Transaction: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Common transaction type: Be more specific</w:t>
      </w:r>
    </w:p>
    <w:p w:rsidR="000D1229" w:rsidRDefault="000D1229" w:rsidP="000D1229">
      <w:pPr>
        <w:pStyle w:val="ListParagraph"/>
        <w:numPr>
          <w:ilvl w:val="0"/>
          <w:numId w:val="1"/>
        </w:numPr>
      </w:pPr>
      <w:r>
        <w:t>Concessions is spelled wrong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On slide directly after navigating to the concessions POS tutorial</w:t>
      </w:r>
    </w:p>
    <w:p w:rsidR="000D1229" w:rsidRDefault="000D1229" w:rsidP="000D1229">
      <w:pPr>
        <w:pStyle w:val="ListParagraph"/>
        <w:numPr>
          <w:ilvl w:val="0"/>
          <w:numId w:val="1"/>
        </w:numPr>
      </w:pPr>
      <w:r>
        <w:t>Cash Back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Add option for cash back in the concessions tutorial</w:t>
      </w:r>
    </w:p>
    <w:p w:rsidR="000D1229" w:rsidRDefault="000D1229" w:rsidP="000D1229">
      <w:pPr>
        <w:pStyle w:val="ListParagraph"/>
        <w:numPr>
          <w:ilvl w:val="2"/>
          <w:numId w:val="1"/>
        </w:numPr>
      </w:pPr>
      <w:r>
        <w:t>If the person provides $10 for a $5 dollar transaction, how do they calculate the difference?</w:t>
      </w:r>
    </w:p>
    <w:p w:rsidR="000D1229" w:rsidRDefault="000D1229" w:rsidP="000D1229">
      <w:pPr>
        <w:pStyle w:val="ListParagraph"/>
        <w:numPr>
          <w:ilvl w:val="0"/>
          <w:numId w:val="1"/>
        </w:numPr>
      </w:pPr>
      <w:r>
        <w:t>Final Exam: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Different refund policy should be false</w:t>
      </w:r>
    </w:p>
    <w:p w:rsidR="000D1229" w:rsidRDefault="000D1229" w:rsidP="000D1229">
      <w:pPr>
        <w:pStyle w:val="ListParagraph"/>
        <w:numPr>
          <w:ilvl w:val="1"/>
          <w:numId w:val="1"/>
        </w:numPr>
      </w:pPr>
      <w:r>
        <w:t>Remove sequence question</w:t>
      </w:r>
      <w:bookmarkStart w:id="0" w:name="_GoBack"/>
      <w:bookmarkEnd w:id="0"/>
    </w:p>
    <w:sectPr w:rsidR="000D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2F1"/>
    <w:multiLevelType w:val="hybridMultilevel"/>
    <w:tmpl w:val="F4C82AC4"/>
    <w:lvl w:ilvl="0" w:tplc="6748CF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CA1A7B"/>
    <w:multiLevelType w:val="hybridMultilevel"/>
    <w:tmpl w:val="61A2DDE4"/>
    <w:lvl w:ilvl="0" w:tplc="F940C0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B0"/>
    <w:rsid w:val="000D1229"/>
    <w:rsid w:val="004C38D9"/>
    <w:rsid w:val="006A6CB0"/>
    <w:rsid w:val="00D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66ECC-5524-4F31-9F0C-1EC2C498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1</cp:revision>
  <dcterms:created xsi:type="dcterms:W3CDTF">2016-12-07T23:54:00Z</dcterms:created>
  <dcterms:modified xsi:type="dcterms:W3CDTF">2016-12-08T00:34:00Z</dcterms:modified>
</cp:coreProperties>
</file>