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986" w:rsidP="00A942BF" w:rsidRDefault="00BD3986" w14:paraId="20864421" w14:textId="77777777">
      <w:pPr>
        <w:rPr>
          <w:b/>
          <w:sz w:val="28"/>
          <w:szCs w:val="28"/>
        </w:rPr>
      </w:pPr>
    </w:p>
    <w:p w:rsidR="00A942BF" w:rsidP="00A942BF" w:rsidRDefault="002168F7" w14:paraId="31A275E2" w14:textId="77777777">
      <w:pPr>
        <w:jc w:val="center"/>
        <w:rPr>
          <w:b/>
          <w:sz w:val="28"/>
          <w:szCs w:val="28"/>
        </w:rPr>
      </w:pPr>
      <w:r w:rsidRPr="00474F07">
        <w:rPr>
          <w:b/>
          <w:sz w:val="28"/>
          <w:szCs w:val="28"/>
        </w:rPr>
        <w:t>PROJECT CHARTER</w:t>
      </w:r>
    </w:p>
    <w:p w:rsidRPr="00A942BF" w:rsidR="00A942BF" w:rsidP="00A942BF" w:rsidRDefault="00A942BF" w14:paraId="116C59F6" w14:textId="1DB28DB1">
      <w:pPr>
        <w:jc w:val="center"/>
        <w:rPr>
          <w:b/>
          <w:sz w:val="28"/>
          <w:szCs w:val="28"/>
        </w:rPr>
      </w:pPr>
      <w:r>
        <w:rPr>
          <w:b/>
          <w:sz w:val="28"/>
          <w:szCs w:val="28"/>
        </w:rPr>
        <w:t xml:space="preserve">APWA ACCREDITATION SELF ASSESSMENT </w:t>
      </w:r>
    </w:p>
    <w:p w:rsidR="002168F7" w:rsidRDefault="002168F7" w14:paraId="79ABF8D5" w14:textId="77777777"/>
    <w:tbl>
      <w:tblPr>
        <w:tblW w:w="1125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1250"/>
      </w:tblGrid>
      <w:tr w:rsidRPr="00C157D0" w:rsidR="002168F7" w:rsidTr="00474F07" w14:paraId="2CC1ADE0" w14:textId="77777777">
        <w:trPr>
          <w:trHeight w:val="117"/>
        </w:trPr>
        <w:tc>
          <w:tcPr>
            <w:tcW w:w="11250" w:type="dxa"/>
            <w:tcBorders>
              <w:bottom w:val="single" w:color="auto" w:sz="4" w:space="0"/>
            </w:tcBorders>
            <w:shd w:val="clear" w:color="auto" w:fill="00CCFF"/>
          </w:tcPr>
          <w:p w:rsidRPr="00C157D0" w:rsidR="002168F7" w:rsidP="002168F7" w:rsidRDefault="002168F7" w14:paraId="55760C46" w14:textId="77777777">
            <w:pPr>
              <w:pStyle w:val="BodyText2"/>
              <w:spacing w:before="0" w:after="0"/>
              <w:ind w:left="0"/>
              <w:rPr>
                <w:rFonts w:cs="Arial" w:asciiTheme="minorHAnsi" w:hAnsiTheme="minorHAnsi"/>
                <w:b/>
                <w:szCs w:val="22"/>
              </w:rPr>
            </w:pPr>
            <w:r w:rsidRPr="00C157D0">
              <w:rPr>
                <w:rFonts w:cs="Arial"/>
                <w:b/>
                <w:szCs w:val="22"/>
              </w:rPr>
              <w:t>Project Description</w:t>
            </w:r>
          </w:p>
        </w:tc>
      </w:tr>
      <w:tr w:rsidRPr="00C157D0" w:rsidR="002168F7" w:rsidTr="00474F07" w14:paraId="6D688EDC" w14:textId="77777777">
        <w:trPr>
          <w:trHeight w:val="837"/>
        </w:trPr>
        <w:tc>
          <w:tcPr>
            <w:tcW w:w="11250" w:type="dxa"/>
            <w:tcBorders>
              <w:bottom w:val="single" w:color="auto" w:sz="4" w:space="0"/>
            </w:tcBorders>
          </w:tcPr>
          <w:p w:rsidRPr="00474F07" w:rsidR="002168F7" w:rsidP="00CB39EC" w:rsidRDefault="002168F7" w14:paraId="1D38390D" w14:textId="1B5774AB">
            <w:pPr>
              <w:rPr>
                <w:rFonts w:cs="Arial"/>
                <w:b/>
                <w:sz w:val="22"/>
                <w:szCs w:val="22"/>
              </w:rPr>
            </w:pPr>
            <w:r w:rsidRPr="00474F07">
              <w:rPr>
                <w:rFonts w:cs="Arial"/>
                <w:b/>
                <w:sz w:val="22"/>
                <w:szCs w:val="22"/>
              </w:rPr>
              <w:t xml:space="preserve">Project Title: </w:t>
            </w:r>
            <w:r w:rsidR="003C3981">
              <w:rPr>
                <w:rFonts w:cs="Arial"/>
                <w:b/>
                <w:sz w:val="22"/>
                <w:szCs w:val="22"/>
              </w:rPr>
              <w:t>APWA Accreditation Self Assessment</w:t>
            </w:r>
          </w:p>
          <w:p w:rsidRPr="00474F07" w:rsidR="002168F7" w:rsidP="00CB39EC" w:rsidRDefault="002168F7" w14:paraId="10F176ED" w14:textId="0B316B74">
            <w:pPr>
              <w:rPr>
                <w:rFonts w:cs="Arial"/>
                <w:b/>
                <w:sz w:val="22"/>
                <w:szCs w:val="22"/>
              </w:rPr>
            </w:pPr>
            <w:r w:rsidRPr="00474F07">
              <w:rPr>
                <w:rFonts w:cs="Arial"/>
                <w:b/>
                <w:sz w:val="22"/>
                <w:szCs w:val="22"/>
              </w:rPr>
              <w:t>Project Sponsor:</w:t>
            </w:r>
            <w:r w:rsidR="003C3981">
              <w:rPr>
                <w:rFonts w:cs="Arial"/>
                <w:b/>
                <w:sz w:val="22"/>
                <w:szCs w:val="22"/>
              </w:rPr>
              <w:t xml:space="preserve"> Pat Thomas, Public Works Director</w:t>
            </w:r>
          </w:p>
          <w:p w:rsidRPr="00474F07" w:rsidR="002168F7" w:rsidP="00CB39EC" w:rsidRDefault="002168F7" w14:paraId="1A6C155A" w14:textId="7C7B191B">
            <w:pPr>
              <w:rPr>
                <w:rFonts w:cs="Arial"/>
                <w:b/>
                <w:sz w:val="22"/>
                <w:szCs w:val="22"/>
              </w:rPr>
            </w:pPr>
            <w:r w:rsidRPr="00474F07">
              <w:rPr>
                <w:rFonts w:cs="Arial"/>
                <w:b/>
                <w:sz w:val="22"/>
                <w:szCs w:val="22"/>
              </w:rPr>
              <w:t>Project Manager:</w:t>
            </w:r>
            <w:r w:rsidR="003C3981">
              <w:rPr>
                <w:rFonts w:cs="Arial"/>
                <w:b/>
                <w:sz w:val="22"/>
                <w:szCs w:val="22"/>
              </w:rPr>
              <w:t xml:space="preserve"> Craddock Stropes, Senior Management Analyst</w:t>
            </w:r>
          </w:p>
          <w:p w:rsidRPr="00474F07" w:rsidR="002168F7" w:rsidP="00CB39EC" w:rsidRDefault="002168F7" w14:paraId="3F7BDA76" w14:textId="0ECDE300">
            <w:pPr>
              <w:rPr>
                <w:rFonts w:cs="Arial"/>
                <w:b/>
                <w:sz w:val="22"/>
                <w:szCs w:val="22"/>
              </w:rPr>
            </w:pPr>
            <w:r w:rsidRPr="00474F07">
              <w:rPr>
                <w:rFonts w:cs="Arial"/>
                <w:b/>
                <w:sz w:val="22"/>
                <w:szCs w:val="22"/>
              </w:rPr>
              <w:t>Project Customer:</w:t>
            </w:r>
            <w:r w:rsidR="003800B3">
              <w:rPr>
                <w:rFonts w:cs="Arial"/>
                <w:b/>
                <w:sz w:val="22"/>
                <w:szCs w:val="22"/>
              </w:rPr>
              <w:t xml:space="preserve"> City Council, City Manager’s office</w:t>
            </w:r>
          </w:p>
          <w:p w:rsidRPr="00C157D0" w:rsidR="002168F7" w:rsidP="00CB39EC" w:rsidRDefault="002168F7" w14:paraId="0D78C6A0" w14:textId="77777777">
            <w:pPr>
              <w:rPr>
                <w:rFonts w:cs="Arial"/>
                <w:sz w:val="22"/>
                <w:szCs w:val="22"/>
              </w:rPr>
            </w:pPr>
          </w:p>
        </w:tc>
      </w:tr>
    </w:tbl>
    <w:p w:rsidR="002168F7" w:rsidRDefault="002168F7" w14:paraId="5F3D8A9A" w14:textId="77777777"/>
    <w:tbl>
      <w:tblPr>
        <w:tblStyle w:val="TableGrid"/>
        <w:tblW w:w="11250" w:type="dxa"/>
        <w:tblInd w:w="-792" w:type="dxa"/>
        <w:tblLook w:val="04A0" w:firstRow="1" w:lastRow="0" w:firstColumn="1" w:lastColumn="0" w:noHBand="0" w:noVBand="1"/>
      </w:tblPr>
      <w:tblGrid>
        <w:gridCol w:w="11250"/>
      </w:tblGrid>
      <w:tr w:rsidR="002168F7" w:rsidTr="00474F07" w14:paraId="7A095322" w14:textId="77777777">
        <w:tc>
          <w:tcPr>
            <w:tcW w:w="11250" w:type="dxa"/>
            <w:shd w:val="clear" w:color="auto" w:fill="33CCFF"/>
          </w:tcPr>
          <w:p w:rsidRPr="002168F7" w:rsidR="002168F7" w:rsidP="002168F7" w:rsidRDefault="002168F7" w14:paraId="56FB1960" w14:textId="77777777">
            <w:pPr>
              <w:rPr>
                <w:b/>
              </w:rPr>
            </w:pPr>
            <w:r w:rsidRPr="002168F7">
              <w:rPr>
                <w:b/>
              </w:rPr>
              <w:t>Executive Summary</w:t>
            </w:r>
          </w:p>
        </w:tc>
      </w:tr>
      <w:tr w:rsidR="002168F7" w:rsidTr="00474F07" w14:paraId="1A5ECD6C" w14:textId="77777777">
        <w:tc>
          <w:tcPr>
            <w:tcW w:w="11250" w:type="dxa"/>
          </w:tcPr>
          <w:p w:rsidRPr="00A41314" w:rsidR="0084234C" w:rsidP="0084234C" w:rsidRDefault="0084234C" w14:paraId="554A1B48" w14:textId="77777777">
            <w:r w:rsidRPr="00A41314">
              <w:t xml:space="preserve">The City of Carlsbad’s vision is to be a world-class city. </w:t>
            </w:r>
            <w:r>
              <w:t xml:space="preserve">  Its mission is to enhance the lives of all who live, work and play in our city by setting the standard for providing top quality, efficient local government services.</w:t>
            </w:r>
            <w:r w:rsidRPr="00A41314">
              <w:t xml:space="preserve"> To achieve this, the city encourages departments to pursue accreditation from nationally recognized organizations to demonstrate a commitment to providing top quality services and focusing on continuous improvement.  The Public Works department has chosen to pursue accreditation through the American Public Works Association (APWA).  </w:t>
            </w:r>
          </w:p>
          <w:p w:rsidRPr="00A41314" w:rsidR="0084234C" w:rsidP="0084234C" w:rsidRDefault="0084234C" w14:paraId="17058AC0" w14:textId="77777777"/>
          <w:p w:rsidRPr="00A41314" w:rsidR="0084234C" w:rsidP="0084234C" w:rsidRDefault="0084234C" w14:paraId="4AA8A950" w14:textId="77777777">
            <w:r w:rsidRPr="00A41314">
              <w:rPr>
                <w:rFonts w:cs="Arial"/>
              </w:rPr>
              <w:t>Public Works accreditation is the recognition that the agency subscribes to the concept of continuous improvement and has conducted an in-depth self-assessment of the agency’s policies, procedures and practices</w:t>
            </w:r>
            <w:r>
              <w:rPr>
                <w:rFonts w:cs="Arial"/>
              </w:rPr>
              <w:t xml:space="preserve"> (</w:t>
            </w:r>
            <w:r w:rsidRPr="006E7B7E">
              <w:rPr>
                <w:rFonts w:cs="Arial"/>
                <w:i/>
              </w:rPr>
              <w:t>APWA Public Works Accreditation Process Guide</w:t>
            </w:r>
            <w:r>
              <w:rPr>
                <w:rFonts w:cs="Arial"/>
              </w:rPr>
              <w:t>, 2013)</w:t>
            </w:r>
            <w:r w:rsidRPr="00A41314">
              <w:rPr>
                <w:rFonts w:cs="Arial"/>
              </w:rPr>
              <w:t xml:space="preserve">.  It is the verification and recognition of an agency for conformance with a recognized body of management practices, the Public Works Management Practices Manual.  The manual contains the practices identified by public works practitioners as being important in providing services.  </w:t>
            </w:r>
            <w:r>
              <w:rPr>
                <w:rFonts w:cs="Arial"/>
              </w:rPr>
              <w:t>The accreditation process</w:t>
            </w:r>
            <w:r w:rsidRPr="00A41314">
              <w:rPr>
                <w:rFonts w:cs="Arial"/>
              </w:rPr>
              <w:t xml:space="preserve"> provide</w:t>
            </w:r>
            <w:r>
              <w:rPr>
                <w:rFonts w:cs="Arial"/>
              </w:rPr>
              <w:t>s</w:t>
            </w:r>
            <w:r w:rsidRPr="00A41314">
              <w:rPr>
                <w:rFonts w:cs="Arial"/>
              </w:rPr>
              <w:t xml:space="preserve"> a systematic method to evaluate every function in the organization.  Agencies are required to comply only with practices specifically applicable to them, and must document how they comply.  </w:t>
            </w:r>
          </w:p>
          <w:p w:rsidRPr="00A41314" w:rsidR="0084234C" w:rsidP="0084234C" w:rsidRDefault="0084234C" w14:paraId="4374396E" w14:textId="77777777">
            <w:pPr>
              <w:rPr>
                <w:rFonts w:cs="Arial"/>
              </w:rPr>
            </w:pPr>
          </w:p>
          <w:p w:rsidRPr="0084234C" w:rsidR="00474F07" w:rsidRDefault="0084234C" w14:paraId="28670C01" w14:textId="03D52E3E">
            <w:pPr>
              <w:rPr>
                <w:rFonts w:cs="Arial"/>
              </w:rPr>
            </w:pPr>
            <w:r w:rsidRPr="00A41314">
              <w:rPr>
                <w:rFonts w:cs="Arial"/>
              </w:rPr>
              <w:t xml:space="preserve">Before applying for accreditation, an agency must conduct a documented self-assessment to determine the extent to which the agency meets applicable practices and assemble the necessary documentation of compliance with the recommended practices in the Public Works Management Practices Manual. </w:t>
            </w:r>
          </w:p>
          <w:p w:rsidR="00474F07" w:rsidRDefault="00474F07" w14:paraId="144446DA" w14:textId="77777777"/>
        </w:tc>
      </w:tr>
    </w:tbl>
    <w:p w:rsidR="002168F7" w:rsidRDefault="002168F7" w14:paraId="41FB72DD" w14:textId="77777777"/>
    <w:tbl>
      <w:tblPr>
        <w:tblStyle w:val="TableGrid"/>
        <w:tblW w:w="11250" w:type="dxa"/>
        <w:tblInd w:w="-792" w:type="dxa"/>
        <w:tblLook w:val="04A0" w:firstRow="1" w:lastRow="0" w:firstColumn="1" w:lastColumn="0" w:noHBand="0" w:noVBand="1"/>
      </w:tblPr>
      <w:tblGrid>
        <w:gridCol w:w="11250"/>
      </w:tblGrid>
      <w:tr w:rsidR="002168F7" w:rsidTr="00474F07" w14:paraId="4CACBCFD" w14:textId="77777777">
        <w:tc>
          <w:tcPr>
            <w:tcW w:w="11250" w:type="dxa"/>
            <w:shd w:val="clear" w:color="auto" w:fill="33CCFF"/>
          </w:tcPr>
          <w:p w:rsidRPr="000136DC" w:rsidR="002168F7" w:rsidP="00CB39EC" w:rsidRDefault="002168F7" w14:paraId="66725ED3" w14:textId="77777777">
            <w:pPr>
              <w:rPr>
                <w:b/>
              </w:rPr>
            </w:pPr>
            <w:r w:rsidRPr="000136DC">
              <w:rPr>
                <w:b/>
              </w:rPr>
              <w:t>High Level Requirements</w:t>
            </w:r>
          </w:p>
        </w:tc>
      </w:tr>
      <w:tr w:rsidR="002168F7" w:rsidTr="00474F07" w14:paraId="5A5DB995" w14:textId="77777777">
        <w:tc>
          <w:tcPr>
            <w:tcW w:w="11250" w:type="dxa"/>
          </w:tcPr>
          <w:p w:rsidRPr="005531EE" w:rsidR="0084234C" w:rsidP="0084234C" w:rsidRDefault="0084234C" w14:paraId="0BF04ECF" w14:textId="77777777">
            <w:pPr>
              <w:numPr>
                <w:ilvl w:val="0"/>
                <w:numId w:val="4"/>
              </w:numPr>
            </w:pPr>
            <w:r>
              <w:t>Development of proactive management system that demonstrates</w:t>
            </w:r>
            <w:r w:rsidRPr="005531EE">
              <w:t xml:space="preserve"> top quality</w:t>
            </w:r>
            <w:r>
              <w:t xml:space="preserve">, effective </w:t>
            </w:r>
            <w:r w:rsidRPr="005531EE">
              <w:t xml:space="preserve">services </w:t>
            </w:r>
            <w:r>
              <w:t>and c</w:t>
            </w:r>
            <w:r w:rsidRPr="005531EE">
              <w:t>ontinuous improvement</w:t>
            </w:r>
            <w:r>
              <w:t>s is sustainable.</w:t>
            </w:r>
          </w:p>
          <w:p w:rsidR="0084234C" w:rsidP="0084234C" w:rsidRDefault="0084234C" w14:paraId="1D0C1160" w14:textId="77777777">
            <w:pPr>
              <w:numPr>
                <w:ilvl w:val="0"/>
                <w:numId w:val="4"/>
              </w:numPr>
            </w:pPr>
            <w:r>
              <w:t>Department completes</w:t>
            </w:r>
            <w:r w:rsidRPr="005531EE">
              <w:t xml:space="preserve"> an in-depth self-assessment of policies, procedures and practices</w:t>
            </w:r>
            <w:r>
              <w:t xml:space="preserve"> that is documented on the APWA self-assessment software.</w:t>
            </w:r>
          </w:p>
          <w:p w:rsidRPr="005531EE" w:rsidR="0084234C" w:rsidP="0084234C" w:rsidRDefault="0084234C" w14:paraId="73034FDC" w14:textId="77777777">
            <w:pPr>
              <w:numPr>
                <w:ilvl w:val="0"/>
                <w:numId w:val="4"/>
              </w:numPr>
            </w:pPr>
            <w:r>
              <w:t>Gap analysis is complete and identifies gaps; all policies, procedures and practices in gap are developed and documented.</w:t>
            </w:r>
          </w:p>
          <w:p w:rsidRPr="005531EE" w:rsidR="0084234C" w:rsidP="0084234C" w:rsidRDefault="0084234C" w14:paraId="611BAFC5" w14:textId="77777777">
            <w:pPr>
              <w:numPr>
                <w:ilvl w:val="0"/>
                <w:numId w:val="4"/>
              </w:numPr>
            </w:pPr>
            <w:r>
              <w:t>E</w:t>
            </w:r>
            <w:r w:rsidRPr="005531EE">
              <w:t xml:space="preserve">very </w:t>
            </w:r>
            <w:r>
              <w:t>function/practice</w:t>
            </w:r>
            <w:r w:rsidRPr="005531EE">
              <w:t xml:space="preserve"> in the organization</w:t>
            </w:r>
            <w:r>
              <w:t xml:space="preserve"> has gone through a s</w:t>
            </w:r>
            <w:r w:rsidRPr="005531EE">
              <w:t xml:space="preserve">ystematic </w:t>
            </w:r>
            <w:r>
              <w:t xml:space="preserve">process evaluation for quality </w:t>
            </w:r>
            <w:r>
              <w:lastRenderedPageBreak/>
              <w:t>and thoroughness ensuring standardized operations and management functions.</w:t>
            </w:r>
          </w:p>
          <w:p w:rsidR="0084234C" w:rsidP="0084234C" w:rsidRDefault="0084234C" w14:paraId="7E32F45A" w14:textId="77777777">
            <w:pPr>
              <w:numPr>
                <w:ilvl w:val="0"/>
                <w:numId w:val="4"/>
              </w:numPr>
            </w:pPr>
            <w:r>
              <w:t>Reduction in potential liability to the city.</w:t>
            </w:r>
          </w:p>
          <w:p w:rsidR="0084234C" w:rsidP="0084234C" w:rsidRDefault="0084234C" w14:paraId="03D50E18" w14:textId="77777777">
            <w:pPr>
              <w:numPr>
                <w:ilvl w:val="0"/>
                <w:numId w:val="4"/>
              </w:numPr>
            </w:pPr>
            <w:r>
              <w:t>Increases public awareness of the critical role of public works giving staff a sense of pride in their work and increases their professionalism.</w:t>
            </w:r>
          </w:p>
          <w:p w:rsidR="0084234C" w:rsidP="0084234C" w:rsidRDefault="0084234C" w14:paraId="35C62C9E" w14:textId="77777777">
            <w:pPr>
              <w:numPr>
                <w:ilvl w:val="0"/>
                <w:numId w:val="4"/>
              </w:numPr>
            </w:pPr>
            <w:r>
              <w:t>Policies, procedures and practices compare to Public Works Management Practices Manual</w:t>
            </w:r>
          </w:p>
          <w:p w:rsidR="00474F07" w:rsidP="00CB39EC" w:rsidRDefault="0084234C" w14:paraId="157CCCC0" w14:textId="65866043">
            <w:pPr>
              <w:numPr>
                <w:ilvl w:val="0"/>
                <w:numId w:val="4"/>
              </w:numPr>
            </w:pPr>
            <w:r>
              <w:t>All policies, procedure and practices are reviewed and approved by sponsor and PM.</w:t>
            </w:r>
          </w:p>
          <w:p w:rsidR="00474F07" w:rsidP="00CB39EC" w:rsidRDefault="00474F07" w14:paraId="6FC7ADA6" w14:textId="77777777"/>
        </w:tc>
      </w:tr>
    </w:tbl>
    <w:p w:rsidR="002168F7" w:rsidRDefault="002168F7" w14:paraId="58A561C5" w14:textId="77777777"/>
    <w:tbl>
      <w:tblPr>
        <w:tblStyle w:val="TableGrid"/>
        <w:tblW w:w="11250" w:type="dxa"/>
        <w:tblInd w:w="-792" w:type="dxa"/>
        <w:tblLook w:val="04A0" w:firstRow="1" w:lastRow="0" w:firstColumn="1" w:lastColumn="0" w:noHBand="0" w:noVBand="1"/>
      </w:tblPr>
      <w:tblGrid>
        <w:gridCol w:w="11250"/>
      </w:tblGrid>
      <w:tr w:rsidR="00A722B9" w:rsidTr="00474F07" w14:paraId="5461BB57" w14:textId="77777777">
        <w:tc>
          <w:tcPr>
            <w:tcW w:w="11250" w:type="dxa"/>
            <w:shd w:val="clear" w:color="auto" w:fill="33CCFF"/>
          </w:tcPr>
          <w:p w:rsidRPr="000136DC" w:rsidR="00A722B9" w:rsidP="00CB39EC" w:rsidRDefault="00A722B9" w14:paraId="5BA497D5" w14:textId="77777777">
            <w:pPr>
              <w:rPr>
                <w:b/>
              </w:rPr>
            </w:pPr>
            <w:r>
              <w:rPr>
                <w:b/>
              </w:rPr>
              <w:t>Project Benefits &amp; Assumptions</w:t>
            </w:r>
          </w:p>
        </w:tc>
      </w:tr>
      <w:tr w:rsidR="00A722B9" w:rsidTr="00474F07" w14:paraId="23F8E5A1" w14:textId="77777777">
        <w:tc>
          <w:tcPr>
            <w:tcW w:w="11250" w:type="dxa"/>
          </w:tcPr>
          <w:p w:rsidR="00A722B9" w:rsidP="00CB39EC" w:rsidRDefault="0084234C" w14:paraId="445CE733" w14:textId="172A3B92">
            <w:r>
              <w:t xml:space="preserve">Achieving a nationally recognized accreditation for the city’s Public Works Department will offer formal recognition of how well the agency is run to taxpayers.  It demonstrates accountability and competency in the provision of services that are important to residents.  </w:t>
            </w:r>
          </w:p>
          <w:p w:rsidR="0084234C" w:rsidP="0084234C" w:rsidRDefault="0084234C" w14:paraId="47D94ED2" w14:textId="77777777">
            <w:pPr>
              <w:rPr>
                <w:i/>
              </w:rPr>
            </w:pPr>
          </w:p>
          <w:p w:rsidRPr="00701FDA" w:rsidR="0084234C" w:rsidP="0084234C" w:rsidRDefault="0084234C" w14:paraId="18F6E459" w14:textId="76B19EE9">
            <w:pPr>
              <w:rPr>
                <w:i/>
              </w:rPr>
            </w:pPr>
            <w:r>
              <w:rPr>
                <w:i/>
              </w:rPr>
              <w:t>Assumptions:</w:t>
            </w:r>
          </w:p>
          <w:p w:rsidR="0084234C" w:rsidP="0084234C" w:rsidRDefault="0084234C" w14:paraId="52A2D87D" w14:textId="77777777">
            <w:pPr>
              <w:pStyle w:val="ListParagraph"/>
              <w:numPr>
                <w:ilvl w:val="0"/>
                <w:numId w:val="2"/>
              </w:numPr>
              <w:spacing w:after="0" w:line="240" w:lineRule="auto"/>
            </w:pPr>
            <w:r>
              <w:t>All Public Works employees will contribute to the project.</w:t>
            </w:r>
          </w:p>
          <w:p w:rsidR="0084234C" w:rsidP="0084234C" w:rsidRDefault="0084234C" w14:paraId="4C58090E" w14:textId="77777777">
            <w:pPr>
              <w:pStyle w:val="ListParagraph"/>
              <w:numPr>
                <w:ilvl w:val="0"/>
                <w:numId w:val="2"/>
              </w:numPr>
              <w:spacing w:after="0" w:line="240" w:lineRule="auto"/>
            </w:pPr>
            <w:r>
              <w:t>Departments outside Public Works will assist with policies, procedures and practices within their realm of responsibility.</w:t>
            </w:r>
          </w:p>
          <w:p w:rsidR="0084234C" w:rsidP="0084234C" w:rsidRDefault="0084234C" w14:paraId="68602929" w14:textId="77777777">
            <w:pPr>
              <w:pStyle w:val="ListParagraph"/>
              <w:numPr>
                <w:ilvl w:val="0"/>
                <w:numId w:val="2"/>
              </w:numPr>
              <w:spacing w:after="0" w:line="240" w:lineRule="auto"/>
            </w:pPr>
            <w:r>
              <w:t>An outside qualified consultant will be obtained.</w:t>
            </w:r>
          </w:p>
          <w:p w:rsidR="0084234C" w:rsidP="0084234C" w:rsidRDefault="0084234C" w14:paraId="4C180A3F" w14:textId="77777777">
            <w:pPr>
              <w:pStyle w:val="ListParagraph"/>
              <w:numPr>
                <w:ilvl w:val="0"/>
                <w:numId w:val="2"/>
              </w:numPr>
              <w:spacing w:after="0" w:line="240" w:lineRule="auto"/>
            </w:pPr>
            <w:r>
              <w:t>APWA self-assessment software will be utilized for documentation and tracking.</w:t>
            </w:r>
          </w:p>
          <w:p w:rsidR="0084234C" w:rsidP="0084234C" w:rsidRDefault="0084234C" w14:paraId="514DF27F" w14:textId="77777777">
            <w:pPr>
              <w:pStyle w:val="ListParagraph"/>
              <w:numPr>
                <w:ilvl w:val="0"/>
                <w:numId w:val="2"/>
              </w:numPr>
              <w:spacing w:after="0" w:line="240" w:lineRule="auto"/>
            </w:pPr>
            <w:r>
              <w:t>MS Project will be able to be utilized for project.</w:t>
            </w:r>
          </w:p>
          <w:p w:rsidR="0084234C" w:rsidP="0084234C" w:rsidRDefault="0084234C" w14:paraId="365CC349" w14:textId="77777777">
            <w:pPr>
              <w:pStyle w:val="ListParagraph"/>
              <w:numPr>
                <w:ilvl w:val="0"/>
                <w:numId w:val="2"/>
              </w:numPr>
              <w:spacing w:after="0" w:line="240" w:lineRule="auto"/>
            </w:pPr>
            <w:r>
              <w:t>Many PW policies, procedures and practices have already been documented so just need to identify, review and consolidate into one area.</w:t>
            </w:r>
          </w:p>
          <w:p w:rsidR="0084234C" w:rsidP="0084234C" w:rsidRDefault="0084234C" w14:paraId="1FBC967F" w14:textId="77777777">
            <w:pPr>
              <w:pStyle w:val="ListParagraph"/>
              <w:numPr>
                <w:ilvl w:val="0"/>
                <w:numId w:val="2"/>
              </w:numPr>
              <w:spacing w:after="0" w:line="240" w:lineRule="auto"/>
            </w:pPr>
            <w:r>
              <w:t>Many PW policies, procedures and practices are already classified as ‘best practices’ so slight editing and/or little modification will need to be done.</w:t>
            </w:r>
          </w:p>
          <w:p w:rsidR="00474F07" w:rsidP="00A942BF" w:rsidRDefault="0084234C" w14:paraId="0DEF2FFF" w14:textId="72CF2BFE">
            <w:pPr>
              <w:pStyle w:val="ListParagraph"/>
              <w:numPr>
                <w:ilvl w:val="0"/>
                <w:numId w:val="2"/>
              </w:numPr>
              <w:spacing w:after="0" w:line="240" w:lineRule="auto"/>
            </w:pPr>
            <w:r>
              <w:t xml:space="preserve"> Peers from outside agencies will be willing to be mentors and/or review and discuss compliance with management practices.</w:t>
            </w:r>
          </w:p>
          <w:p w:rsidR="00474F07" w:rsidP="00CB39EC" w:rsidRDefault="00474F07" w14:paraId="2C1104FB" w14:textId="77777777"/>
        </w:tc>
      </w:tr>
    </w:tbl>
    <w:p w:rsidR="00A722B9" w:rsidRDefault="00A722B9" w14:paraId="1E8E202A" w14:textId="77777777"/>
    <w:tbl>
      <w:tblPr>
        <w:tblStyle w:val="TableGrid"/>
        <w:tblW w:w="11250" w:type="dxa"/>
        <w:tblInd w:w="-792" w:type="dxa"/>
        <w:tblLook w:val="04A0" w:firstRow="1" w:lastRow="0" w:firstColumn="1" w:lastColumn="0" w:noHBand="0" w:noVBand="1"/>
      </w:tblPr>
      <w:tblGrid>
        <w:gridCol w:w="11250"/>
      </w:tblGrid>
      <w:tr w:rsidR="002168F7" w:rsidTr="00474F07" w14:paraId="1221F41F" w14:textId="77777777">
        <w:tc>
          <w:tcPr>
            <w:tcW w:w="11250" w:type="dxa"/>
            <w:shd w:val="clear" w:color="auto" w:fill="33CCFF"/>
          </w:tcPr>
          <w:p w:rsidRPr="000136DC" w:rsidR="002168F7" w:rsidP="00CB39EC" w:rsidRDefault="002168F7" w14:paraId="4D74BA75" w14:textId="77777777">
            <w:pPr>
              <w:rPr>
                <w:b/>
              </w:rPr>
            </w:pPr>
            <w:r w:rsidRPr="000136DC">
              <w:rPr>
                <w:b/>
              </w:rPr>
              <w:t>High Level Risks</w:t>
            </w:r>
            <w:r w:rsidR="00335A8A">
              <w:rPr>
                <w:b/>
              </w:rPr>
              <w:t xml:space="preserve"> &amp; Description</w:t>
            </w:r>
          </w:p>
        </w:tc>
      </w:tr>
      <w:tr w:rsidR="002168F7" w:rsidTr="00474F07" w14:paraId="28252474" w14:textId="77777777">
        <w:tc>
          <w:tcPr>
            <w:tcW w:w="11250" w:type="dxa"/>
          </w:tcPr>
          <w:p w:rsidR="0019450A" w:rsidP="0019450A" w:rsidRDefault="0019450A" w14:paraId="3663C3AA" w14:textId="77777777">
            <w:pPr>
              <w:pStyle w:val="ListParagraph"/>
              <w:numPr>
                <w:ilvl w:val="0"/>
                <w:numId w:val="2"/>
              </w:numPr>
              <w:spacing w:after="0" w:line="240" w:lineRule="auto"/>
            </w:pPr>
            <w:r>
              <w:t>Institutional knowledge will be hard to obtain due to a number of new employees.</w:t>
            </w:r>
          </w:p>
          <w:p w:rsidR="0019450A" w:rsidP="0019450A" w:rsidRDefault="0019450A" w14:paraId="2C561E4F" w14:textId="77777777">
            <w:pPr>
              <w:pStyle w:val="ListParagraph"/>
              <w:numPr>
                <w:ilvl w:val="0"/>
                <w:numId w:val="2"/>
              </w:numPr>
              <w:spacing w:after="0" w:line="240" w:lineRule="auto"/>
            </w:pPr>
            <w:r>
              <w:t>Employees will be challenged to fully contribute and focus on project due to their current workloads.</w:t>
            </w:r>
          </w:p>
          <w:p w:rsidR="0019450A" w:rsidP="0019450A" w:rsidRDefault="0019450A" w14:paraId="7ED59676" w14:textId="77777777">
            <w:pPr>
              <w:pStyle w:val="ListParagraph"/>
              <w:numPr>
                <w:ilvl w:val="0"/>
                <w:numId w:val="2"/>
              </w:numPr>
              <w:spacing w:after="0" w:line="240" w:lineRule="auto"/>
            </w:pPr>
            <w:r>
              <w:t>There may be a limited number of qualified consultants for the recruitment pool.</w:t>
            </w:r>
          </w:p>
          <w:p w:rsidR="0019450A" w:rsidP="0019450A" w:rsidRDefault="0019450A" w14:paraId="62FA1DEF" w14:textId="77777777">
            <w:pPr>
              <w:pStyle w:val="ListParagraph"/>
              <w:numPr>
                <w:ilvl w:val="0"/>
                <w:numId w:val="2"/>
              </w:numPr>
              <w:spacing w:after="0" w:line="240" w:lineRule="auto"/>
            </w:pPr>
            <w:r>
              <w:t>Department’s language of practices or measuring may not match APWA language.</w:t>
            </w:r>
          </w:p>
          <w:p w:rsidR="0019450A" w:rsidP="0019450A" w:rsidRDefault="0019450A" w14:paraId="305B3769" w14:textId="77777777">
            <w:pPr>
              <w:pStyle w:val="ListParagraph"/>
              <w:numPr>
                <w:ilvl w:val="0"/>
                <w:numId w:val="2"/>
              </w:numPr>
              <w:spacing w:after="0" w:line="240" w:lineRule="auto"/>
            </w:pPr>
            <w:r>
              <w:t>Not all staff within city may be willing to contribute within timeframe of project due to other demands.</w:t>
            </w:r>
          </w:p>
          <w:p w:rsidR="0019450A" w:rsidP="0019450A" w:rsidRDefault="0019450A" w14:paraId="36698BF7" w14:textId="77777777">
            <w:pPr>
              <w:pStyle w:val="ListParagraph"/>
              <w:numPr>
                <w:ilvl w:val="0"/>
                <w:numId w:val="2"/>
              </w:numPr>
              <w:spacing w:after="0" w:line="240" w:lineRule="auto"/>
            </w:pPr>
            <w:r>
              <w:t>Policies, procedures and practices may need to be approved by too many people with conflicting philosophies.</w:t>
            </w:r>
          </w:p>
          <w:p w:rsidR="0019450A" w:rsidP="0019450A" w:rsidRDefault="0019450A" w14:paraId="0A2B4DE3" w14:textId="77777777">
            <w:pPr>
              <w:pStyle w:val="ListParagraph"/>
              <w:numPr>
                <w:ilvl w:val="0"/>
                <w:numId w:val="2"/>
              </w:numPr>
              <w:spacing w:after="0" w:line="240" w:lineRule="auto"/>
            </w:pPr>
            <w:r>
              <w:t>During gap analysis some practices may not exist, be documented correctly or thoroughly.</w:t>
            </w:r>
          </w:p>
          <w:p w:rsidR="0019450A" w:rsidP="0019450A" w:rsidRDefault="0019450A" w14:paraId="3A57B80F" w14:textId="77777777">
            <w:pPr>
              <w:pStyle w:val="ListParagraph"/>
              <w:numPr>
                <w:ilvl w:val="0"/>
                <w:numId w:val="2"/>
              </w:numPr>
              <w:spacing w:after="0" w:line="240" w:lineRule="auto"/>
            </w:pPr>
            <w:r>
              <w:t>Peers from outside agencies may not be available for review of management practices within timeframe of project.</w:t>
            </w:r>
          </w:p>
          <w:p w:rsidR="00474F07" w:rsidP="001C1784" w:rsidRDefault="00474F07" w14:paraId="28D901C1" w14:textId="77777777">
            <w:pPr>
              <w:pStyle w:val="ListParagraph"/>
              <w:spacing w:after="0" w:line="240" w:lineRule="auto"/>
            </w:pPr>
          </w:p>
        </w:tc>
      </w:tr>
    </w:tbl>
    <w:p w:rsidR="002168F7" w:rsidRDefault="002168F7" w14:paraId="33F439BA" w14:textId="77777777"/>
    <w:p w:rsidR="00474F07" w:rsidRDefault="00474F07" w14:paraId="3B576844" w14:textId="77777777"/>
    <w:p w:rsidR="00474F07" w:rsidRDefault="00474F07" w14:paraId="2347CE6C" w14:textId="77777777"/>
    <w:p w:rsidR="00474F07" w:rsidRDefault="00474F07" w14:paraId="14C6D749" w14:textId="77777777"/>
    <w:p w:rsidR="00474F07" w:rsidRDefault="00474F07" w14:paraId="2B3DBB07" w14:textId="77777777"/>
    <w:p w:rsidR="00474F07" w:rsidRDefault="00474F07" w14:paraId="7A3CB529" w14:textId="77777777"/>
    <w:p w:rsidR="002168F7" w:rsidRDefault="002168F7" w14:paraId="05FED9E3" w14:textId="77777777"/>
    <w:p w:rsidR="00335A8A" w:rsidP="00335A8A" w:rsidRDefault="00335A8A" w14:paraId="1CF993D6" w14:textId="77777777">
      <w:pPr>
        <w:jc w:val="center"/>
        <w:rPr>
          <w:b/>
        </w:rPr>
      </w:pPr>
      <w:r w:rsidRPr="00335A8A">
        <w:rPr>
          <w:b/>
        </w:rPr>
        <w:t>PROJECT CONSIDERATIONS</w:t>
      </w:r>
    </w:p>
    <w:p w:rsidRPr="00335A8A" w:rsidR="003375BB" w:rsidP="00335A8A" w:rsidRDefault="003375BB" w14:paraId="2DA93F53" w14:textId="77777777">
      <w:pPr>
        <w:jc w:val="center"/>
        <w:rPr>
          <w:b/>
        </w:rPr>
      </w:pPr>
    </w:p>
    <w:tbl>
      <w:tblPr>
        <w:tblStyle w:val="TableGrid"/>
        <w:tblW w:w="11250" w:type="dxa"/>
        <w:tblInd w:w="-792" w:type="dxa"/>
        <w:tblLook w:val="04A0" w:firstRow="1" w:lastRow="0" w:firstColumn="1" w:lastColumn="0" w:noHBand="0" w:noVBand="1"/>
      </w:tblPr>
      <w:tblGrid>
        <w:gridCol w:w="11250"/>
      </w:tblGrid>
      <w:tr w:rsidR="002168F7" w:rsidTr="00474F07" w14:paraId="033916F7" w14:textId="77777777">
        <w:tc>
          <w:tcPr>
            <w:tcW w:w="11250" w:type="dxa"/>
            <w:shd w:val="clear" w:color="auto" w:fill="33CCFF"/>
          </w:tcPr>
          <w:p w:rsidRPr="000136DC" w:rsidR="002168F7" w:rsidP="00CB39EC" w:rsidRDefault="002168F7" w14:paraId="50EF3109" w14:textId="77777777">
            <w:pPr>
              <w:rPr>
                <w:b/>
              </w:rPr>
            </w:pPr>
            <w:r w:rsidRPr="000136DC">
              <w:rPr>
                <w:b/>
              </w:rPr>
              <w:t xml:space="preserve">Measures of Success (Quantitative &amp; Qualitative) </w:t>
            </w:r>
          </w:p>
        </w:tc>
      </w:tr>
      <w:tr w:rsidR="002168F7" w:rsidTr="00474F07" w14:paraId="4343E857" w14:textId="77777777">
        <w:tc>
          <w:tcPr>
            <w:tcW w:w="11250" w:type="dxa"/>
          </w:tcPr>
          <w:p w:rsidR="00075668" w:rsidP="00D16DFF" w:rsidRDefault="00D16DFF" w14:paraId="314CB5AF" w14:textId="02265A60">
            <w:pPr>
              <w:pStyle w:val="ListParagraph"/>
              <w:numPr>
                <w:ilvl w:val="0"/>
                <w:numId w:val="2"/>
              </w:numPr>
              <w:spacing w:after="0" w:line="240" w:lineRule="auto"/>
            </w:pPr>
            <w:r>
              <w:t xml:space="preserve">Approved </w:t>
            </w:r>
            <w:r w:rsidR="00075668">
              <w:t xml:space="preserve">Project Charter, Project Management Plan and Project Requirements </w:t>
            </w:r>
          </w:p>
          <w:p w:rsidR="00075668" w:rsidP="00075668" w:rsidRDefault="00075668" w14:paraId="27EA4D73" w14:textId="77777777">
            <w:pPr>
              <w:pStyle w:val="ListParagraph"/>
              <w:numPr>
                <w:ilvl w:val="0"/>
                <w:numId w:val="2"/>
              </w:numPr>
              <w:spacing w:after="0" w:line="240" w:lineRule="auto"/>
            </w:pPr>
            <w:r>
              <w:t>Policies, procedures and practices will be signed off by approved authorizing person/committee</w:t>
            </w:r>
          </w:p>
          <w:p w:rsidR="00474F07" w:rsidP="00F31EF9" w:rsidRDefault="00075668" w14:paraId="75727783" w14:textId="7AC698A9">
            <w:pPr>
              <w:pStyle w:val="ListParagraph"/>
              <w:numPr>
                <w:ilvl w:val="0"/>
                <w:numId w:val="2"/>
              </w:numPr>
              <w:spacing w:after="0" w:line="240" w:lineRule="auto"/>
            </w:pPr>
            <w:r>
              <w:t xml:space="preserve">All practices and back-up documentation will be in APWA self-assessment software </w:t>
            </w:r>
          </w:p>
          <w:p w:rsidR="00D16DFF" w:rsidP="00F31EF9" w:rsidRDefault="0019450A" w14:paraId="4B32E6A1" w14:textId="0076E32C">
            <w:pPr>
              <w:pStyle w:val="ListParagraph"/>
              <w:numPr>
                <w:ilvl w:val="0"/>
                <w:numId w:val="2"/>
              </w:numPr>
              <w:spacing w:after="0" w:line="240" w:lineRule="auto"/>
            </w:pPr>
            <w:r>
              <w:t>Schedule milestones met</w:t>
            </w:r>
          </w:p>
          <w:p w:rsidR="00474F07" w:rsidP="00514F17" w:rsidRDefault="0019450A" w14:paraId="4B7BB966" w14:textId="6397748C">
            <w:pPr>
              <w:pStyle w:val="ListParagraph"/>
              <w:numPr>
                <w:ilvl w:val="0"/>
                <w:numId w:val="2"/>
              </w:numPr>
              <w:spacing w:after="0" w:line="240" w:lineRule="auto"/>
            </w:pPr>
            <w:r>
              <w:t>Procurement conducted per city policies and within allotted budget</w:t>
            </w:r>
          </w:p>
          <w:p w:rsidR="00474F07" w:rsidP="00CB39EC" w:rsidRDefault="00474F07" w14:paraId="648451D3" w14:textId="77777777"/>
        </w:tc>
      </w:tr>
    </w:tbl>
    <w:p w:rsidR="002168F7" w:rsidRDefault="002168F7" w14:paraId="1F351F89" w14:textId="77777777"/>
    <w:tbl>
      <w:tblPr>
        <w:tblStyle w:val="TableGrid"/>
        <w:tblW w:w="11250" w:type="dxa"/>
        <w:tblInd w:w="-792" w:type="dxa"/>
        <w:tblLook w:val="04A0" w:firstRow="1" w:lastRow="0" w:firstColumn="1" w:lastColumn="0" w:noHBand="0" w:noVBand="1"/>
      </w:tblPr>
      <w:tblGrid>
        <w:gridCol w:w="11250"/>
      </w:tblGrid>
      <w:tr w:rsidR="002168F7" w:rsidTr="00474F07" w14:paraId="3DF90EC4" w14:textId="77777777">
        <w:tc>
          <w:tcPr>
            <w:tcW w:w="11250" w:type="dxa"/>
            <w:shd w:val="clear" w:color="auto" w:fill="33CCFF"/>
          </w:tcPr>
          <w:p w:rsidRPr="000136DC" w:rsidR="002168F7" w:rsidP="00CB39EC" w:rsidRDefault="002168F7" w14:paraId="54077AA6" w14:textId="77777777">
            <w:pPr>
              <w:rPr>
                <w:b/>
              </w:rPr>
            </w:pPr>
            <w:r w:rsidRPr="000136DC">
              <w:rPr>
                <w:b/>
              </w:rPr>
              <w:t>Scope Statement (Include In &amp; Out of Scope</w:t>
            </w:r>
          </w:p>
        </w:tc>
      </w:tr>
      <w:tr w:rsidR="002168F7" w:rsidTr="00474F07" w14:paraId="32128D44" w14:textId="77777777">
        <w:tc>
          <w:tcPr>
            <w:tcW w:w="11250" w:type="dxa"/>
          </w:tcPr>
          <w:p w:rsidR="00474F07" w:rsidP="00CB39EC" w:rsidRDefault="0084234C" w14:paraId="3891E119" w14:textId="59294B73">
            <w:pPr>
              <w:rPr>
                <w:rFonts w:cs="Arial"/>
              </w:rPr>
            </w:pPr>
            <w:r>
              <w:rPr>
                <w:rFonts w:cs="Arial"/>
              </w:rPr>
              <w:t>C</w:t>
            </w:r>
            <w:r w:rsidRPr="00A41314">
              <w:rPr>
                <w:rFonts w:cs="Arial"/>
              </w:rPr>
              <w:t>onduct a documented self-assessment to determine the extent to which the agency meets applicable practices and assemble the necessary documentation of compliance with the recommended practices in the Public Works Management Practices Manual</w:t>
            </w:r>
            <w:r>
              <w:rPr>
                <w:rFonts w:cs="Arial"/>
              </w:rPr>
              <w:t>.</w:t>
            </w:r>
          </w:p>
          <w:p w:rsidR="0084234C" w:rsidP="00CB39EC" w:rsidRDefault="0084234C" w14:paraId="193BE2C9" w14:textId="77777777">
            <w:pPr>
              <w:rPr>
                <w:rFonts w:cs="Arial"/>
              </w:rPr>
            </w:pPr>
          </w:p>
          <w:p w:rsidRPr="0084234C" w:rsidR="0084234C" w:rsidP="00CB39EC" w:rsidRDefault="0084234C" w14:paraId="677F60F8" w14:textId="1CB7EE33">
            <w:pPr>
              <w:rPr>
                <w:rFonts w:cs="Arial"/>
                <w:i/>
              </w:rPr>
            </w:pPr>
            <w:r w:rsidRPr="0084234C">
              <w:rPr>
                <w:rFonts w:cs="Arial"/>
                <w:i/>
              </w:rPr>
              <w:t>In Scope:</w:t>
            </w:r>
          </w:p>
          <w:p w:rsidRPr="0084234C" w:rsidR="0084234C" w:rsidP="0084234C" w:rsidRDefault="0084234C" w14:paraId="30F1C5D2" w14:textId="77777777">
            <w:pPr>
              <w:pStyle w:val="ListParagraph"/>
              <w:numPr>
                <w:ilvl w:val="0"/>
                <w:numId w:val="5"/>
              </w:numPr>
              <w:spacing w:after="0" w:line="240" w:lineRule="auto"/>
              <w:rPr>
                <w:sz w:val="24"/>
                <w:szCs w:val="24"/>
              </w:rPr>
            </w:pPr>
            <w:r w:rsidRPr="0084234C">
              <w:rPr>
                <w:sz w:val="24"/>
                <w:szCs w:val="24"/>
              </w:rPr>
              <w:t xml:space="preserve">Procurement of consultant to collate and organize available data and qualitative information, analyze existing data against APWA requirements and provide a gap analysis with recommendations. </w:t>
            </w:r>
          </w:p>
          <w:p w:rsidRPr="0084234C" w:rsidR="0084234C" w:rsidP="0084234C" w:rsidRDefault="0084234C" w14:paraId="463EE587" w14:textId="77777777">
            <w:pPr>
              <w:pStyle w:val="ListParagraph"/>
              <w:numPr>
                <w:ilvl w:val="0"/>
                <w:numId w:val="5"/>
              </w:numPr>
              <w:spacing w:after="0" w:line="240" w:lineRule="auto"/>
              <w:rPr>
                <w:sz w:val="24"/>
                <w:szCs w:val="24"/>
              </w:rPr>
            </w:pPr>
            <w:r w:rsidRPr="0084234C">
              <w:rPr>
                <w:sz w:val="24"/>
                <w:szCs w:val="24"/>
              </w:rPr>
              <w:t>All Public Works internal practices are reviewed, evaluated and compared to the Public Works Management Practices Manual.</w:t>
            </w:r>
          </w:p>
          <w:p w:rsidRPr="0084234C" w:rsidR="0084234C" w:rsidP="0084234C" w:rsidRDefault="0084234C" w14:paraId="75F83685" w14:textId="77777777">
            <w:pPr>
              <w:pStyle w:val="ListParagraph"/>
              <w:numPr>
                <w:ilvl w:val="0"/>
                <w:numId w:val="5"/>
              </w:numPr>
              <w:spacing w:after="0" w:line="240" w:lineRule="auto"/>
              <w:rPr>
                <w:sz w:val="24"/>
                <w:szCs w:val="24"/>
              </w:rPr>
            </w:pPr>
            <w:r w:rsidRPr="0084234C">
              <w:rPr>
                <w:sz w:val="24"/>
                <w:szCs w:val="24"/>
              </w:rPr>
              <w:t>Documentation of practices is done in the APWA self-assessment software.</w:t>
            </w:r>
          </w:p>
          <w:p w:rsidRPr="0084234C" w:rsidR="0084234C" w:rsidP="0084234C" w:rsidRDefault="0084234C" w14:paraId="4E507B49" w14:textId="77777777">
            <w:pPr>
              <w:pStyle w:val="ListParagraph"/>
              <w:numPr>
                <w:ilvl w:val="0"/>
                <w:numId w:val="5"/>
              </w:numPr>
              <w:spacing w:after="0" w:line="240" w:lineRule="auto"/>
              <w:rPr>
                <w:sz w:val="24"/>
                <w:szCs w:val="24"/>
              </w:rPr>
            </w:pPr>
            <w:r w:rsidRPr="0084234C">
              <w:rPr>
                <w:sz w:val="24"/>
                <w:szCs w:val="24"/>
              </w:rPr>
              <w:t>New policies, procedures and practices found deficient are identified, revised then implemented.</w:t>
            </w:r>
          </w:p>
          <w:p w:rsidRPr="0084234C" w:rsidR="0084234C" w:rsidP="0084234C" w:rsidRDefault="0084234C" w14:paraId="5941BA34" w14:textId="77777777">
            <w:pPr>
              <w:pStyle w:val="ListParagraph"/>
              <w:numPr>
                <w:ilvl w:val="0"/>
                <w:numId w:val="5"/>
              </w:numPr>
              <w:spacing w:after="0" w:line="240" w:lineRule="auto"/>
              <w:rPr>
                <w:sz w:val="24"/>
                <w:szCs w:val="24"/>
              </w:rPr>
            </w:pPr>
            <w:r w:rsidRPr="0084234C">
              <w:rPr>
                <w:sz w:val="24"/>
                <w:szCs w:val="24"/>
              </w:rPr>
              <w:t>Policies, procedures and practices identified in gap analysis are developed, implemented and documented for inclusion in APWA self-assessment software.</w:t>
            </w:r>
          </w:p>
          <w:p w:rsidRPr="0084234C" w:rsidR="00474F07" w:rsidP="00CB39EC" w:rsidRDefault="00474F07" w14:paraId="4F75576B" w14:textId="77777777"/>
          <w:p w:rsidRPr="0084234C" w:rsidR="0084234C" w:rsidP="00CB39EC" w:rsidRDefault="0084234C" w14:paraId="5739E7C7" w14:textId="77777777">
            <w:pPr>
              <w:rPr>
                <w:i/>
              </w:rPr>
            </w:pPr>
            <w:r w:rsidRPr="0084234C">
              <w:rPr>
                <w:i/>
              </w:rPr>
              <w:t>Out of Scope:</w:t>
            </w:r>
          </w:p>
          <w:p w:rsidRPr="00075668" w:rsidR="00474F07" w:rsidP="00CB39EC" w:rsidRDefault="0084234C" w14:paraId="2DF884FC" w14:textId="67056632">
            <w:pPr>
              <w:pStyle w:val="ListParagraph"/>
              <w:numPr>
                <w:ilvl w:val="0"/>
                <w:numId w:val="6"/>
              </w:numPr>
              <w:rPr>
                <w:sz w:val="24"/>
                <w:szCs w:val="24"/>
              </w:rPr>
            </w:pPr>
            <w:r w:rsidRPr="0084234C">
              <w:rPr>
                <w:sz w:val="24"/>
                <w:szCs w:val="24"/>
              </w:rPr>
              <w:t>Final accreditation from APWA</w:t>
            </w:r>
          </w:p>
        </w:tc>
      </w:tr>
    </w:tbl>
    <w:p w:rsidR="001B1C39" w:rsidRDefault="001B1C39" w14:paraId="0CC23BC1" w14:textId="524894FB"/>
    <w:p w:rsidR="002168F7" w:rsidP="001B1C39" w:rsidRDefault="001B1C39" w14:paraId="7A0CA5FB" w14:textId="1D90B06A">
      <w:pPr>
        <w:spacing w:after="200" w:line="276" w:lineRule="auto"/>
      </w:pPr>
      <w:r>
        <w:br w:type="page"/>
      </w:r>
    </w:p>
    <w:tbl>
      <w:tblPr>
        <w:tblStyle w:val="TableGrid"/>
        <w:tblW w:w="11250" w:type="dxa"/>
        <w:tblInd w:w="-792" w:type="dxa"/>
        <w:tblLook w:val="04A0" w:firstRow="1" w:lastRow="0" w:firstColumn="1" w:lastColumn="0" w:noHBand="0" w:noVBand="1"/>
      </w:tblPr>
      <w:tblGrid>
        <w:gridCol w:w="11250"/>
      </w:tblGrid>
      <w:tr w:rsidR="000136DC" w:rsidTr="00474F07" w14:paraId="15532F62" w14:textId="77777777">
        <w:tc>
          <w:tcPr>
            <w:tcW w:w="11250" w:type="dxa"/>
            <w:shd w:val="clear" w:color="auto" w:fill="33CCFF"/>
          </w:tcPr>
          <w:p w:rsidRPr="000136DC" w:rsidR="000136DC" w:rsidP="00CB39EC" w:rsidRDefault="00C758AB" w14:paraId="127B0A9F" w14:textId="77777777">
            <w:pPr>
              <w:rPr>
                <w:b/>
              </w:rPr>
            </w:pPr>
            <w:r>
              <w:rPr>
                <w:b/>
              </w:rPr>
              <w:lastRenderedPageBreak/>
              <w:t>Project Prioritization</w:t>
            </w:r>
          </w:p>
        </w:tc>
      </w:tr>
      <w:tr w:rsidR="000136DC" w:rsidTr="00474F07" w14:paraId="3CFC2E72" w14:textId="77777777">
        <w:trPr>
          <w:trHeight w:val="674"/>
        </w:trPr>
        <w:tc>
          <w:tcPr>
            <w:tcW w:w="11250" w:type="dxa"/>
          </w:tcPr>
          <w:p w:rsidR="000136DC" w:rsidP="00C758AB" w:rsidRDefault="00C758AB" w14:paraId="334D903A" w14:textId="0B7F054D">
            <w:pPr>
              <w:tabs>
                <w:tab w:val="left" w:pos="3331"/>
              </w:tabs>
            </w:pPr>
            <w:r>
              <w:t xml:space="preserve">Company Goal/Initiative </w:t>
            </w:r>
            <w:sdt>
              <w:sdtPr>
                <w:id w:val="1003931230"/>
                <w14:checkbox>
                  <w14:checked w14:val="1"/>
                  <w14:checkedState w14:val="2612" w14:font="MS Gothic"/>
                  <w14:uncheckedState w14:val="2610" w14:font="MS Gothic"/>
                </w14:checkbox>
              </w:sdtPr>
              <w:sdtEndPr/>
              <w:sdtContent>
                <w:r w:rsidR="00075668">
                  <w:rPr>
                    <w:rFonts w:hint="eastAsia" w:ascii="MS Gothic" w:hAnsi="MS Gothic" w:eastAsia="MS Gothic"/>
                  </w:rPr>
                  <w:t>☒</w:t>
                </w:r>
              </w:sdtContent>
            </w:sdt>
          </w:p>
          <w:p w:rsidR="00C758AB" w:rsidP="00C758AB" w:rsidRDefault="00C758AB" w14:paraId="41A2E1CE" w14:textId="12131E39">
            <w:pPr>
              <w:tabs>
                <w:tab w:val="left" w:pos="3331"/>
              </w:tabs>
            </w:pPr>
            <w:r>
              <w:t xml:space="preserve">Department Goal/Initiative </w:t>
            </w:r>
            <w:sdt>
              <w:sdtPr>
                <w:id w:val="-1229614285"/>
                <w14:checkbox>
                  <w14:checked w14:val="1"/>
                  <w14:checkedState w14:val="2612" w14:font="MS Gothic"/>
                  <w14:uncheckedState w14:val="2610" w14:font="MS Gothic"/>
                </w14:checkbox>
              </w:sdtPr>
              <w:sdtEndPr/>
              <w:sdtContent>
                <w:r w:rsidR="00075668">
                  <w:rPr>
                    <w:rFonts w:hint="eastAsia" w:ascii="MS Gothic" w:hAnsi="MS Gothic" w:eastAsia="MS Gothic"/>
                  </w:rPr>
                  <w:t>☒</w:t>
                </w:r>
              </w:sdtContent>
            </w:sdt>
          </w:p>
          <w:p w:rsidR="00C758AB" w:rsidP="00C758AB" w:rsidRDefault="00C758AB" w14:paraId="20BD626C" w14:textId="63420330">
            <w:pPr>
              <w:tabs>
                <w:tab w:val="left" w:pos="3331"/>
              </w:tabs>
            </w:pPr>
            <w:r>
              <w:t xml:space="preserve">Efficiency /Cost Savings </w:t>
            </w:r>
            <w:sdt>
              <w:sdtPr>
                <w:id w:val="2001472348"/>
                <w14:checkbox>
                  <w14:checked w14:val="1"/>
                  <w14:checkedState w14:val="2612" w14:font="MS Gothic"/>
                  <w14:uncheckedState w14:val="2610" w14:font="MS Gothic"/>
                </w14:checkbox>
              </w:sdtPr>
              <w:sdtEndPr/>
              <w:sdtContent>
                <w:r w:rsidR="00075668">
                  <w:rPr>
                    <w:rFonts w:hint="eastAsia" w:ascii="MS Gothic" w:hAnsi="MS Gothic" w:eastAsia="MS Gothic"/>
                  </w:rPr>
                  <w:t>☒</w:t>
                </w:r>
              </w:sdtContent>
            </w:sdt>
          </w:p>
          <w:p w:rsidR="00C758AB" w:rsidP="00C758AB" w:rsidRDefault="00C758AB" w14:paraId="1C7580C2" w14:textId="77777777">
            <w:pPr>
              <w:tabs>
                <w:tab w:val="left" w:pos="3331"/>
              </w:tabs>
            </w:pPr>
            <w:r>
              <w:t xml:space="preserve">Policy (Regulatory/Compliance) </w:t>
            </w:r>
            <w:sdt>
              <w:sdtPr>
                <w:id w:val="340366271"/>
                <w14:checkbox>
                  <w14:checked w14:val="0"/>
                  <w14:checkedState w14:val="2612" w14:font="MS Gothic"/>
                  <w14:uncheckedState w14:val="2610" w14:font="MS Gothic"/>
                </w14:checkbox>
              </w:sdtPr>
              <w:sdtEndPr/>
              <w:sdtContent>
                <w:r>
                  <w:rPr>
                    <w:rFonts w:hint="eastAsia" w:ascii="MS Gothic" w:hAnsi="MS Gothic" w:eastAsia="MS Gothic"/>
                  </w:rPr>
                  <w:t>☐</w:t>
                </w:r>
              </w:sdtContent>
            </w:sdt>
          </w:p>
          <w:p w:rsidR="00C758AB" w:rsidP="00C758AB" w:rsidRDefault="00C758AB" w14:paraId="62D95CCE" w14:textId="77777777">
            <w:pPr>
              <w:tabs>
                <w:tab w:val="left" w:pos="3331"/>
              </w:tabs>
            </w:pPr>
            <w:r>
              <w:t xml:space="preserve">Safety </w:t>
            </w:r>
            <w:sdt>
              <w:sdtPr>
                <w:id w:val="1404562478"/>
                <w14:checkbox>
                  <w14:checked w14:val="0"/>
                  <w14:checkedState w14:val="2612" w14:font="MS Gothic"/>
                  <w14:uncheckedState w14:val="2610" w14:font="MS Gothic"/>
                </w14:checkbox>
              </w:sdtPr>
              <w:sdtEndPr/>
              <w:sdtContent>
                <w:r>
                  <w:rPr>
                    <w:rFonts w:hint="eastAsia" w:ascii="MS Gothic" w:hAnsi="MS Gothic" w:eastAsia="MS Gothic"/>
                  </w:rPr>
                  <w:t>☐</w:t>
                </w:r>
              </w:sdtContent>
            </w:sdt>
          </w:p>
          <w:p w:rsidR="00C758AB" w:rsidP="00C758AB" w:rsidRDefault="00C758AB" w14:paraId="47CA2BDE" w14:textId="77777777">
            <w:pPr>
              <w:tabs>
                <w:tab w:val="left" w:pos="3331"/>
              </w:tabs>
            </w:pPr>
            <w:r>
              <w:t xml:space="preserve">Other </w:t>
            </w:r>
            <w:sdt>
              <w:sdtPr>
                <w:id w:val="49734768"/>
                <w14:checkbox>
                  <w14:checked w14:val="0"/>
                  <w14:checkedState w14:val="2612" w14:font="MS Gothic"/>
                  <w14:uncheckedState w14:val="2610" w14:font="MS Gothic"/>
                </w14:checkbox>
              </w:sdtPr>
              <w:sdtEndPr/>
              <w:sdtContent>
                <w:r>
                  <w:rPr>
                    <w:rFonts w:hint="eastAsia" w:ascii="MS Gothic" w:hAnsi="MS Gothic" w:eastAsia="MS Gothic"/>
                  </w:rPr>
                  <w:t>☐</w:t>
                </w:r>
              </w:sdtContent>
            </w:sdt>
          </w:p>
          <w:p w:rsidR="00075668" w:rsidP="00C758AB" w:rsidRDefault="00075668" w14:paraId="51489CEC" w14:textId="77777777">
            <w:pPr>
              <w:tabs>
                <w:tab w:val="left" w:pos="3331"/>
              </w:tabs>
            </w:pPr>
          </w:p>
          <w:p w:rsidR="00C758AB" w:rsidP="00C758AB" w:rsidRDefault="00C758AB" w14:paraId="3201C61B" w14:textId="098F29EC">
            <w:pPr>
              <w:tabs>
                <w:tab w:val="left" w:pos="3331"/>
              </w:tabs>
            </w:pPr>
            <w:r>
              <w:t>List Line of Site to Goal or Strategic Aspect:</w:t>
            </w:r>
            <w:r w:rsidR="009B5ED3">
              <w:t xml:space="preserve"> </w:t>
            </w:r>
          </w:p>
          <w:p w:rsidRPr="00075668" w:rsidR="00C758AB" w:rsidP="00C758AB" w:rsidRDefault="003A5981" w14:paraId="0919C737" w14:textId="54C31021">
            <w:pPr>
              <w:tabs>
                <w:tab w:val="left" w:pos="3331"/>
              </w:tabs>
              <w:rPr>
                <w:rFonts w:ascii="Calibri" w:hAnsi="Calibri"/>
              </w:rPr>
            </w:pPr>
            <w:r w:rsidRPr="00075668">
              <w:t xml:space="preserve">The City Council has adopted a strategic goal </w:t>
            </w:r>
            <w:r w:rsidRPr="00075668" w:rsidR="00075668">
              <w:t>to m</w:t>
            </w:r>
            <w:r w:rsidRPr="00075668" w:rsidR="009F2167">
              <w:rPr>
                <w:rFonts w:ascii="Calibri" w:hAnsi="Calibri"/>
              </w:rPr>
              <w:t xml:space="preserve">aintain, sustain and create a balance between environmental, fiscal and social </w:t>
            </w:r>
            <w:r w:rsidRPr="00075668" w:rsidR="00075668">
              <w:rPr>
                <w:rFonts w:ascii="Calibri" w:hAnsi="Calibri"/>
              </w:rPr>
              <w:t>factors.  Completion of the APWA self-assessment demonstrates the Public Works department’s commitment to this strategic goal, and embodies the city’s values of excellence, stewardship and sustainability.</w:t>
            </w:r>
          </w:p>
        </w:tc>
      </w:tr>
    </w:tbl>
    <w:p w:rsidR="00A722B9" w:rsidRDefault="00A722B9" w14:paraId="7E063BF7" w14:textId="77777777"/>
    <w:p w:rsidR="00A722B9" w:rsidP="00335A8A" w:rsidRDefault="00335A8A" w14:paraId="50376B37" w14:textId="77777777">
      <w:pPr>
        <w:jc w:val="center"/>
        <w:rPr>
          <w:b/>
        </w:rPr>
      </w:pPr>
      <w:r w:rsidRPr="00335A8A">
        <w:rPr>
          <w:b/>
        </w:rPr>
        <w:t>BUDGET</w:t>
      </w:r>
    </w:p>
    <w:p w:rsidRPr="00335A8A" w:rsidR="003375BB" w:rsidP="00335A8A" w:rsidRDefault="003375BB" w14:paraId="7918F9D0" w14:textId="77777777">
      <w:pPr>
        <w:jc w:val="center"/>
        <w:rPr>
          <w:b/>
        </w:rPr>
      </w:pPr>
    </w:p>
    <w:tbl>
      <w:tblPr>
        <w:tblStyle w:val="TableGrid"/>
        <w:tblW w:w="5875" w:type="pct"/>
        <w:tblInd w:w="-792" w:type="dxa"/>
        <w:tblLook w:val="04A0" w:firstRow="1" w:lastRow="0" w:firstColumn="1" w:lastColumn="0" w:noHBand="0" w:noVBand="1"/>
      </w:tblPr>
      <w:tblGrid>
        <w:gridCol w:w="2700"/>
        <w:gridCol w:w="8552"/>
      </w:tblGrid>
      <w:tr w:rsidR="00A722B9" w:rsidTr="00474F07" w14:paraId="7F86658D" w14:textId="77777777">
        <w:tc>
          <w:tcPr>
            <w:tcW w:w="1200" w:type="pct"/>
            <w:shd w:val="clear" w:color="auto" w:fill="33CCFF"/>
          </w:tcPr>
          <w:p w:rsidRPr="000136DC" w:rsidR="00A722B9" w:rsidP="00CB39EC" w:rsidRDefault="00A722B9" w14:paraId="4E34A2CA" w14:textId="77777777">
            <w:pPr>
              <w:rPr>
                <w:b/>
              </w:rPr>
            </w:pPr>
            <w:r>
              <w:rPr>
                <w:b/>
              </w:rPr>
              <w:t>Estimated Costs</w:t>
            </w:r>
          </w:p>
        </w:tc>
        <w:tc>
          <w:tcPr>
            <w:tcW w:w="3800" w:type="pct"/>
            <w:shd w:val="clear" w:color="auto" w:fill="33CCFF"/>
          </w:tcPr>
          <w:p w:rsidR="00A722B9" w:rsidP="00CB39EC" w:rsidRDefault="00A722B9" w14:paraId="5455ED88" w14:textId="77777777">
            <w:pPr>
              <w:rPr>
                <w:b/>
              </w:rPr>
            </w:pPr>
            <w:r>
              <w:rPr>
                <w:b/>
              </w:rPr>
              <w:t>Funding Source</w:t>
            </w:r>
          </w:p>
        </w:tc>
      </w:tr>
      <w:tr w:rsidR="00A942BF" w:rsidTr="00474F07" w14:paraId="4244F6EE" w14:textId="77777777">
        <w:tc>
          <w:tcPr>
            <w:tcW w:w="1200" w:type="pct"/>
          </w:tcPr>
          <w:p w:rsidR="00A942BF" w:rsidP="00CB39EC" w:rsidRDefault="00A942BF" w14:paraId="2EFDAA29" w14:textId="00E0105D">
            <w:r>
              <w:t>$11,000</w:t>
            </w:r>
          </w:p>
        </w:tc>
        <w:tc>
          <w:tcPr>
            <w:tcW w:w="3800" w:type="pct"/>
          </w:tcPr>
          <w:p w:rsidR="00A942BF" w:rsidP="00CB39EC" w:rsidRDefault="00A942BF" w14:paraId="5475B245" w14:textId="79B3C276">
            <w:r>
              <w:t>APWA application fee</w:t>
            </w:r>
          </w:p>
        </w:tc>
      </w:tr>
      <w:tr w:rsidR="00A942BF" w:rsidTr="00474F07" w14:paraId="4E0A5BAD" w14:textId="77777777">
        <w:tc>
          <w:tcPr>
            <w:tcW w:w="1200" w:type="pct"/>
          </w:tcPr>
          <w:p w:rsidR="00A942BF" w:rsidP="00CB39EC" w:rsidRDefault="00A942BF" w14:paraId="3EF2BCCC" w14:textId="0038275A">
            <w:r>
              <w:t>$5400</w:t>
            </w:r>
          </w:p>
        </w:tc>
        <w:tc>
          <w:tcPr>
            <w:tcW w:w="3800" w:type="pct"/>
          </w:tcPr>
          <w:p w:rsidR="00A942BF" w:rsidP="00CB39EC" w:rsidRDefault="00A942BF" w14:paraId="0141A2AC" w14:textId="054A4C30">
            <w:r>
              <w:t>APWA fees per practice included in self-assessment</w:t>
            </w:r>
          </w:p>
        </w:tc>
      </w:tr>
      <w:tr w:rsidR="00A942BF" w:rsidTr="00474F07" w14:paraId="50BF61B8" w14:textId="77777777">
        <w:tc>
          <w:tcPr>
            <w:tcW w:w="1200" w:type="pct"/>
          </w:tcPr>
          <w:p w:rsidR="00A942BF" w:rsidP="00CB39EC" w:rsidRDefault="00A942BF" w14:paraId="41CF9C06" w14:textId="0E599287">
            <w:r>
              <w:t>$2500</w:t>
            </w:r>
          </w:p>
        </w:tc>
        <w:tc>
          <w:tcPr>
            <w:tcW w:w="3800" w:type="pct"/>
          </w:tcPr>
          <w:p w:rsidR="00A942BF" w:rsidP="00CB39EC" w:rsidRDefault="00A942BF" w14:paraId="54A172D6" w14:textId="1D56F2AA">
            <w:r>
              <w:t>Training</w:t>
            </w:r>
          </w:p>
        </w:tc>
      </w:tr>
      <w:tr w:rsidR="00A942BF" w:rsidTr="00474F07" w14:paraId="490966C7" w14:textId="77777777">
        <w:tc>
          <w:tcPr>
            <w:tcW w:w="1200" w:type="pct"/>
          </w:tcPr>
          <w:p w:rsidR="00A942BF" w:rsidP="00CB39EC" w:rsidRDefault="00A942BF" w14:paraId="3797F489" w14:textId="2BA81819">
            <w:r>
              <w:t>$3,100</w:t>
            </w:r>
          </w:p>
        </w:tc>
        <w:tc>
          <w:tcPr>
            <w:tcW w:w="3800" w:type="pct"/>
          </w:tcPr>
          <w:p w:rsidR="00A942BF" w:rsidP="00CB39EC" w:rsidRDefault="00A942BF" w14:paraId="5B8CF114" w14:textId="2BE3D8BA">
            <w:r>
              <w:t>Meetings and recognition</w:t>
            </w:r>
          </w:p>
        </w:tc>
      </w:tr>
      <w:tr w:rsidR="00A942BF" w:rsidTr="00474F07" w14:paraId="2A6A49A1" w14:textId="77777777">
        <w:tc>
          <w:tcPr>
            <w:tcW w:w="1200" w:type="pct"/>
          </w:tcPr>
          <w:p w:rsidR="00A942BF" w:rsidP="00CB39EC" w:rsidRDefault="001C1784" w14:paraId="378CBDEC" w14:textId="4D350BC6">
            <w:r>
              <w:t>$1000</w:t>
            </w:r>
          </w:p>
        </w:tc>
        <w:tc>
          <w:tcPr>
            <w:tcW w:w="3800" w:type="pct"/>
          </w:tcPr>
          <w:p w:rsidR="00A942BF" w:rsidP="00CB39EC" w:rsidRDefault="001C1784" w14:paraId="2D5ED6FC" w14:textId="071195B5">
            <w:r>
              <w:t>Printing</w:t>
            </w:r>
          </w:p>
        </w:tc>
      </w:tr>
      <w:tr w:rsidR="00A722B9" w:rsidTr="00474F07" w14:paraId="236A578B" w14:textId="77777777">
        <w:tc>
          <w:tcPr>
            <w:tcW w:w="1200" w:type="pct"/>
          </w:tcPr>
          <w:p w:rsidR="00A722B9" w:rsidP="00CB39EC" w:rsidRDefault="009B5ED3" w14:paraId="61F2C8AF" w14:textId="569801BB">
            <w:r>
              <w:t>$30,000</w:t>
            </w:r>
          </w:p>
        </w:tc>
        <w:tc>
          <w:tcPr>
            <w:tcW w:w="3800" w:type="pct"/>
          </w:tcPr>
          <w:p w:rsidR="00A722B9" w:rsidP="00CB39EC" w:rsidRDefault="009B5ED3" w14:paraId="3A09C228" w14:textId="781CDA5C">
            <w:r>
              <w:t>001-8310 Miscellaneous Professional Services</w:t>
            </w:r>
            <w:r w:rsidR="00075668">
              <w:t>, for consultant</w:t>
            </w:r>
          </w:p>
        </w:tc>
      </w:tr>
      <w:tr w:rsidR="00A722B9" w:rsidTr="00474F07" w14:paraId="5379AD72" w14:textId="77777777">
        <w:tc>
          <w:tcPr>
            <w:tcW w:w="1200" w:type="pct"/>
          </w:tcPr>
          <w:p w:rsidR="00A722B9" w:rsidP="00CB39EC" w:rsidRDefault="00075668" w14:paraId="41AD2F43" w14:textId="555F3672">
            <w:r>
              <w:t>FTE allocations</w:t>
            </w:r>
          </w:p>
        </w:tc>
        <w:tc>
          <w:tcPr>
            <w:tcW w:w="3800" w:type="pct"/>
          </w:tcPr>
          <w:p w:rsidR="00A722B9" w:rsidP="00CB39EC" w:rsidRDefault="00A942BF" w14:paraId="2BFAE6EC" w14:textId="42BD0754">
            <w:r>
              <w:t>Various staff from stakeholder departments, including Public Works, Finance, HR, City Attorney, City Manager, Risk Management, etc.</w:t>
            </w:r>
          </w:p>
        </w:tc>
      </w:tr>
    </w:tbl>
    <w:p w:rsidR="00BD3986" w:rsidP="00335A8A" w:rsidRDefault="00BD3986" w14:paraId="3A4F7E32" w14:textId="77777777">
      <w:pPr>
        <w:jc w:val="center"/>
        <w:rPr>
          <w:b/>
        </w:rPr>
      </w:pPr>
    </w:p>
    <w:p w:rsidR="00335A8A" w:rsidP="00335A8A" w:rsidRDefault="00335A8A" w14:paraId="16A9128B" w14:textId="77777777">
      <w:pPr>
        <w:jc w:val="center"/>
        <w:rPr>
          <w:b/>
        </w:rPr>
      </w:pPr>
      <w:r w:rsidRPr="00335A8A">
        <w:rPr>
          <w:b/>
        </w:rPr>
        <w:t xml:space="preserve">DELIVERABLES SCHEDULE </w:t>
      </w:r>
    </w:p>
    <w:p w:rsidRPr="00335A8A" w:rsidR="003375BB" w:rsidP="00335A8A" w:rsidRDefault="003375BB" w14:paraId="6F3911D2" w14:textId="77777777">
      <w:pPr>
        <w:jc w:val="center"/>
        <w:rPr>
          <w:b/>
        </w:rPr>
      </w:pPr>
    </w:p>
    <w:tbl>
      <w:tblPr>
        <w:tblStyle w:val="TableGrid"/>
        <w:tblW w:w="11250" w:type="dxa"/>
        <w:tblInd w:w="-792" w:type="dxa"/>
        <w:tblLook w:val="04A0" w:firstRow="1" w:lastRow="0" w:firstColumn="1" w:lastColumn="0" w:noHBand="0" w:noVBand="1"/>
      </w:tblPr>
      <w:tblGrid>
        <w:gridCol w:w="11250"/>
      </w:tblGrid>
      <w:tr w:rsidR="00335A8A" w:rsidTr="00474F07" w14:paraId="3522AA99" w14:textId="77777777">
        <w:tc>
          <w:tcPr>
            <w:tcW w:w="11250" w:type="dxa"/>
            <w:shd w:val="clear" w:color="auto" w:fill="33CCFF"/>
          </w:tcPr>
          <w:p w:rsidRPr="000136DC" w:rsidR="00335A8A" w:rsidP="00CB39EC" w:rsidRDefault="00335A8A" w14:paraId="7B6D8F62" w14:textId="77777777">
            <w:pPr>
              <w:rPr>
                <w:b/>
              </w:rPr>
            </w:pPr>
            <w:r>
              <w:rPr>
                <w:b/>
              </w:rPr>
              <w:t>Project Start Date &amp; Estimated/Requested Completion Date</w:t>
            </w:r>
          </w:p>
        </w:tc>
      </w:tr>
      <w:tr w:rsidR="00335A8A" w:rsidTr="00474F07" w14:paraId="0C1C589B" w14:textId="77777777">
        <w:tc>
          <w:tcPr>
            <w:tcW w:w="11250" w:type="dxa"/>
          </w:tcPr>
          <w:p w:rsidR="00335A8A" w:rsidP="00CB39EC" w:rsidRDefault="001C1784" w14:paraId="0DF77D23" w14:textId="35BC5178">
            <w:r>
              <w:t>Project start date is Feb. 19</w:t>
            </w:r>
            <w:r w:rsidR="00235DB7">
              <w:t xml:space="preserve">, 2015 and is </w:t>
            </w:r>
            <w:r w:rsidR="00593FE2">
              <w:t xml:space="preserve">estimated to be completed by </w:t>
            </w:r>
            <w:r>
              <w:t>August</w:t>
            </w:r>
            <w:r w:rsidR="00EE6E92">
              <w:t xml:space="preserve"> 2016</w:t>
            </w:r>
            <w:r w:rsidR="00593FE2">
              <w:t xml:space="preserve"> (18 month project duration)</w:t>
            </w:r>
          </w:p>
          <w:p w:rsidR="00474F07" w:rsidP="00CB39EC" w:rsidRDefault="00474F07" w14:paraId="6A885B1D" w14:textId="77777777"/>
        </w:tc>
      </w:tr>
    </w:tbl>
    <w:p w:rsidR="00335A8A" w:rsidRDefault="00335A8A" w14:paraId="642BFB5A" w14:textId="77777777"/>
    <w:tbl>
      <w:tblPr>
        <w:tblStyle w:val="TableGrid"/>
        <w:tblW w:w="5875" w:type="pct"/>
        <w:tblInd w:w="-792" w:type="dxa"/>
        <w:tblLook w:val="04A0" w:firstRow="1" w:lastRow="0" w:firstColumn="1" w:lastColumn="0" w:noHBand="0" w:noVBand="1"/>
      </w:tblPr>
      <w:tblGrid>
        <w:gridCol w:w="2700"/>
        <w:gridCol w:w="8552"/>
      </w:tblGrid>
      <w:tr w:rsidR="00335A8A" w:rsidTr="5811FEC3" w14:paraId="4E9BFFE0" w14:textId="77777777">
        <w:tc>
          <w:tcPr>
            <w:tcW w:w="1200" w:type="pct"/>
            <w:shd w:val="clear" w:color="auto" w:fill="33CCFF"/>
          </w:tcPr>
          <w:p w:rsidRPr="000136DC" w:rsidR="00335A8A" w:rsidP="00CB39EC" w:rsidRDefault="00335A8A" w14:paraId="0656A156" w14:textId="77777777">
            <w:pPr>
              <w:rPr>
                <w:b/>
              </w:rPr>
            </w:pPr>
            <w:r>
              <w:rPr>
                <w:b/>
              </w:rPr>
              <w:t>Date</w:t>
            </w:r>
          </w:p>
        </w:tc>
        <w:tc>
          <w:tcPr>
            <w:tcW w:w="3800" w:type="pct"/>
            <w:shd w:val="clear" w:color="auto" w:fill="33CCFF"/>
          </w:tcPr>
          <w:p w:rsidR="00335A8A" w:rsidP="00CB39EC" w:rsidRDefault="00335A8A" w14:paraId="44781A76" w14:textId="77777777">
            <w:pPr>
              <w:rPr>
                <w:b/>
              </w:rPr>
            </w:pPr>
            <w:r>
              <w:rPr>
                <w:b/>
              </w:rPr>
              <w:t>Milestone/Deliverable Description</w:t>
            </w:r>
          </w:p>
        </w:tc>
      </w:tr>
      <w:tr w:rsidR="00335A8A" w:rsidTr="5811FEC3" w14:paraId="3DD72720" w14:textId="77777777">
        <w:tc>
          <w:tcPr>
            <w:tcW w:w="1200" w:type="pct"/>
          </w:tcPr>
          <w:p w:rsidR="00335A8A" w:rsidP="00CB39EC" w:rsidRDefault="00593FE2" w14:paraId="51B41A80" w14:noSpellErr="1" w14:textId="5811FEC3">
            <w:r w:rsidR="5811FEC3">
              <w:rPr/>
              <w:t>February 19</w:t>
            </w:r>
            <w:r w:rsidR="5811FEC3">
              <w:rPr/>
              <w:t>, 2015</w:t>
            </w:r>
          </w:p>
        </w:tc>
        <w:tc>
          <w:tcPr>
            <w:tcW w:w="3800" w:type="pct"/>
          </w:tcPr>
          <w:p w:rsidR="00335A8A" w:rsidP="00CB39EC" w:rsidRDefault="0039689A" w14:paraId="05699072" w14:textId="1E26801F">
            <w:r>
              <w:t>Project Charter authorization</w:t>
            </w:r>
          </w:p>
        </w:tc>
      </w:tr>
      <w:tr w:rsidR="00335A8A" w:rsidTr="5811FEC3" w14:paraId="3D625E95" w14:textId="77777777">
        <w:tc>
          <w:tcPr>
            <w:tcW w:w="1200" w:type="pct"/>
          </w:tcPr>
          <w:p w:rsidR="00335A8A" w:rsidP="00CB39EC" w:rsidRDefault="001C1784" w14:paraId="0204DBEF" w14:textId="063A0D2F">
            <w:r w:rsidR="5811FEC3">
              <w:rPr/>
              <w:t>Ma</w:t>
            </w:r>
            <w:r w:rsidR="5811FEC3">
              <w:rPr/>
              <w:t xml:space="preserve">rch 5, </w:t>
            </w:r>
            <w:r w:rsidR="5811FEC3">
              <w:rPr/>
              <w:t>2015</w:t>
            </w:r>
          </w:p>
        </w:tc>
        <w:tc>
          <w:tcPr>
            <w:tcW w:w="3800" w:type="pct"/>
          </w:tcPr>
          <w:p w:rsidR="00335A8A" w:rsidP="00CB39EC" w:rsidRDefault="0066348A" w14:paraId="0F76031E" w14:textId="4E098E47">
            <w:r>
              <w:t>Project planning gate with steering committee</w:t>
            </w:r>
          </w:p>
        </w:tc>
      </w:tr>
      <w:tr w:rsidR="00335A8A" w:rsidTr="5811FEC3" w14:paraId="3059504C" w14:textId="77777777">
        <w:tc>
          <w:tcPr>
            <w:tcW w:w="1200" w:type="pct"/>
          </w:tcPr>
          <w:p w:rsidR="00335A8A" w:rsidP="00CB39EC" w:rsidRDefault="001C1784" w14:paraId="01D34BF4" w14:textId="799D5FDA">
            <w:r>
              <w:t xml:space="preserve">April 23, </w:t>
            </w:r>
            <w:r w:rsidR="0066348A">
              <w:t xml:space="preserve">2015 </w:t>
            </w:r>
          </w:p>
        </w:tc>
        <w:tc>
          <w:tcPr>
            <w:tcW w:w="3800" w:type="pct"/>
          </w:tcPr>
          <w:p w:rsidR="00335A8A" w:rsidP="00CB39EC" w:rsidRDefault="00CF726B" w14:paraId="2215909B" w14:textId="2FBE74CB">
            <w:r>
              <w:t>Internal kick off meeting</w:t>
            </w:r>
          </w:p>
        </w:tc>
      </w:tr>
      <w:tr w:rsidR="00335A8A" w:rsidTr="5811FEC3" w14:paraId="45EDD71E" w14:textId="77777777">
        <w:tc>
          <w:tcPr>
            <w:tcW w:w="1200" w:type="pct"/>
          </w:tcPr>
          <w:p w:rsidR="00335A8A" w:rsidP="00CB39EC" w:rsidRDefault="001C1784" w14:paraId="6D6A30C0" w14:noSpellErr="1" w14:textId="1BD5F3CE">
            <w:r w:rsidR="5811FEC3">
              <w:rPr/>
              <w:t xml:space="preserve">April 23, </w:t>
            </w:r>
            <w:r w:rsidR="5811FEC3">
              <w:rPr/>
              <w:t xml:space="preserve"> 2015</w:t>
            </w:r>
          </w:p>
        </w:tc>
        <w:tc>
          <w:tcPr>
            <w:tcW w:w="3800" w:type="pct"/>
          </w:tcPr>
          <w:p w:rsidR="00335A8A" w:rsidP="00CB39EC" w:rsidRDefault="00516AE6" w14:paraId="1DDD17FC" w14:textId="6242A7D1">
            <w:r>
              <w:t>Select contract consultant</w:t>
            </w:r>
          </w:p>
        </w:tc>
      </w:tr>
      <w:tr w:rsidR="00335A8A" w:rsidTr="5811FEC3" w14:paraId="431E5381" w14:textId="77777777">
        <w:tc>
          <w:tcPr>
            <w:tcW w:w="1200" w:type="pct"/>
          </w:tcPr>
          <w:p w:rsidR="00335A8A" w:rsidP="00CB39EC" w:rsidRDefault="001C1784" w14:paraId="5062790F" w14:textId="6E192E7A">
            <w:r w:rsidR="5811FEC3">
              <w:rPr/>
              <w:t>May 14, 2015</w:t>
            </w:r>
          </w:p>
        </w:tc>
        <w:tc>
          <w:tcPr>
            <w:tcW w:w="3800" w:type="pct"/>
          </w:tcPr>
          <w:p w:rsidR="00335A8A" w:rsidP="00CB39EC" w:rsidRDefault="00DD1868" w14:paraId="6CCB0226" w14:noSpellErr="1" w14:textId="2A211CAE">
            <w:r w:rsidR="5811FEC3">
              <w:rPr/>
              <w:t>Formal application</w:t>
            </w:r>
          </w:p>
        </w:tc>
      </w:tr>
      <w:tr w:rsidR="5811FEC3" w:rsidTr="5811FEC3" w14:paraId="7A11796B">
        <w:tc>
          <w:p w:rsidR="5811FEC3" w:rsidRDefault="5811FEC3" w14:noSpellErr="1" w14:paraId="34041F54" w14:textId="13DE7B63">
            <w:r w:rsidR="5811FEC3">
              <w:rPr/>
              <w:t>July 16,</w:t>
            </w:r>
            <w:r w:rsidR="5811FEC3">
              <w:rPr/>
              <w:t xml:space="preserve"> 2015</w:t>
            </w:r>
          </w:p>
        </w:tc>
        <w:tc>
          <w:p w:rsidR="5811FEC3" w:rsidP="5811FEC3" w:rsidRDefault="5811FEC3" w14:noSpellErr="1" w14:paraId="7E677EAA" w14:textId="276F09C6">
            <w:pPr>
              <w:pStyle w:val="Normal"/>
            </w:pPr>
            <w:r w:rsidR="5811FEC3">
              <w:rPr/>
              <w:t>Training with APWA</w:t>
            </w:r>
          </w:p>
        </w:tc>
      </w:tr>
      <w:tr w:rsidR="00335A8A" w:rsidTr="5811FEC3" w14:paraId="5152757C" w14:textId="77777777">
        <w:tc>
          <w:tcPr>
            <w:tcW w:w="1200" w:type="pct"/>
          </w:tcPr>
          <w:p w:rsidR="00335A8A" w:rsidP="00CB39EC" w:rsidRDefault="00DD1868" w14:paraId="7D7664AF" w14:noSpellErr="1" w14:textId="107662FF">
            <w:r w:rsidR="5811FEC3">
              <w:rPr/>
              <w:t>October 29,</w:t>
            </w:r>
            <w:r w:rsidR="5811FEC3">
              <w:rPr/>
              <w:t xml:space="preserve"> 2015</w:t>
            </w:r>
          </w:p>
        </w:tc>
        <w:tc>
          <w:tcPr>
            <w:tcW w:w="3800" w:type="pct"/>
          </w:tcPr>
          <w:p w:rsidR="00335A8A" w:rsidP="00CB39EC" w:rsidRDefault="00EE6E92" w14:paraId="42019233" w14:textId="0A629AE8">
            <w:r>
              <w:t>Gap analysis complete</w:t>
            </w:r>
          </w:p>
        </w:tc>
      </w:tr>
      <w:tr w:rsidR="00335A8A" w:rsidTr="5811FEC3" w14:paraId="75AE6256" w14:textId="77777777">
        <w:tc>
          <w:tcPr>
            <w:tcW w:w="1200" w:type="pct"/>
          </w:tcPr>
          <w:p w:rsidR="00335A8A" w:rsidP="00CB39EC" w:rsidRDefault="00EE6E92" w14:paraId="6371F069" w14:noSpellErr="1" w14:textId="51C6EF4A">
            <w:r w:rsidR="5811FEC3">
              <w:rPr/>
              <w:t>April 14,</w:t>
            </w:r>
            <w:r w:rsidR="5811FEC3">
              <w:rPr/>
              <w:t xml:space="preserve"> 2016</w:t>
            </w:r>
          </w:p>
        </w:tc>
        <w:tc>
          <w:tcPr>
            <w:tcW w:w="3800" w:type="pct"/>
          </w:tcPr>
          <w:p w:rsidR="00335A8A" w:rsidP="00CB39EC" w:rsidRDefault="00EE6E92" w14:paraId="2520C83C" w14:textId="36A73236">
            <w:r>
              <w:t>Readiness gate meeting with steering committee</w:t>
            </w:r>
          </w:p>
        </w:tc>
      </w:tr>
      <w:tr w:rsidR="00335A8A" w:rsidTr="5811FEC3" w14:paraId="441A725F" w14:textId="77777777">
        <w:tc>
          <w:tcPr>
            <w:tcW w:w="1200" w:type="pct"/>
          </w:tcPr>
          <w:p w:rsidR="00335A8A" w:rsidP="00CB39EC" w:rsidRDefault="00B76F79" w14:paraId="3DFF7474" w14:noSpellErr="1" w14:textId="5E981DD8">
            <w:r w:rsidR="5811FEC3">
              <w:rPr/>
              <w:t xml:space="preserve">September </w:t>
            </w:r>
            <w:r w:rsidR="5811FEC3">
              <w:rPr/>
              <w:t xml:space="preserve">1, </w:t>
            </w:r>
            <w:r w:rsidR="5811FEC3">
              <w:rPr/>
              <w:t>2016</w:t>
            </w:r>
          </w:p>
        </w:tc>
        <w:tc>
          <w:tcPr>
            <w:tcW w:w="3800" w:type="pct"/>
          </w:tcPr>
          <w:p w:rsidR="00335A8A" w:rsidP="00CB39EC" w:rsidRDefault="00B76F79" w14:paraId="0C235FAF" w14:textId="043F6D51">
            <w:r>
              <w:t>Closing gate meeting with steering committee</w:t>
            </w:r>
          </w:p>
        </w:tc>
      </w:tr>
    </w:tbl>
    <w:p w:rsidR="00335A8A" w:rsidRDefault="00335A8A" w14:paraId="45A29063" w14:textId="77777777"/>
    <w:p w:rsidR="00335A8A" w:rsidP="00335A8A" w:rsidRDefault="00335A8A" w14:paraId="0889F2B2" w14:textId="77777777">
      <w:pPr>
        <w:jc w:val="center"/>
        <w:rPr>
          <w:b/>
        </w:rPr>
      </w:pPr>
      <w:r w:rsidRPr="00335A8A">
        <w:rPr>
          <w:b/>
        </w:rPr>
        <w:t>PROJECT TEAM</w:t>
      </w:r>
    </w:p>
    <w:p w:rsidRPr="00335A8A" w:rsidR="003375BB" w:rsidP="00335A8A" w:rsidRDefault="003375BB" w14:paraId="2F304A24" w14:textId="77777777">
      <w:pPr>
        <w:jc w:val="center"/>
        <w:rPr>
          <w:b/>
        </w:rPr>
      </w:pPr>
    </w:p>
    <w:tbl>
      <w:tblPr>
        <w:tblStyle w:val="TableGrid"/>
        <w:tblW w:w="5875" w:type="pct"/>
        <w:tblInd w:w="-792" w:type="dxa"/>
        <w:tblLook w:val="04A0" w:firstRow="1" w:lastRow="0" w:firstColumn="1" w:lastColumn="0" w:noHBand="0" w:noVBand="1"/>
      </w:tblPr>
      <w:tblGrid>
        <w:gridCol w:w="2700"/>
        <w:gridCol w:w="8552"/>
      </w:tblGrid>
      <w:tr w:rsidR="00335A8A" w:rsidTr="5811FEC3" w14:paraId="47B6CE4E" w14:textId="77777777">
        <w:tc>
          <w:tcPr>
            <w:tcW w:w="1200" w:type="pct"/>
            <w:shd w:val="clear" w:color="auto" w:fill="33CCFF"/>
          </w:tcPr>
          <w:p w:rsidRPr="000136DC" w:rsidR="00335A8A" w:rsidP="00CB39EC" w:rsidRDefault="00335A8A" w14:paraId="6A9918BF" w14:textId="77777777">
            <w:pPr>
              <w:rPr>
                <w:b/>
              </w:rPr>
            </w:pPr>
            <w:r>
              <w:rPr>
                <w:b/>
              </w:rPr>
              <w:t>Role &amp; Name</w:t>
            </w:r>
          </w:p>
        </w:tc>
        <w:tc>
          <w:tcPr>
            <w:tcW w:w="3800" w:type="pct"/>
            <w:shd w:val="clear" w:color="auto" w:fill="33CCFF"/>
          </w:tcPr>
          <w:p w:rsidR="00335A8A" w:rsidP="00CB39EC" w:rsidRDefault="00335A8A" w14:paraId="0E575725" w14:textId="77777777">
            <w:pPr>
              <w:rPr>
                <w:b/>
              </w:rPr>
            </w:pPr>
            <w:r>
              <w:rPr>
                <w:b/>
              </w:rPr>
              <w:t xml:space="preserve">Department/Area/Function/ Responsibility </w:t>
            </w:r>
          </w:p>
        </w:tc>
      </w:tr>
      <w:tr w:rsidR="00335A8A" w:rsidTr="5811FEC3" w14:paraId="387B85C3" w14:textId="77777777">
        <w:tc>
          <w:tcPr>
            <w:tcW w:w="1200" w:type="pct"/>
          </w:tcPr>
          <w:p w:rsidR="00335A8A" w:rsidP="00CB39EC" w:rsidRDefault="00394D91" w14:paraId="4B155217" w14:textId="0F97FAFF">
            <w:r>
              <w:t xml:space="preserve">Pat </w:t>
            </w:r>
            <w:r w:rsidR="00C43C92">
              <w:t>Thomas</w:t>
            </w:r>
          </w:p>
        </w:tc>
        <w:tc>
          <w:tcPr>
            <w:tcW w:w="3800" w:type="pct"/>
          </w:tcPr>
          <w:p w:rsidR="00335A8A" w:rsidP="00CB39EC" w:rsidRDefault="00C43C92" w14:paraId="0BFB0856" w14:textId="7607363B">
            <w:r>
              <w:t>Project Sponsor</w:t>
            </w:r>
          </w:p>
        </w:tc>
      </w:tr>
      <w:tr w:rsidR="00335A8A" w:rsidTr="5811FEC3" w14:paraId="3343E854" w14:textId="77777777">
        <w:tc>
          <w:tcPr>
            <w:tcW w:w="1200" w:type="pct"/>
          </w:tcPr>
          <w:p w:rsidR="00335A8A" w:rsidP="00CB39EC" w:rsidRDefault="00C43C92" w14:paraId="75C75E5B" w14:textId="102DCA89">
            <w:r>
              <w:t>Gary Barberio</w:t>
            </w:r>
          </w:p>
        </w:tc>
        <w:tc>
          <w:tcPr>
            <w:tcW w:w="3800" w:type="pct"/>
          </w:tcPr>
          <w:p w:rsidR="00335A8A" w:rsidP="00CB39EC" w:rsidRDefault="00C43C92" w14:paraId="7C7BC510" w14:textId="5B3B389C">
            <w:r>
              <w:t>Project Steering Committee</w:t>
            </w:r>
            <w:r w:rsidR="00A8729F">
              <w:t xml:space="preserve"> Member</w:t>
            </w:r>
          </w:p>
        </w:tc>
      </w:tr>
      <w:tr w:rsidR="00335A8A" w:rsidTr="5811FEC3" w14:paraId="1FA130D4" w14:textId="77777777">
        <w:tc>
          <w:tcPr>
            <w:tcW w:w="1200" w:type="pct"/>
          </w:tcPr>
          <w:p w:rsidR="00335A8A" w:rsidP="00CB39EC" w:rsidRDefault="00C43C92" w14:paraId="4F34BF8C" w14:textId="2850F533">
            <w:r>
              <w:t>Ron Kemp</w:t>
            </w:r>
          </w:p>
        </w:tc>
        <w:tc>
          <w:tcPr>
            <w:tcW w:w="3800" w:type="pct"/>
          </w:tcPr>
          <w:p w:rsidR="00335A8A" w:rsidP="00CB39EC" w:rsidRDefault="00C43C92" w14:paraId="35A54051" w14:textId="713E10B6">
            <w:r>
              <w:t>Project Steering Committee</w:t>
            </w:r>
            <w:r w:rsidR="00A8729F">
              <w:t xml:space="preserve"> Member</w:t>
            </w:r>
          </w:p>
        </w:tc>
      </w:tr>
      <w:tr w:rsidR="00335A8A" w:rsidTr="5811FEC3" w14:paraId="77C08C44" w14:textId="77777777">
        <w:tc>
          <w:tcPr>
            <w:tcW w:w="1200" w:type="pct"/>
          </w:tcPr>
          <w:p w:rsidR="00335A8A" w:rsidP="00CB39EC" w:rsidRDefault="00C43C92" w14:paraId="05DB00D9" w14:textId="184E52B9">
            <w:r>
              <w:t>Ed Garbo</w:t>
            </w:r>
          </w:p>
        </w:tc>
        <w:tc>
          <w:tcPr>
            <w:tcW w:w="3800" w:type="pct"/>
          </w:tcPr>
          <w:p w:rsidR="00335A8A" w:rsidP="00CB39EC" w:rsidRDefault="00C43C92" w14:paraId="3DBC316A" w14:textId="6E9EF7B8">
            <w:r>
              <w:t>Project Steering Committee</w:t>
            </w:r>
            <w:r w:rsidR="00A8729F">
              <w:t xml:space="preserve"> Member</w:t>
            </w:r>
          </w:p>
        </w:tc>
      </w:tr>
      <w:tr w:rsidR="00335A8A" w:rsidTr="5811FEC3" w14:paraId="793B8A1D" w14:textId="77777777">
        <w:tc>
          <w:tcPr>
            <w:tcW w:w="1200" w:type="pct"/>
          </w:tcPr>
          <w:p w:rsidR="00335A8A" w:rsidP="00CB39EC" w:rsidRDefault="00CC0052" w14:paraId="30D207F6" w14:textId="1C23FA82">
            <w:r>
              <w:t>Craddock Stropes</w:t>
            </w:r>
          </w:p>
        </w:tc>
        <w:tc>
          <w:tcPr>
            <w:tcW w:w="3800" w:type="pct"/>
          </w:tcPr>
          <w:p w:rsidR="00335A8A" w:rsidP="00CB39EC" w:rsidRDefault="00CC0052" w14:paraId="04883A91" w14:textId="1F58E5C1">
            <w:r>
              <w:t>Project Manager</w:t>
            </w:r>
          </w:p>
        </w:tc>
      </w:tr>
      <w:tr w:rsidR="00335A8A" w:rsidTr="5811FEC3" w14:paraId="5B42BF46" w14:textId="77777777">
        <w:tc>
          <w:tcPr>
            <w:tcW w:w="1200" w:type="pct"/>
          </w:tcPr>
          <w:p w:rsidR="00335A8A" w:rsidP="00CB39EC" w:rsidRDefault="008920CC" w14:paraId="7C2E78A3" w14:textId="7B6ECEBB">
            <w:r>
              <w:t xml:space="preserve">Contract </w:t>
            </w:r>
            <w:r w:rsidR="00C8324D">
              <w:t>Consu</w:t>
            </w:r>
            <w:r w:rsidR="00A8729F">
              <w:t>ltant TBD</w:t>
            </w:r>
          </w:p>
        </w:tc>
        <w:tc>
          <w:tcPr>
            <w:tcW w:w="3800" w:type="pct"/>
          </w:tcPr>
          <w:p w:rsidR="00335A8A" w:rsidP="00CB39EC" w:rsidRDefault="00A8729F" w14:paraId="1DD6FA08" w14:textId="150BB367">
            <w:r>
              <w:t>Team Member</w:t>
            </w:r>
          </w:p>
        </w:tc>
      </w:tr>
      <w:tr w:rsidR="00335A8A" w:rsidTr="5811FEC3" w14:paraId="7EBA382A" w14:textId="77777777">
        <w:tc>
          <w:tcPr>
            <w:tcW w:w="1200" w:type="pct"/>
          </w:tcPr>
          <w:p w:rsidR="00335A8A" w:rsidP="00CB39EC" w:rsidRDefault="00A8729F" w14:paraId="2AB0CD61" w14:textId="087E1F15">
            <w:r>
              <w:t>Bonnie Elliott</w:t>
            </w:r>
          </w:p>
        </w:tc>
        <w:tc>
          <w:tcPr>
            <w:tcW w:w="3800" w:type="pct"/>
          </w:tcPr>
          <w:p w:rsidR="00335A8A" w:rsidP="00CB39EC" w:rsidRDefault="00A8729F" w14:paraId="5BC3B9C2" w14:textId="2F2B7BCE">
            <w:r>
              <w:t>Team Member</w:t>
            </w:r>
          </w:p>
        </w:tc>
      </w:tr>
      <w:tr w:rsidR="00335A8A" w:rsidTr="5811FEC3" w14:paraId="698897E5" w14:textId="77777777">
        <w:tc>
          <w:tcPr>
            <w:tcW w:w="1200" w:type="pct"/>
          </w:tcPr>
          <w:p w:rsidR="00335A8A" w:rsidP="00CB39EC" w:rsidRDefault="00A8729F" w14:paraId="4909AAA7" w14:textId="45F0A8A9">
            <w:r w:rsidR="5811FEC3">
              <w:rPr/>
              <w:t>Greg Mac</w:t>
            </w:r>
            <w:r w:rsidR="5811FEC3">
              <w:rPr/>
              <w:t>L</w:t>
            </w:r>
            <w:r w:rsidR="5811FEC3">
              <w:rPr/>
              <w:t>ellan</w:t>
            </w:r>
          </w:p>
        </w:tc>
        <w:tc>
          <w:tcPr>
            <w:tcW w:w="3800" w:type="pct"/>
          </w:tcPr>
          <w:p w:rsidR="00335A8A" w:rsidP="00CB39EC" w:rsidRDefault="00A8729F" w14:paraId="12E4AB34" w14:textId="7FFF085B">
            <w:r>
              <w:t>Team Member</w:t>
            </w:r>
            <w:r>
              <w:tab/>
            </w:r>
            <w:r>
              <w:tab/>
            </w:r>
            <w:r>
              <w:tab/>
            </w:r>
            <w:r>
              <w:tab/>
            </w:r>
            <w:r>
              <w:tab/>
            </w:r>
            <w:r>
              <w:tab/>
            </w:r>
            <w:r>
              <w:tab/>
            </w:r>
            <w:r>
              <w:tab/>
            </w:r>
          </w:p>
        </w:tc>
      </w:tr>
      <w:tr w:rsidR="00BA5A05" w:rsidTr="5811FEC3" w14:paraId="132A20EF" w14:textId="77777777">
        <w:tc>
          <w:tcPr>
            <w:tcW w:w="1200" w:type="pct"/>
          </w:tcPr>
          <w:p w:rsidR="00BA5A05" w:rsidP="00CB39EC" w:rsidRDefault="00BA5A05" w14:paraId="6EF8685E" w14:textId="65545050">
            <w:r>
              <w:t>Jennifer Marinov</w:t>
            </w:r>
            <w:r>
              <w:tab/>
            </w:r>
          </w:p>
        </w:tc>
        <w:tc>
          <w:tcPr>
            <w:tcW w:w="3800" w:type="pct"/>
          </w:tcPr>
          <w:p w:rsidR="00BA5A05" w:rsidP="00CB39EC" w:rsidRDefault="00BA5A05" w14:paraId="4AC8C493" w14:textId="6E99EB3F">
            <w:r>
              <w:t>Team Member</w:t>
            </w:r>
          </w:p>
        </w:tc>
      </w:tr>
      <w:tr w:rsidR="00BA5A05" w:rsidTr="5811FEC3" w14:paraId="36F1E5CB" w14:textId="77777777">
        <w:tc>
          <w:tcPr>
            <w:tcW w:w="1200" w:type="pct"/>
          </w:tcPr>
          <w:p w:rsidR="00BA5A05" w:rsidP="00CB39EC" w:rsidRDefault="00BA5A05" w14:paraId="4F5FECCF" w14:textId="21E2B617">
            <w:r>
              <w:t>Christie Marcella</w:t>
            </w:r>
          </w:p>
        </w:tc>
        <w:tc>
          <w:tcPr>
            <w:tcW w:w="3800" w:type="pct"/>
          </w:tcPr>
          <w:p w:rsidR="00BA5A05" w:rsidP="00CB39EC" w:rsidRDefault="00BA5A05" w14:paraId="2E0CAA66" w14:textId="117060E8">
            <w:r>
              <w:t>Team Member</w:t>
            </w:r>
          </w:p>
        </w:tc>
      </w:tr>
    </w:tbl>
    <w:p w:rsidR="00335A8A" w:rsidRDefault="00335A8A" w14:paraId="38381A43" w14:textId="77777777"/>
    <w:p w:rsidR="00335A8A" w:rsidRDefault="00335A8A" w14:paraId="5B544FA9" w14:textId="77777777"/>
    <w:p w:rsidR="00335A8A" w:rsidRDefault="00335A8A" w14:paraId="4C80DFA2" w14:textId="77777777"/>
    <w:p w:rsidR="00335A8A" w:rsidRDefault="00335A8A" w14:paraId="07103082" w14:textId="77777777"/>
    <w:p w:rsidR="00474F07" w:rsidRDefault="00474F07" w14:paraId="132198DC" w14:textId="77777777"/>
    <w:p w:rsidRPr="00335A8A" w:rsidR="00335A8A" w:rsidP="00335A8A" w:rsidRDefault="001B1C39" w14:paraId="29D536EC" w14:textId="6898EFAE">
      <w:pPr>
        <w:jc w:val="center"/>
        <w:rPr>
          <w:b/>
        </w:rPr>
      </w:pPr>
      <w:r>
        <w:rPr>
          <w:b/>
        </w:rPr>
        <w:t>P</w:t>
      </w:r>
      <w:r w:rsidRPr="00335A8A" w:rsidR="00335A8A">
        <w:rPr>
          <w:b/>
        </w:rPr>
        <w:t>ROJECT AUTHORIZATION</w:t>
      </w:r>
    </w:p>
    <w:p w:rsidR="00335A8A" w:rsidP="00335A8A" w:rsidRDefault="00335A8A" w14:paraId="73A8B50D" w14:textId="77777777">
      <w:pPr>
        <w:jc w:val="center"/>
      </w:pPr>
    </w:p>
    <w:p w:rsidR="00335A8A" w:rsidP="00335A8A" w:rsidRDefault="00335A8A" w14:paraId="2A36B234" w14:textId="77777777">
      <w:pPr>
        <w:jc w:val="center"/>
      </w:pPr>
    </w:p>
    <w:p w:rsidR="00335A8A" w:rsidP="00335A8A" w:rsidRDefault="00335A8A" w14:paraId="0F5F3FBF" w14:textId="77777777">
      <w:pPr>
        <w:jc w:val="center"/>
      </w:pPr>
    </w:p>
    <w:tbl>
      <w:tblPr>
        <w:tblW w:w="0" w:type="auto"/>
        <w:jc w:val="center"/>
        <w:tblLayout w:type="fixed"/>
        <w:tblLook w:val="01E0" w:firstRow="1" w:lastRow="1" w:firstColumn="1" w:lastColumn="1" w:noHBand="0" w:noVBand="0"/>
      </w:tblPr>
      <w:tblGrid>
        <w:gridCol w:w="1800"/>
        <w:gridCol w:w="5310"/>
        <w:gridCol w:w="810"/>
        <w:gridCol w:w="1350"/>
      </w:tblGrid>
      <w:tr w:rsidRPr="00A52296" w:rsidR="00335A8A" w:rsidTr="00CB39EC" w14:paraId="049EFDD8" w14:textId="77777777">
        <w:trPr>
          <w:jc w:val="center"/>
        </w:trPr>
        <w:tc>
          <w:tcPr>
            <w:tcW w:w="1800" w:type="dxa"/>
            <w:shd w:val="clear" w:color="auto" w:fill="auto"/>
          </w:tcPr>
          <w:p w:rsidRPr="00A52296" w:rsidR="00335A8A" w:rsidP="00CB39EC" w:rsidRDefault="00335A8A" w14:paraId="541D4778" w14:textId="77777777">
            <w:pPr>
              <w:pStyle w:val="ApprovedBy"/>
              <w:rPr>
                <w:rFonts w:ascii="Times New Roman" w:hAnsi="Times New Roman"/>
              </w:rPr>
            </w:pPr>
            <w:r w:rsidRPr="00A52296">
              <w:rPr>
                <w:rFonts w:ascii="Times New Roman" w:hAnsi="Times New Roman"/>
              </w:rPr>
              <w:t>Approved by:</w:t>
            </w:r>
          </w:p>
        </w:tc>
        <w:tc>
          <w:tcPr>
            <w:tcW w:w="5310" w:type="dxa"/>
            <w:tcBorders>
              <w:bottom w:val="single" w:color="auto" w:sz="4" w:space="0"/>
            </w:tcBorders>
            <w:shd w:val="clear" w:color="auto" w:fill="auto"/>
          </w:tcPr>
          <w:p w:rsidRPr="00A52296" w:rsidR="00335A8A" w:rsidP="00CB39EC" w:rsidRDefault="00335A8A" w14:paraId="024BB292" w14:textId="77777777">
            <w:pPr>
              <w:pStyle w:val="ApprovedBy"/>
              <w:rPr>
                <w:rFonts w:ascii="Times New Roman" w:hAnsi="Times New Roman"/>
              </w:rPr>
            </w:pPr>
          </w:p>
        </w:tc>
        <w:tc>
          <w:tcPr>
            <w:tcW w:w="810" w:type="dxa"/>
            <w:shd w:val="clear" w:color="auto" w:fill="auto"/>
          </w:tcPr>
          <w:p w:rsidRPr="00A52296" w:rsidR="00335A8A" w:rsidP="00CB39EC" w:rsidRDefault="00335A8A" w14:paraId="2D0E34B3" w14:textId="77777777">
            <w:pPr>
              <w:pStyle w:val="ApprovedBy"/>
              <w:rPr>
                <w:rFonts w:ascii="Times New Roman" w:hAnsi="Times New Roman"/>
              </w:rPr>
            </w:pPr>
            <w:r w:rsidRPr="00A52296">
              <w:rPr>
                <w:rFonts w:ascii="Times New Roman" w:hAnsi="Times New Roman"/>
              </w:rPr>
              <w:t xml:space="preserve">Date: </w:t>
            </w:r>
          </w:p>
        </w:tc>
        <w:tc>
          <w:tcPr>
            <w:tcW w:w="1350" w:type="dxa"/>
            <w:shd w:val="clear" w:color="auto" w:fill="auto"/>
          </w:tcPr>
          <w:p w:rsidRPr="00A52296" w:rsidR="00335A8A" w:rsidP="00CB39EC" w:rsidRDefault="00335A8A" w14:paraId="15089092" w14:textId="77777777">
            <w:pPr>
              <w:pStyle w:val="ApprovedBy"/>
              <w:rPr>
                <w:rFonts w:ascii="Times New Roman" w:hAnsi="Times New Roman"/>
              </w:rPr>
            </w:pPr>
            <w:r>
              <w:rPr>
                <w:rFonts w:ascii="Times New Roman" w:hAnsi="Times New Roman"/>
              </w:rPr>
              <w:t>________</w:t>
            </w:r>
          </w:p>
        </w:tc>
      </w:tr>
      <w:tr w:rsidRPr="00F37A83" w:rsidR="00335A8A" w:rsidTr="00CB39EC" w14:paraId="7F8C00FE" w14:textId="77777777">
        <w:trPr>
          <w:jc w:val="center"/>
        </w:trPr>
        <w:tc>
          <w:tcPr>
            <w:tcW w:w="1800" w:type="dxa"/>
            <w:shd w:val="clear" w:color="auto" w:fill="auto"/>
          </w:tcPr>
          <w:p w:rsidRPr="00A52296" w:rsidR="00335A8A" w:rsidP="00CB39EC" w:rsidRDefault="00335A8A" w14:paraId="627D01E9" w14:textId="77777777">
            <w:pPr>
              <w:pStyle w:val="ApprovedBy"/>
              <w:rPr>
                <w:rFonts w:ascii="Times New Roman" w:hAnsi="Times New Roman"/>
              </w:rPr>
            </w:pPr>
          </w:p>
        </w:tc>
        <w:tc>
          <w:tcPr>
            <w:tcW w:w="5310" w:type="dxa"/>
            <w:tcBorders>
              <w:top w:val="single" w:color="auto" w:sz="4" w:space="0"/>
            </w:tcBorders>
            <w:shd w:val="clear" w:color="auto" w:fill="auto"/>
          </w:tcPr>
          <w:p w:rsidR="00335A8A" w:rsidP="00CB39EC" w:rsidRDefault="00335A8A" w14:paraId="70BF3B8E" w14:textId="77777777">
            <w:pPr>
              <w:pStyle w:val="ApprovedBy"/>
              <w:rPr>
                <w:rFonts w:ascii="Times New Roman" w:hAnsi="Times New Roman"/>
              </w:rPr>
            </w:pPr>
            <w:r>
              <w:rPr>
                <w:rFonts w:ascii="Times New Roman" w:hAnsi="Times New Roman"/>
              </w:rPr>
              <w:t>&lt;Name&gt;</w:t>
            </w:r>
          </w:p>
          <w:p w:rsidRPr="00F37A83" w:rsidR="00335A8A" w:rsidP="00CB39EC" w:rsidRDefault="00335A8A" w14:paraId="735CB6B6" w14:textId="77777777">
            <w:pPr>
              <w:pStyle w:val="ApprovedBy"/>
              <w:rPr>
                <w:rFonts w:ascii="Times New Roman" w:hAnsi="Times New Roman"/>
              </w:rPr>
            </w:pPr>
            <w:r>
              <w:rPr>
                <w:rFonts w:ascii="Times New Roman" w:hAnsi="Times New Roman"/>
              </w:rPr>
              <w:t xml:space="preserve"> &lt;Title&gt;, &lt;Work Area&gt;</w:t>
            </w:r>
          </w:p>
        </w:tc>
        <w:tc>
          <w:tcPr>
            <w:tcW w:w="810" w:type="dxa"/>
            <w:shd w:val="clear" w:color="auto" w:fill="auto"/>
          </w:tcPr>
          <w:p w:rsidRPr="00F37A83" w:rsidR="00335A8A" w:rsidP="00CB39EC" w:rsidRDefault="00335A8A" w14:paraId="46DA5555" w14:textId="77777777">
            <w:pPr>
              <w:pStyle w:val="ApprovedBy"/>
              <w:rPr>
                <w:rFonts w:ascii="Times New Roman" w:hAnsi="Times New Roman"/>
              </w:rPr>
            </w:pPr>
          </w:p>
        </w:tc>
        <w:tc>
          <w:tcPr>
            <w:tcW w:w="1350" w:type="dxa"/>
            <w:shd w:val="clear" w:color="auto" w:fill="auto"/>
          </w:tcPr>
          <w:p w:rsidRPr="00F37A83" w:rsidR="00335A8A" w:rsidP="00CB39EC" w:rsidRDefault="00335A8A" w14:paraId="41088967" w14:textId="77777777">
            <w:pPr>
              <w:pStyle w:val="ApprovedBy"/>
              <w:rPr>
                <w:rFonts w:ascii="Times New Roman" w:hAnsi="Times New Roman"/>
              </w:rPr>
            </w:pPr>
          </w:p>
        </w:tc>
      </w:tr>
      <w:tr w:rsidRPr="00A52296" w:rsidR="00335A8A" w:rsidTr="00CB39EC" w14:paraId="33F1ADDF" w14:textId="77777777">
        <w:trPr>
          <w:jc w:val="center"/>
        </w:trPr>
        <w:tc>
          <w:tcPr>
            <w:tcW w:w="1800" w:type="dxa"/>
            <w:shd w:val="clear" w:color="auto" w:fill="auto"/>
          </w:tcPr>
          <w:p w:rsidRPr="00A52296" w:rsidR="00335A8A" w:rsidP="00CB39EC" w:rsidRDefault="00335A8A" w14:paraId="390F028A" w14:textId="77777777">
            <w:pPr>
              <w:pStyle w:val="ApprovedBy"/>
              <w:rPr>
                <w:rFonts w:ascii="Times New Roman" w:hAnsi="Times New Roman"/>
              </w:rPr>
            </w:pPr>
            <w:r w:rsidRPr="00A52296">
              <w:rPr>
                <w:rFonts w:ascii="Times New Roman" w:hAnsi="Times New Roman"/>
              </w:rPr>
              <w:t>Approved by:</w:t>
            </w:r>
          </w:p>
        </w:tc>
        <w:tc>
          <w:tcPr>
            <w:tcW w:w="5310" w:type="dxa"/>
            <w:tcBorders>
              <w:bottom w:val="single" w:color="auto" w:sz="4" w:space="0"/>
            </w:tcBorders>
            <w:shd w:val="clear" w:color="auto" w:fill="auto"/>
          </w:tcPr>
          <w:p w:rsidRPr="00A52296" w:rsidR="00335A8A" w:rsidP="00CB39EC" w:rsidRDefault="00335A8A" w14:paraId="0FE14220" w14:textId="77777777">
            <w:pPr>
              <w:pStyle w:val="ApprovedBy"/>
              <w:rPr>
                <w:rFonts w:ascii="Times New Roman" w:hAnsi="Times New Roman"/>
              </w:rPr>
            </w:pPr>
          </w:p>
        </w:tc>
        <w:tc>
          <w:tcPr>
            <w:tcW w:w="810" w:type="dxa"/>
            <w:shd w:val="clear" w:color="auto" w:fill="auto"/>
          </w:tcPr>
          <w:p w:rsidRPr="00A52296" w:rsidR="00335A8A" w:rsidP="00CB39EC" w:rsidRDefault="00335A8A" w14:paraId="4FB27EDF" w14:textId="77777777">
            <w:pPr>
              <w:pStyle w:val="ApprovedBy"/>
              <w:rPr>
                <w:rFonts w:ascii="Times New Roman" w:hAnsi="Times New Roman"/>
              </w:rPr>
            </w:pPr>
            <w:r w:rsidRPr="00A52296">
              <w:rPr>
                <w:rFonts w:ascii="Times New Roman" w:hAnsi="Times New Roman"/>
              </w:rPr>
              <w:t xml:space="preserve">Date: </w:t>
            </w:r>
          </w:p>
        </w:tc>
        <w:tc>
          <w:tcPr>
            <w:tcW w:w="1350" w:type="dxa"/>
            <w:shd w:val="clear" w:color="auto" w:fill="auto"/>
          </w:tcPr>
          <w:p w:rsidRPr="00A52296" w:rsidR="00335A8A" w:rsidP="00CB39EC" w:rsidRDefault="00335A8A" w14:paraId="0DBA022A" w14:textId="77777777">
            <w:pPr>
              <w:pStyle w:val="ApprovedBy"/>
              <w:rPr>
                <w:rFonts w:ascii="Times New Roman" w:hAnsi="Times New Roman"/>
              </w:rPr>
            </w:pPr>
            <w:r>
              <w:rPr>
                <w:rFonts w:ascii="Times New Roman" w:hAnsi="Times New Roman"/>
              </w:rPr>
              <w:t>________</w:t>
            </w:r>
          </w:p>
        </w:tc>
      </w:tr>
      <w:tr w:rsidRPr="00A52296" w:rsidR="00335A8A" w:rsidTr="00CB39EC" w14:paraId="3771FC36" w14:textId="77777777">
        <w:trPr>
          <w:trHeight w:val="638"/>
          <w:jc w:val="center"/>
        </w:trPr>
        <w:tc>
          <w:tcPr>
            <w:tcW w:w="1800" w:type="dxa"/>
            <w:shd w:val="clear" w:color="auto" w:fill="auto"/>
          </w:tcPr>
          <w:p w:rsidRPr="00A52296" w:rsidR="00335A8A" w:rsidP="00CB39EC" w:rsidRDefault="00335A8A" w14:paraId="59A808B8" w14:textId="77777777">
            <w:pPr>
              <w:pStyle w:val="ApprovedBy"/>
              <w:rPr>
                <w:rFonts w:ascii="Times New Roman" w:hAnsi="Times New Roman"/>
              </w:rPr>
            </w:pPr>
          </w:p>
        </w:tc>
        <w:tc>
          <w:tcPr>
            <w:tcW w:w="5310" w:type="dxa"/>
            <w:tcBorders>
              <w:top w:val="single" w:color="auto" w:sz="4" w:space="0"/>
            </w:tcBorders>
            <w:shd w:val="clear" w:color="auto" w:fill="auto"/>
          </w:tcPr>
          <w:p w:rsidR="00335A8A" w:rsidP="00CB39EC" w:rsidRDefault="00335A8A" w14:paraId="1E636A57" w14:textId="77777777">
            <w:pPr>
              <w:pStyle w:val="ApprovedBy"/>
              <w:rPr>
                <w:rFonts w:ascii="Times New Roman" w:hAnsi="Times New Roman"/>
              </w:rPr>
            </w:pPr>
            <w:r>
              <w:rPr>
                <w:rFonts w:ascii="Times New Roman" w:hAnsi="Times New Roman"/>
              </w:rPr>
              <w:t>&lt;Name&gt;</w:t>
            </w:r>
          </w:p>
          <w:p w:rsidRPr="00F37A83" w:rsidR="00335A8A" w:rsidP="00CB39EC" w:rsidRDefault="00335A8A" w14:paraId="66F349DE" w14:textId="77777777">
            <w:pPr>
              <w:pStyle w:val="ApprovedBy"/>
              <w:rPr>
                <w:rFonts w:ascii="Times New Roman" w:hAnsi="Times New Roman"/>
              </w:rPr>
            </w:pPr>
            <w:r>
              <w:rPr>
                <w:rFonts w:ascii="Times New Roman" w:hAnsi="Times New Roman"/>
              </w:rPr>
              <w:t xml:space="preserve"> &lt;Title&gt;, &lt;Work Area&gt;</w:t>
            </w:r>
          </w:p>
        </w:tc>
        <w:tc>
          <w:tcPr>
            <w:tcW w:w="810" w:type="dxa"/>
            <w:shd w:val="clear" w:color="auto" w:fill="auto"/>
          </w:tcPr>
          <w:p w:rsidRPr="00F37A83" w:rsidR="00335A8A" w:rsidP="00CB39EC" w:rsidRDefault="00335A8A" w14:paraId="1E65C7AE" w14:textId="77777777">
            <w:pPr>
              <w:pStyle w:val="ApprovedBy"/>
              <w:rPr>
                <w:rFonts w:ascii="Times New Roman" w:hAnsi="Times New Roman"/>
              </w:rPr>
            </w:pPr>
          </w:p>
        </w:tc>
        <w:tc>
          <w:tcPr>
            <w:tcW w:w="1350" w:type="dxa"/>
            <w:shd w:val="clear" w:color="auto" w:fill="auto"/>
          </w:tcPr>
          <w:p w:rsidRPr="00F37A83" w:rsidR="00335A8A" w:rsidP="00CB39EC" w:rsidRDefault="00335A8A" w14:paraId="41AA259E" w14:textId="77777777">
            <w:pPr>
              <w:pStyle w:val="ApprovedBy"/>
              <w:rPr>
                <w:rFonts w:ascii="Times New Roman" w:hAnsi="Times New Roman"/>
              </w:rPr>
            </w:pPr>
          </w:p>
        </w:tc>
      </w:tr>
      <w:tr w:rsidRPr="00A52296" w:rsidR="00335A8A" w:rsidTr="00CB39EC" w14:paraId="17CD6B85" w14:textId="77777777">
        <w:trPr>
          <w:trHeight w:val="270"/>
          <w:jc w:val="center"/>
        </w:trPr>
        <w:tc>
          <w:tcPr>
            <w:tcW w:w="1800" w:type="dxa"/>
            <w:shd w:val="clear" w:color="auto" w:fill="auto"/>
          </w:tcPr>
          <w:p w:rsidRPr="00A52296" w:rsidR="00335A8A" w:rsidP="00CB39EC" w:rsidRDefault="00335A8A" w14:paraId="2AE566FB" w14:textId="77777777">
            <w:pPr>
              <w:pStyle w:val="ApprovedBy"/>
              <w:spacing w:before="0" w:after="0"/>
              <w:rPr>
                <w:rFonts w:ascii="Times New Roman" w:hAnsi="Times New Roman"/>
              </w:rPr>
            </w:pPr>
            <w:r w:rsidRPr="00A52296">
              <w:rPr>
                <w:rFonts w:ascii="Times New Roman" w:hAnsi="Times New Roman"/>
              </w:rPr>
              <w:t>Approved by:</w:t>
            </w:r>
          </w:p>
        </w:tc>
        <w:tc>
          <w:tcPr>
            <w:tcW w:w="5310" w:type="dxa"/>
            <w:shd w:val="clear" w:color="auto" w:fill="auto"/>
          </w:tcPr>
          <w:p w:rsidRPr="00A52296" w:rsidR="00335A8A" w:rsidP="00CB39EC" w:rsidRDefault="00335A8A" w14:paraId="3DAC69F9" w14:textId="77777777">
            <w:pPr>
              <w:pStyle w:val="ApprovedBy"/>
              <w:spacing w:before="0" w:after="0"/>
              <w:rPr>
                <w:rFonts w:ascii="Times New Roman" w:hAnsi="Times New Roman"/>
              </w:rPr>
            </w:pPr>
          </w:p>
        </w:tc>
        <w:tc>
          <w:tcPr>
            <w:tcW w:w="810" w:type="dxa"/>
            <w:shd w:val="clear" w:color="auto" w:fill="auto"/>
          </w:tcPr>
          <w:p w:rsidRPr="00A52296" w:rsidR="00335A8A" w:rsidP="00CB39EC" w:rsidRDefault="00335A8A" w14:paraId="1A6A578A" w14:textId="77777777">
            <w:pPr>
              <w:pStyle w:val="ApprovedBy"/>
              <w:spacing w:before="0" w:after="0"/>
              <w:rPr>
                <w:rFonts w:ascii="Times New Roman" w:hAnsi="Times New Roman"/>
              </w:rPr>
            </w:pPr>
            <w:r w:rsidRPr="00A52296">
              <w:rPr>
                <w:rFonts w:ascii="Times New Roman" w:hAnsi="Times New Roman"/>
              </w:rPr>
              <w:t xml:space="preserve">Date: </w:t>
            </w:r>
          </w:p>
        </w:tc>
        <w:tc>
          <w:tcPr>
            <w:tcW w:w="1350" w:type="dxa"/>
            <w:shd w:val="clear" w:color="auto" w:fill="auto"/>
          </w:tcPr>
          <w:p w:rsidRPr="00A52296" w:rsidR="00335A8A" w:rsidP="00CB39EC" w:rsidRDefault="00335A8A" w14:paraId="7CAD1A0D" w14:textId="77777777">
            <w:pPr>
              <w:pStyle w:val="ApprovedBy"/>
              <w:spacing w:before="0" w:after="0"/>
              <w:rPr>
                <w:rFonts w:ascii="Times New Roman" w:hAnsi="Times New Roman"/>
              </w:rPr>
            </w:pPr>
            <w:r>
              <w:rPr>
                <w:rFonts w:ascii="Times New Roman" w:hAnsi="Times New Roman"/>
              </w:rPr>
              <w:t>________</w:t>
            </w:r>
          </w:p>
        </w:tc>
      </w:tr>
      <w:tr w:rsidRPr="00F37A83" w:rsidR="00335A8A" w:rsidTr="00CB39EC" w14:paraId="31D22DC8" w14:textId="77777777">
        <w:trPr>
          <w:trHeight w:val="377"/>
          <w:jc w:val="center"/>
        </w:trPr>
        <w:tc>
          <w:tcPr>
            <w:tcW w:w="1800" w:type="dxa"/>
            <w:shd w:val="clear" w:color="auto" w:fill="auto"/>
          </w:tcPr>
          <w:p w:rsidRPr="00A52296" w:rsidR="00335A8A" w:rsidP="00CB39EC" w:rsidRDefault="00335A8A" w14:paraId="3EA29E77" w14:textId="77777777">
            <w:pPr>
              <w:pStyle w:val="ApprovedBy"/>
              <w:spacing w:before="0" w:after="0"/>
              <w:rPr>
                <w:rFonts w:ascii="Times New Roman" w:hAnsi="Times New Roman"/>
              </w:rPr>
            </w:pPr>
          </w:p>
        </w:tc>
        <w:tc>
          <w:tcPr>
            <w:tcW w:w="5310" w:type="dxa"/>
            <w:tcBorders>
              <w:top w:val="single" w:color="auto" w:sz="4" w:space="0"/>
            </w:tcBorders>
            <w:shd w:val="clear" w:color="auto" w:fill="auto"/>
          </w:tcPr>
          <w:p w:rsidR="00335A8A" w:rsidP="00CB39EC" w:rsidRDefault="00335A8A" w14:paraId="7FA60A34" w14:textId="77777777">
            <w:pPr>
              <w:pStyle w:val="ApprovedBy"/>
              <w:rPr>
                <w:rFonts w:ascii="Times New Roman" w:hAnsi="Times New Roman"/>
              </w:rPr>
            </w:pPr>
            <w:r>
              <w:rPr>
                <w:rFonts w:ascii="Times New Roman" w:hAnsi="Times New Roman"/>
              </w:rPr>
              <w:t>&lt;Name&gt;</w:t>
            </w:r>
          </w:p>
          <w:p w:rsidRPr="00F37A83" w:rsidR="00335A8A" w:rsidP="00CB39EC" w:rsidRDefault="00335A8A" w14:paraId="1FE257F7" w14:textId="77777777">
            <w:pPr>
              <w:pStyle w:val="ApprovedBy"/>
              <w:spacing w:before="0" w:after="0"/>
              <w:rPr>
                <w:rFonts w:ascii="Times New Roman" w:hAnsi="Times New Roman"/>
              </w:rPr>
            </w:pPr>
            <w:r>
              <w:rPr>
                <w:rFonts w:ascii="Times New Roman" w:hAnsi="Times New Roman"/>
              </w:rPr>
              <w:t xml:space="preserve"> &lt;Title&gt;, &lt;Work Area&gt;</w:t>
            </w:r>
          </w:p>
        </w:tc>
        <w:tc>
          <w:tcPr>
            <w:tcW w:w="810" w:type="dxa"/>
            <w:shd w:val="clear" w:color="auto" w:fill="auto"/>
          </w:tcPr>
          <w:p w:rsidRPr="00F37A83" w:rsidR="00335A8A" w:rsidP="00CB39EC" w:rsidRDefault="00335A8A" w14:paraId="495567EF" w14:textId="77777777">
            <w:pPr>
              <w:pStyle w:val="ApprovedBy"/>
              <w:spacing w:before="0" w:after="0"/>
              <w:rPr>
                <w:rFonts w:ascii="Times New Roman" w:hAnsi="Times New Roman"/>
              </w:rPr>
            </w:pPr>
          </w:p>
        </w:tc>
        <w:tc>
          <w:tcPr>
            <w:tcW w:w="1350" w:type="dxa"/>
            <w:shd w:val="clear" w:color="auto" w:fill="auto"/>
          </w:tcPr>
          <w:p w:rsidRPr="00F37A83" w:rsidR="00335A8A" w:rsidP="00CB39EC" w:rsidRDefault="00335A8A" w14:paraId="6C81276B" w14:textId="77777777">
            <w:pPr>
              <w:pStyle w:val="ApprovedBy"/>
              <w:spacing w:before="0" w:after="0"/>
              <w:rPr>
                <w:rFonts w:ascii="Times New Roman" w:hAnsi="Times New Roman"/>
              </w:rPr>
            </w:pPr>
          </w:p>
        </w:tc>
      </w:tr>
      <w:tr w:rsidRPr="00A52296" w:rsidR="00335A8A" w:rsidTr="00CB39EC" w14:paraId="583101D2" w14:textId="77777777">
        <w:trPr>
          <w:trHeight w:val="306"/>
          <w:jc w:val="center"/>
        </w:trPr>
        <w:tc>
          <w:tcPr>
            <w:tcW w:w="1800" w:type="dxa"/>
            <w:shd w:val="clear" w:color="auto" w:fill="auto"/>
          </w:tcPr>
          <w:p w:rsidRPr="00A52296" w:rsidR="00335A8A" w:rsidP="00CB39EC" w:rsidRDefault="00335A8A" w14:paraId="67331983" w14:textId="77777777">
            <w:pPr>
              <w:pStyle w:val="ApprovedBy"/>
              <w:rPr>
                <w:rFonts w:ascii="Times New Roman" w:hAnsi="Times New Roman"/>
              </w:rPr>
            </w:pPr>
            <w:r w:rsidRPr="00A52296">
              <w:rPr>
                <w:rFonts w:ascii="Times New Roman" w:hAnsi="Times New Roman"/>
              </w:rPr>
              <w:t>Approved by:</w:t>
            </w:r>
          </w:p>
        </w:tc>
        <w:tc>
          <w:tcPr>
            <w:tcW w:w="5310" w:type="dxa"/>
            <w:tcBorders>
              <w:bottom w:val="single" w:color="auto" w:sz="4" w:space="0"/>
            </w:tcBorders>
            <w:shd w:val="clear" w:color="auto" w:fill="auto"/>
          </w:tcPr>
          <w:p w:rsidRPr="00A52296" w:rsidR="00335A8A" w:rsidP="00CB39EC" w:rsidRDefault="00335A8A" w14:paraId="2E6697D9" w14:textId="77777777">
            <w:pPr>
              <w:pStyle w:val="ApprovedBy"/>
              <w:rPr>
                <w:rFonts w:ascii="Times New Roman" w:hAnsi="Times New Roman"/>
              </w:rPr>
            </w:pPr>
          </w:p>
        </w:tc>
        <w:tc>
          <w:tcPr>
            <w:tcW w:w="810" w:type="dxa"/>
            <w:shd w:val="clear" w:color="auto" w:fill="auto"/>
          </w:tcPr>
          <w:p w:rsidRPr="00A52296" w:rsidR="00335A8A" w:rsidP="00CB39EC" w:rsidRDefault="00335A8A" w14:paraId="30DC30D5" w14:textId="77777777">
            <w:pPr>
              <w:pStyle w:val="ApprovedBy"/>
              <w:rPr>
                <w:rFonts w:ascii="Times New Roman" w:hAnsi="Times New Roman"/>
              </w:rPr>
            </w:pPr>
            <w:r w:rsidRPr="00A52296">
              <w:rPr>
                <w:rFonts w:ascii="Times New Roman" w:hAnsi="Times New Roman"/>
              </w:rPr>
              <w:t xml:space="preserve">Date: </w:t>
            </w:r>
          </w:p>
        </w:tc>
        <w:tc>
          <w:tcPr>
            <w:tcW w:w="1350" w:type="dxa"/>
            <w:shd w:val="clear" w:color="auto" w:fill="auto"/>
          </w:tcPr>
          <w:p w:rsidRPr="00A52296" w:rsidR="00335A8A" w:rsidP="00CB39EC" w:rsidRDefault="00335A8A" w14:paraId="0A4A1C6C" w14:textId="77777777">
            <w:pPr>
              <w:pStyle w:val="ApprovedBy"/>
              <w:rPr>
                <w:rFonts w:ascii="Times New Roman" w:hAnsi="Times New Roman"/>
              </w:rPr>
            </w:pPr>
            <w:r>
              <w:rPr>
                <w:rFonts w:ascii="Times New Roman" w:hAnsi="Times New Roman"/>
              </w:rPr>
              <w:t>________</w:t>
            </w:r>
          </w:p>
        </w:tc>
      </w:tr>
      <w:tr w:rsidRPr="00A52296" w:rsidR="00335A8A" w:rsidTr="00CB39EC" w14:paraId="227A8DA8" w14:textId="77777777">
        <w:trPr>
          <w:trHeight w:val="638"/>
          <w:jc w:val="center"/>
        </w:trPr>
        <w:tc>
          <w:tcPr>
            <w:tcW w:w="1800" w:type="dxa"/>
            <w:shd w:val="clear" w:color="auto" w:fill="auto"/>
          </w:tcPr>
          <w:p w:rsidRPr="00A52296" w:rsidR="00335A8A" w:rsidP="00CB39EC" w:rsidRDefault="00335A8A" w14:paraId="6B1FC408" w14:textId="77777777">
            <w:pPr>
              <w:pStyle w:val="ApprovedBy"/>
              <w:rPr>
                <w:rFonts w:ascii="Times New Roman" w:hAnsi="Times New Roman"/>
              </w:rPr>
            </w:pPr>
          </w:p>
        </w:tc>
        <w:tc>
          <w:tcPr>
            <w:tcW w:w="5310" w:type="dxa"/>
            <w:tcBorders>
              <w:top w:val="single" w:color="auto" w:sz="4" w:space="0"/>
            </w:tcBorders>
            <w:shd w:val="clear" w:color="auto" w:fill="auto"/>
          </w:tcPr>
          <w:p w:rsidR="00335A8A" w:rsidP="00CB39EC" w:rsidRDefault="00335A8A" w14:paraId="3CB05294" w14:textId="77777777">
            <w:pPr>
              <w:pStyle w:val="ApprovedBy"/>
              <w:rPr>
                <w:rFonts w:ascii="Times New Roman" w:hAnsi="Times New Roman"/>
              </w:rPr>
            </w:pPr>
            <w:r>
              <w:rPr>
                <w:rFonts w:ascii="Times New Roman" w:hAnsi="Times New Roman"/>
              </w:rPr>
              <w:t>&lt;Name&gt;</w:t>
            </w:r>
          </w:p>
          <w:p w:rsidRPr="00F37A83" w:rsidR="00335A8A" w:rsidP="00CB39EC" w:rsidRDefault="00335A8A" w14:paraId="535CD25A" w14:textId="77777777">
            <w:pPr>
              <w:pStyle w:val="ApprovedBy"/>
              <w:rPr>
                <w:rFonts w:ascii="Times New Roman" w:hAnsi="Times New Roman"/>
              </w:rPr>
            </w:pPr>
            <w:r>
              <w:rPr>
                <w:rFonts w:ascii="Times New Roman" w:hAnsi="Times New Roman"/>
              </w:rPr>
              <w:t xml:space="preserve"> &lt;Title&gt;, &lt;Work Area&gt;</w:t>
            </w:r>
          </w:p>
        </w:tc>
        <w:tc>
          <w:tcPr>
            <w:tcW w:w="810" w:type="dxa"/>
            <w:shd w:val="clear" w:color="auto" w:fill="auto"/>
          </w:tcPr>
          <w:p w:rsidRPr="00F37A83" w:rsidR="00335A8A" w:rsidP="00CB39EC" w:rsidRDefault="00335A8A" w14:paraId="2AFEB7B0" w14:textId="77777777">
            <w:pPr>
              <w:pStyle w:val="ApprovedBy"/>
              <w:rPr>
                <w:rFonts w:ascii="Times New Roman" w:hAnsi="Times New Roman"/>
              </w:rPr>
            </w:pPr>
          </w:p>
        </w:tc>
        <w:tc>
          <w:tcPr>
            <w:tcW w:w="1350" w:type="dxa"/>
            <w:shd w:val="clear" w:color="auto" w:fill="auto"/>
          </w:tcPr>
          <w:p w:rsidRPr="00F37A83" w:rsidR="00335A8A" w:rsidP="00CB39EC" w:rsidRDefault="00335A8A" w14:paraId="08D9B17C" w14:textId="77777777">
            <w:pPr>
              <w:pStyle w:val="ApprovedBy"/>
              <w:rPr>
                <w:rFonts w:ascii="Times New Roman" w:hAnsi="Times New Roman"/>
              </w:rPr>
            </w:pPr>
          </w:p>
        </w:tc>
      </w:tr>
    </w:tbl>
    <w:p w:rsidR="00335A8A" w:rsidRDefault="00335A8A" w14:paraId="0248D8FD" w14:textId="77777777">
      <w:bookmarkStart w:name="_GoBack" w:id="0"/>
      <w:bookmarkEnd w:id="0"/>
    </w:p>
    <w:sectPr w:rsidR="00335A8A">
      <w:head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B26" w:rsidP="002168F7" w:rsidRDefault="00477B26" w14:paraId="6E1DB65F" w14:textId="77777777">
      <w:r>
        <w:separator/>
      </w:r>
    </w:p>
  </w:endnote>
  <w:endnote w:type="continuationSeparator" w:id="0">
    <w:p w:rsidR="00477B26" w:rsidP="002168F7" w:rsidRDefault="00477B26" w14:paraId="2A0959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B26" w:rsidP="002168F7" w:rsidRDefault="00477B26" w14:paraId="3FD516F7" w14:textId="77777777">
      <w:r>
        <w:separator/>
      </w:r>
    </w:p>
  </w:footnote>
  <w:footnote w:type="continuationSeparator" w:id="0">
    <w:p w:rsidR="00477B26" w:rsidP="002168F7" w:rsidRDefault="00477B26" w14:paraId="3AE5555E"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168F7" w:rsidP="00A942BF" w:rsidRDefault="00A942BF" w14:paraId="5259764C" w14:textId="2A31438D">
    <w:pPr>
      <w:pStyle w:val="Header"/>
      <w:jc w:val="right"/>
    </w:pPr>
    <w:r>
      <w:rPr>
        <w:noProof/>
      </w:rPr>
      <w:drawing>
        <wp:inline distT="0" distB="0" distL="0" distR="0" wp14:anchorId="3EF943AD" wp14:editId="7BA61A50">
          <wp:extent cx="1325880" cy="7060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3105" cy="715241"/>
                  </a:xfrm>
                  <a:prstGeom prst="rect">
                    <a:avLst/>
                  </a:prstGeom>
                </pic:spPr>
              </pic:pic>
            </a:graphicData>
          </a:graphic>
        </wp:inline>
      </w:drawing>
    </w:r>
  </w:p>
  <w:p w:rsidR="002168F7" w:rsidRDefault="002168F7" w14:paraId="4D1C1ED2"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A5243"/>
    <w:multiLevelType w:val="hybridMultilevel"/>
    <w:tmpl w:val="241826FC"/>
    <w:lvl w:ilvl="0" w:tplc="04090001">
      <w:start w:val="1"/>
      <w:numFmt w:val="bullet"/>
      <w:lvlText w:val=""/>
      <w:lvlJc w:val="left"/>
      <w:pPr>
        <w:tabs>
          <w:tab w:val="num" w:pos="720"/>
        </w:tabs>
        <w:ind w:left="720" w:hanging="360"/>
      </w:pPr>
      <w:rPr>
        <w:rFonts w:hint="default" w:ascii="Symbol" w:hAnsi="Symbol"/>
      </w:rPr>
    </w:lvl>
    <w:lvl w:ilvl="1" w:tplc="9B020B82" w:tentative="1">
      <w:start w:val="1"/>
      <w:numFmt w:val="bullet"/>
      <w:lvlText w:val="•"/>
      <w:lvlJc w:val="left"/>
      <w:pPr>
        <w:tabs>
          <w:tab w:val="num" w:pos="1440"/>
        </w:tabs>
        <w:ind w:left="1440" w:hanging="360"/>
      </w:pPr>
      <w:rPr>
        <w:rFonts w:hint="default" w:ascii="Arial" w:hAnsi="Arial"/>
      </w:rPr>
    </w:lvl>
    <w:lvl w:ilvl="2" w:tplc="DF6A9A94" w:tentative="1">
      <w:start w:val="1"/>
      <w:numFmt w:val="bullet"/>
      <w:lvlText w:val="•"/>
      <w:lvlJc w:val="left"/>
      <w:pPr>
        <w:tabs>
          <w:tab w:val="num" w:pos="2160"/>
        </w:tabs>
        <w:ind w:left="2160" w:hanging="360"/>
      </w:pPr>
      <w:rPr>
        <w:rFonts w:hint="default" w:ascii="Arial" w:hAnsi="Arial"/>
      </w:rPr>
    </w:lvl>
    <w:lvl w:ilvl="3" w:tplc="C3C85D2A" w:tentative="1">
      <w:start w:val="1"/>
      <w:numFmt w:val="bullet"/>
      <w:lvlText w:val="•"/>
      <w:lvlJc w:val="left"/>
      <w:pPr>
        <w:tabs>
          <w:tab w:val="num" w:pos="2880"/>
        </w:tabs>
        <w:ind w:left="2880" w:hanging="360"/>
      </w:pPr>
      <w:rPr>
        <w:rFonts w:hint="default" w:ascii="Arial" w:hAnsi="Arial"/>
      </w:rPr>
    </w:lvl>
    <w:lvl w:ilvl="4" w:tplc="79CE4250" w:tentative="1">
      <w:start w:val="1"/>
      <w:numFmt w:val="bullet"/>
      <w:lvlText w:val="•"/>
      <w:lvlJc w:val="left"/>
      <w:pPr>
        <w:tabs>
          <w:tab w:val="num" w:pos="3600"/>
        </w:tabs>
        <w:ind w:left="3600" w:hanging="360"/>
      </w:pPr>
      <w:rPr>
        <w:rFonts w:hint="default" w:ascii="Arial" w:hAnsi="Arial"/>
      </w:rPr>
    </w:lvl>
    <w:lvl w:ilvl="5" w:tplc="837829AC" w:tentative="1">
      <w:start w:val="1"/>
      <w:numFmt w:val="bullet"/>
      <w:lvlText w:val="•"/>
      <w:lvlJc w:val="left"/>
      <w:pPr>
        <w:tabs>
          <w:tab w:val="num" w:pos="4320"/>
        </w:tabs>
        <w:ind w:left="4320" w:hanging="360"/>
      </w:pPr>
      <w:rPr>
        <w:rFonts w:hint="default" w:ascii="Arial" w:hAnsi="Arial"/>
      </w:rPr>
    </w:lvl>
    <w:lvl w:ilvl="6" w:tplc="23A4A4E4" w:tentative="1">
      <w:start w:val="1"/>
      <w:numFmt w:val="bullet"/>
      <w:lvlText w:val="•"/>
      <w:lvlJc w:val="left"/>
      <w:pPr>
        <w:tabs>
          <w:tab w:val="num" w:pos="5040"/>
        </w:tabs>
        <w:ind w:left="5040" w:hanging="360"/>
      </w:pPr>
      <w:rPr>
        <w:rFonts w:hint="default" w:ascii="Arial" w:hAnsi="Arial"/>
      </w:rPr>
    </w:lvl>
    <w:lvl w:ilvl="7" w:tplc="2F120A58" w:tentative="1">
      <w:start w:val="1"/>
      <w:numFmt w:val="bullet"/>
      <w:lvlText w:val="•"/>
      <w:lvlJc w:val="left"/>
      <w:pPr>
        <w:tabs>
          <w:tab w:val="num" w:pos="5760"/>
        </w:tabs>
        <w:ind w:left="5760" w:hanging="360"/>
      </w:pPr>
      <w:rPr>
        <w:rFonts w:hint="default" w:ascii="Arial" w:hAnsi="Arial"/>
      </w:rPr>
    </w:lvl>
    <w:lvl w:ilvl="8" w:tplc="28AC927C" w:tentative="1">
      <w:start w:val="1"/>
      <w:numFmt w:val="bullet"/>
      <w:lvlText w:val="•"/>
      <w:lvlJc w:val="left"/>
      <w:pPr>
        <w:tabs>
          <w:tab w:val="num" w:pos="6480"/>
        </w:tabs>
        <w:ind w:left="6480" w:hanging="360"/>
      </w:pPr>
      <w:rPr>
        <w:rFonts w:hint="default" w:ascii="Arial" w:hAnsi="Arial"/>
      </w:rPr>
    </w:lvl>
  </w:abstractNum>
  <w:abstractNum w:abstractNumId="1">
    <w:nsid w:val="187D1745"/>
    <w:multiLevelType w:val="hybridMultilevel"/>
    <w:tmpl w:val="BF301A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A885636"/>
    <w:multiLevelType w:val="hybridMultilevel"/>
    <w:tmpl w:val="B45E2A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6DA118E4"/>
    <w:multiLevelType w:val="hybridMultilevel"/>
    <w:tmpl w:val="492ED2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760029DC"/>
    <w:multiLevelType w:val="hybridMultilevel"/>
    <w:tmpl w:val="4C864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E02FC1"/>
    <w:multiLevelType w:val="hybridMultilevel"/>
    <w:tmpl w:val="64D0E7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8F7"/>
    <w:rsid w:val="000136DC"/>
    <w:rsid w:val="00075668"/>
    <w:rsid w:val="000B2DD7"/>
    <w:rsid w:val="0019450A"/>
    <w:rsid w:val="001B1C39"/>
    <w:rsid w:val="001C1784"/>
    <w:rsid w:val="001E371E"/>
    <w:rsid w:val="002168F7"/>
    <w:rsid w:val="00235DB7"/>
    <w:rsid w:val="002C0B30"/>
    <w:rsid w:val="002D1843"/>
    <w:rsid w:val="00335A8A"/>
    <w:rsid w:val="003375BB"/>
    <w:rsid w:val="003800B3"/>
    <w:rsid w:val="00394D91"/>
    <w:rsid w:val="0039689A"/>
    <w:rsid w:val="003A5981"/>
    <w:rsid w:val="003C3981"/>
    <w:rsid w:val="003E05D6"/>
    <w:rsid w:val="00457EB3"/>
    <w:rsid w:val="00474F07"/>
    <w:rsid w:val="00477B26"/>
    <w:rsid w:val="00516AE6"/>
    <w:rsid w:val="00593FE2"/>
    <w:rsid w:val="006327AE"/>
    <w:rsid w:val="0066348A"/>
    <w:rsid w:val="00681584"/>
    <w:rsid w:val="007301A3"/>
    <w:rsid w:val="0084234C"/>
    <w:rsid w:val="00865F1A"/>
    <w:rsid w:val="008920CC"/>
    <w:rsid w:val="00907175"/>
    <w:rsid w:val="009518B0"/>
    <w:rsid w:val="009B5ED3"/>
    <w:rsid w:val="009F2167"/>
    <w:rsid w:val="00A37104"/>
    <w:rsid w:val="00A722B9"/>
    <w:rsid w:val="00A731F5"/>
    <w:rsid w:val="00A8729F"/>
    <w:rsid w:val="00A942BF"/>
    <w:rsid w:val="00AC7EDB"/>
    <w:rsid w:val="00B76F79"/>
    <w:rsid w:val="00BA5A05"/>
    <w:rsid w:val="00BD3986"/>
    <w:rsid w:val="00C43C92"/>
    <w:rsid w:val="00C758AB"/>
    <w:rsid w:val="00C8324D"/>
    <w:rsid w:val="00CC0052"/>
    <w:rsid w:val="00CF726B"/>
    <w:rsid w:val="00D16DFF"/>
    <w:rsid w:val="00D5615C"/>
    <w:rsid w:val="00D80792"/>
    <w:rsid w:val="00DD1868"/>
    <w:rsid w:val="00EC55B5"/>
    <w:rsid w:val="00EE6E92"/>
    <w:rsid w:val="00EF2C49"/>
    <w:rsid w:val="00F8670A"/>
    <w:rsid w:val="5811FE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343ED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168F7"/>
    <w:pPr>
      <w:spacing w:after="0" w:line="240" w:lineRule="auto"/>
    </w:pPr>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168F7"/>
    <w:pPr>
      <w:tabs>
        <w:tab w:val="center" w:pos="4680"/>
        <w:tab w:val="right" w:pos="9360"/>
      </w:tabs>
    </w:pPr>
  </w:style>
  <w:style w:type="character" w:styleId="HeaderChar" w:customStyle="1">
    <w:name w:val="Header Char"/>
    <w:basedOn w:val="DefaultParagraphFont"/>
    <w:link w:val="Header"/>
    <w:uiPriority w:val="99"/>
    <w:rsid w:val="002168F7"/>
  </w:style>
  <w:style w:type="paragraph" w:styleId="Footer">
    <w:name w:val="footer"/>
    <w:basedOn w:val="Normal"/>
    <w:link w:val="FooterChar"/>
    <w:uiPriority w:val="99"/>
    <w:unhideWhenUsed/>
    <w:rsid w:val="002168F7"/>
    <w:pPr>
      <w:tabs>
        <w:tab w:val="center" w:pos="4680"/>
        <w:tab w:val="right" w:pos="9360"/>
      </w:tabs>
    </w:pPr>
  </w:style>
  <w:style w:type="character" w:styleId="FooterChar" w:customStyle="1">
    <w:name w:val="Footer Char"/>
    <w:basedOn w:val="DefaultParagraphFont"/>
    <w:link w:val="Footer"/>
    <w:uiPriority w:val="99"/>
    <w:rsid w:val="002168F7"/>
  </w:style>
  <w:style w:type="paragraph" w:styleId="BalloonText">
    <w:name w:val="Balloon Text"/>
    <w:basedOn w:val="Normal"/>
    <w:link w:val="BalloonTextChar"/>
    <w:uiPriority w:val="99"/>
    <w:semiHidden/>
    <w:unhideWhenUsed/>
    <w:rsid w:val="002168F7"/>
    <w:rPr>
      <w:rFonts w:ascii="Tahoma" w:hAnsi="Tahoma" w:cs="Tahoma"/>
      <w:sz w:val="16"/>
      <w:szCs w:val="16"/>
    </w:rPr>
  </w:style>
  <w:style w:type="character" w:styleId="BalloonTextChar" w:customStyle="1">
    <w:name w:val="Balloon Text Char"/>
    <w:basedOn w:val="DefaultParagraphFont"/>
    <w:link w:val="BalloonText"/>
    <w:uiPriority w:val="99"/>
    <w:semiHidden/>
    <w:rsid w:val="002168F7"/>
    <w:rPr>
      <w:rFonts w:ascii="Tahoma" w:hAnsi="Tahoma" w:cs="Tahoma"/>
      <w:sz w:val="16"/>
      <w:szCs w:val="16"/>
    </w:rPr>
  </w:style>
  <w:style w:type="paragraph" w:styleId="BodyText2">
    <w:name w:val="Body Text 2"/>
    <w:basedOn w:val="Normal"/>
    <w:link w:val="BodyText2Char"/>
    <w:rsid w:val="002168F7"/>
    <w:pPr>
      <w:spacing w:before="60" w:after="60"/>
      <w:ind w:left="360"/>
    </w:pPr>
    <w:rPr>
      <w:rFonts w:ascii="Arial" w:hAnsi="Arial" w:eastAsia="Times New Roman" w:cs="Times New Roman"/>
      <w:sz w:val="22"/>
      <w:szCs w:val="20"/>
    </w:rPr>
  </w:style>
  <w:style w:type="character" w:styleId="BodyText2Char" w:customStyle="1">
    <w:name w:val="Body Text 2 Char"/>
    <w:basedOn w:val="DefaultParagraphFont"/>
    <w:link w:val="BodyText2"/>
    <w:rsid w:val="002168F7"/>
    <w:rPr>
      <w:rFonts w:ascii="Arial" w:hAnsi="Arial" w:eastAsia="Times New Roman" w:cs="Times New Roman"/>
      <w:szCs w:val="20"/>
    </w:rPr>
  </w:style>
  <w:style w:type="table" w:styleId="TableGrid">
    <w:name w:val="Table Grid"/>
    <w:basedOn w:val="TableNormal"/>
    <w:uiPriority w:val="59"/>
    <w:rsid w:val="002168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pprovedBy" w:customStyle="1">
    <w:name w:val="Approved By"/>
    <w:basedOn w:val="BodyText"/>
    <w:rsid w:val="00335A8A"/>
    <w:pPr>
      <w:overflowPunct w:val="0"/>
      <w:autoSpaceDE w:val="0"/>
      <w:autoSpaceDN w:val="0"/>
      <w:adjustRightInd w:val="0"/>
      <w:spacing w:before="100" w:after="100"/>
      <w:jc w:val="center"/>
    </w:pPr>
    <w:rPr>
      <w:rFonts w:ascii="Arial" w:hAnsi="Arial" w:eastAsia="Times New Roman" w:cs="Times New Roman"/>
      <w:i/>
      <w:sz w:val="22"/>
      <w:szCs w:val="20"/>
    </w:rPr>
  </w:style>
  <w:style w:type="paragraph" w:styleId="BodyText">
    <w:name w:val="Body Text"/>
    <w:basedOn w:val="Normal"/>
    <w:link w:val="BodyTextChar"/>
    <w:uiPriority w:val="99"/>
    <w:semiHidden/>
    <w:unhideWhenUsed/>
    <w:rsid w:val="00335A8A"/>
    <w:pPr>
      <w:spacing w:after="120"/>
    </w:pPr>
  </w:style>
  <w:style w:type="character" w:styleId="BodyTextChar" w:customStyle="1">
    <w:name w:val="Body Text Char"/>
    <w:basedOn w:val="DefaultParagraphFont"/>
    <w:link w:val="BodyText"/>
    <w:uiPriority w:val="99"/>
    <w:semiHidden/>
    <w:rsid w:val="00335A8A"/>
    <w:rPr>
      <w:rFonts w:eastAsiaTheme="minorEastAsia"/>
      <w:sz w:val="24"/>
      <w:szCs w:val="24"/>
    </w:rPr>
  </w:style>
  <w:style w:type="paragraph" w:styleId="NormalWeb">
    <w:name w:val="Normal (Web)"/>
    <w:basedOn w:val="Normal"/>
    <w:uiPriority w:val="99"/>
    <w:semiHidden/>
    <w:unhideWhenUsed/>
    <w:rsid w:val="009F2167"/>
    <w:pPr>
      <w:spacing w:before="100" w:beforeAutospacing="1" w:after="100" w:afterAutospacing="1"/>
    </w:pPr>
    <w:rPr>
      <w:rFonts w:ascii="Times New Roman" w:hAnsi="Times New Roman" w:cs="Times New Roman" w:eastAsiaTheme="minorHAnsi"/>
    </w:rPr>
  </w:style>
  <w:style w:type="paragraph" w:styleId="ListParagraph">
    <w:name w:val="List Paragraph"/>
    <w:basedOn w:val="Normal"/>
    <w:uiPriority w:val="34"/>
    <w:qFormat/>
    <w:rsid w:val="0084234C"/>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ac5d38d-e3b2-4717-bbe2-5712b2d1829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738907ACF9BD48B8C0C58B85917250" ma:contentTypeVersion="3" ma:contentTypeDescription="Create a new document." ma:contentTypeScope="" ma:versionID="aeee65cf2e4236ea0b4e633c2390d5e4">
  <xsd:schema xmlns:xsd="http://www.w3.org/2001/XMLSchema" xmlns:xs="http://www.w3.org/2001/XMLSchema" xmlns:p="http://schemas.microsoft.com/office/2006/metadata/properties" xmlns:ns2="5ac5d38d-e3b2-4717-bbe2-5712b2d18293" targetNamespace="http://schemas.microsoft.com/office/2006/metadata/properties" ma:root="true" ma:fieldsID="57602f4e30a91a7d668e5dc1de94e7ae" ns2:_="">
    <xsd:import namespace="5ac5d38d-e3b2-4717-bbe2-5712b2d18293"/>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5d38d-e3b2-4717-bbe2-5712b2d182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9EFB9-7EB4-406C-B26B-E6EE2D0DE268}"/>
</file>

<file path=customXml/itemProps2.xml><?xml version="1.0" encoding="utf-8"?>
<ds:datastoreItem xmlns:ds="http://schemas.openxmlformats.org/officeDocument/2006/customXml" ds:itemID="{701E6AD6-9B76-4A6C-AEF5-CB97FDB741F0}"/>
</file>

<file path=customXml/itemProps3.xml><?xml version="1.0" encoding="utf-8"?>
<ds:datastoreItem xmlns:ds="http://schemas.openxmlformats.org/officeDocument/2006/customXml" ds:itemID="{EF371BE6-BCF3-4C78-90BD-CCFD0A49633A}"/>
</file>

<file path=customXml/itemProps4.xml><?xml version="1.0" encoding="utf-8"?>
<ds:datastoreItem xmlns:ds="http://schemas.openxmlformats.org/officeDocument/2006/customXml" ds:itemID="{48064C33-2765-42BE-8D7A-94CD7242DE0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San Diego Conventions and Visitors Bureau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Malachi Walker</dc:creator>
  <lastModifiedBy>Greg MacLellan</lastModifiedBy>
  <revision>31</revision>
  <dcterms:created xsi:type="dcterms:W3CDTF">2015-04-02T15:34:00.0000000Z</dcterms:created>
  <dcterms:modified xsi:type="dcterms:W3CDTF">2015-04-22T15:05:42.6715357Z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0x01010080738907ACF9BD48B8C0C58B85917250</vt:lpwstr>
  </property>
</Properties>
</file>