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ACB1C" w14:textId="77777777" w:rsidR="009F5396" w:rsidRPr="009F5396" w:rsidRDefault="009F5396" w:rsidP="009F5396">
      <w:pPr>
        <w:outlineLvl w:val="0"/>
        <w:rPr>
          <w:rFonts w:ascii="Times New Roman" w:eastAsia="Times New Roman" w:hAnsi="Times New Roman" w:cs="Times New Roman"/>
          <w:b/>
          <w:bCs/>
          <w:kern w:val="36"/>
          <w:sz w:val="48"/>
          <w:szCs w:val="48"/>
          <w14:ligatures w14:val="none"/>
        </w:rPr>
      </w:pPr>
      <w:r w:rsidRPr="009F5396">
        <w:rPr>
          <w:rFonts w:ascii="Times New Roman" w:eastAsia="Times New Roman" w:hAnsi="Times New Roman" w:cs="Times New Roman"/>
          <w:b/>
          <w:bCs/>
          <w:kern w:val="36"/>
          <w:sz w:val="48"/>
          <w:szCs w:val="48"/>
          <w14:ligatures w14:val="none"/>
        </w:rPr>
        <w:t>Paper 1: Smooth brome and parasitoids</w:t>
      </w:r>
    </w:p>
    <w:p w14:paraId="591EC2EB" w14:textId="77777777" w:rsidR="009F5396" w:rsidRPr="009F5396" w:rsidRDefault="009F5396" w:rsidP="009F5396">
      <w:pPr>
        <w:pBdr>
          <w:bottom w:val="single" w:sz="6" w:space="0" w:color="DEE2E6"/>
        </w:pBdr>
        <w:spacing w:after="100" w:afterAutospacing="1"/>
        <w:outlineLvl w:val="1"/>
        <w:rPr>
          <w:rFonts w:ascii="Times New Roman" w:eastAsia="Times New Roman" w:hAnsi="Times New Roman" w:cs="Times New Roman"/>
          <w:b/>
          <w:bCs/>
          <w:kern w:val="0"/>
          <w:sz w:val="36"/>
          <w:szCs w:val="36"/>
          <w14:ligatures w14:val="none"/>
        </w:rPr>
      </w:pPr>
      <w:r w:rsidRPr="009F5396">
        <w:rPr>
          <w:rFonts w:ascii="Times New Roman" w:eastAsia="Times New Roman" w:hAnsi="Times New Roman" w:cs="Times New Roman"/>
          <w:b/>
          <w:bCs/>
          <w:kern w:val="0"/>
          <w:sz w:val="36"/>
          <w:szCs w:val="36"/>
          <w14:ligatures w14:val="none"/>
        </w:rPr>
        <w:t>Introduction</w:t>
      </w:r>
    </w:p>
    <w:p w14:paraId="0C2891BB" w14:textId="77777777" w:rsidR="009F5396" w:rsidRPr="009F5396" w:rsidRDefault="009F5396" w:rsidP="009F5396">
      <w:pPr>
        <w:pBdr>
          <w:bottom w:val="single" w:sz="6" w:space="0" w:color="DEE2E6"/>
        </w:pBd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F5396">
        <w:rPr>
          <w:rFonts w:ascii="Times New Roman" w:eastAsia="Times New Roman" w:hAnsi="Times New Roman" w:cs="Times New Roman"/>
          <w:b/>
          <w:bCs/>
          <w:kern w:val="0"/>
          <w:sz w:val="36"/>
          <w:szCs w:val="36"/>
          <w14:ligatures w14:val="none"/>
        </w:rPr>
        <w:t>Materials and Methods</w:t>
      </w:r>
    </w:p>
    <w:p w14:paraId="0B6B7D0B"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Weather data and NDVI analysis</w:t>
      </w:r>
    </w:p>
    <w:p w14:paraId="35A8B4C3"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Weather data.</w:t>
      </w:r>
      <w:r w:rsidRPr="009F5396">
        <w:rPr>
          <w:rFonts w:ascii="Times New Roman" w:eastAsia="Times New Roman" w:hAnsi="Times New Roman" w:cs="Times New Roman"/>
          <w:kern w:val="0"/>
          <w14:ligatures w14:val="none"/>
        </w:rPr>
        <w:t xml:space="preserve"> We assessed the </w:t>
      </w:r>
      <w:proofErr w:type="gramStart"/>
      <w:r w:rsidRPr="009F5396">
        <w:rPr>
          <w:rFonts w:ascii="Times New Roman" w:eastAsia="Times New Roman" w:hAnsi="Times New Roman" w:cs="Times New Roman"/>
          <w:kern w:val="0"/>
          <w14:ligatures w14:val="none"/>
        </w:rPr>
        <w:t>long and medium term</w:t>
      </w:r>
      <w:proofErr w:type="gramEnd"/>
      <w:r w:rsidRPr="009F5396">
        <w:rPr>
          <w:rFonts w:ascii="Times New Roman" w:eastAsia="Times New Roman" w:hAnsi="Times New Roman" w:cs="Times New Roman"/>
          <w:kern w:val="0"/>
          <w14:ligatures w14:val="none"/>
        </w:rPr>
        <w:t xml:space="preserve"> temperature and precipitation trends of our field sites using weather data from the National Oceanic and Atmospheric Administration (NOAA, Silver Spring, MA, USA). Data for each field site was averaged from three of the closest weather stations to that location. Data was plotted using R Studio (R Studio version 2024.04.0+735, R 2024) package ‘</w:t>
      </w:r>
      <w:proofErr w:type="spellStart"/>
      <w:r w:rsidRPr="009F5396">
        <w:rPr>
          <w:rFonts w:ascii="Times New Roman" w:eastAsia="Times New Roman" w:hAnsi="Times New Roman" w:cs="Times New Roman"/>
          <w:kern w:val="0"/>
          <w14:ligatures w14:val="none"/>
        </w:rPr>
        <w:t>ggplot</w:t>
      </w:r>
      <w:proofErr w:type="spellEnd"/>
      <w:r w:rsidRPr="009F5396">
        <w:rPr>
          <w:rFonts w:ascii="Times New Roman" w:eastAsia="Times New Roman" w:hAnsi="Times New Roman" w:cs="Times New Roman"/>
          <w:kern w:val="0"/>
          <w14:ligatures w14:val="none"/>
        </w:rPr>
        <w:t>’ (version 3.4.4) (</w:t>
      </w:r>
      <w:hyperlink r:id="rId4" w:anchor="ref-ggplot" w:history="1">
        <w:r w:rsidRPr="009F5396">
          <w:rPr>
            <w:rFonts w:ascii="Times New Roman" w:eastAsia="Times New Roman" w:hAnsi="Times New Roman" w:cs="Times New Roman"/>
            <w:color w:val="0000FF"/>
            <w:kern w:val="0"/>
            <w14:ligatures w14:val="none"/>
          </w:rPr>
          <w:t>Wickham 2016</w:t>
        </w:r>
      </w:hyperlink>
      <w:r w:rsidRPr="009F5396">
        <w:rPr>
          <w:rFonts w:ascii="Times New Roman" w:eastAsia="Times New Roman" w:hAnsi="Times New Roman" w:cs="Times New Roman"/>
          <w:kern w:val="0"/>
          <w14:ligatures w14:val="none"/>
        </w:rPr>
        <w:t>). Data was then fit using a linear model using the ‘</w:t>
      </w:r>
      <w:proofErr w:type="spellStart"/>
      <w:r w:rsidRPr="009F5396">
        <w:rPr>
          <w:rFonts w:ascii="Times New Roman" w:eastAsia="Times New Roman" w:hAnsi="Times New Roman" w:cs="Times New Roman"/>
          <w:kern w:val="0"/>
          <w14:ligatures w14:val="none"/>
        </w:rPr>
        <w:t>lm</w:t>
      </w:r>
      <w:proofErr w:type="spellEnd"/>
      <w:r w:rsidRPr="009F5396">
        <w:rPr>
          <w:rFonts w:ascii="Times New Roman" w:eastAsia="Times New Roman" w:hAnsi="Times New Roman" w:cs="Times New Roman"/>
          <w:kern w:val="0"/>
          <w14:ligatures w14:val="none"/>
        </w:rPr>
        <w:t>’ command using average yearly precipitation (inches) as the response variable and year as the predictor.</w:t>
      </w:r>
    </w:p>
    <w:p w14:paraId="242B654C"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NDVI analysis.</w:t>
      </w:r>
      <w:r w:rsidRPr="009F5396">
        <w:rPr>
          <w:rFonts w:ascii="Times New Roman" w:eastAsia="Times New Roman" w:hAnsi="Times New Roman" w:cs="Times New Roman"/>
          <w:kern w:val="0"/>
          <w14:ligatures w14:val="none"/>
        </w:rPr>
        <w:t> We compared the relative greening throughout the growing season between wheat fields and adjacent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using the normalized difference vegetation index (NDVI). NDVI is typically used to assess vegetation health and density, and is calculated from the visible and near-</w:t>
      </w:r>
      <w:proofErr w:type="spellStart"/>
      <w:r w:rsidRPr="009F5396">
        <w:rPr>
          <w:rFonts w:ascii="Times New Roman" w:eastAsia="Times New Roman" w:hAnsi="Times New Roman" w:cs="Times New Roman"/>
          <w:kern w:val="0"/>
          <w14:ligatures w14:val="none"/>
        </w:rPr>
        <w:t>infared</w:t>
      </w:r>
      <w:proofErr w:type="spellEnd"/>
      <w:r w:rsidRPr="009F5396">
        <w:rPr>
          <w:rFonts w:ascii="Times New Roman" w:eastAsia="Times New Roman" w:hAnsi="Times New Roman" w:cs="Times New Roman"/>
          <w:kern w:val="0"/>
          <w14:ligatures w14:val="none"/>
        </w:rPr>
        <w:t xml:space="preserve"> light reflected by vegetation (</w:t>
      </w:r>
      <w:proofErr w:type="spellStart"/>
      <w:r w:rsidRPr="009F5396">
        <w:rPr>
          <w:rFonts w:ascii="Times New Roman" w:eastAsia="Times New Roman" w:hAnsi="Times New Roman" w:cs="Times New Roman"/>
          <w:kern w:val="0"/>
          <w14:ligatures w14:val="none"/>
        </w:rPr>
        <w:fldChar w:fldCharType="begin"/>
      </w:r>
      <w:r w:rsidRPr="009F5396">
        <w:rPr>
          <w:rFonts w:ascii="Times New Roman" w:eastAsia="Times New Roman" w:hAnsi="Times New Roman" w:cs="Times New Roman"/>
          <w:kern w:val="0"/>
          <w14:ligatures w14:val="none"/>
        </w:rPr>
        <w:instrText>HYPERLINK "http://localhost:5752/qmd/projects/msu/wss/paper1.html" \l "ref-Pettorelli2005"</w:instrText>
      </w:r>
      <w:r w:rsidRPr="009F5396">
        <w:rPr>
          <w:rFonts w:ascii="Times New Roman" w:eastAsia="Times New Roman" w:hAnsi="Times New Roman" w:cs="Times New Roman"/>
          <w:kern w:val="0"/>
          <w14:ligatures w14:val="none"/>
        </w:rPr>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color w:val="0000FF"/>
          <w:kern w:val="0"/>
          <w14:ligatures w14:val="none"/>
        </w:rPr>
        <w:t>Pettorelli</w:t>
      </w:r>
      <w:proofErr w:type="spellEnd"/>
      <w:r w:rsidRPr="009F5396">
        <w:rPr>
          <w:rFonts w:ascii="Times New Roman" w:eastAsia="Times New Roman" w:hAnsi="Times New Roman" w:cs="Times New Roman"/>
          <w:color w:val="0000FF"/>
          <w:kern w:val="0"/>
          <w14:ligatures w14:val="none"/>
        </w:rPr>
        <w:t xml:space="preserve"> et al. 2005</w:t>
      </w:r>
      <w:r w:rsidRPr="009F5396">
        <w:rPr>
          <w:rFonts w:ascii="Times New Roman" w:eastAsia="Times New Roman" w:hAnsi="Times New Roman" w:cs="Times New Roman"/>
          <w:kern w:val="0"/>
          <w14:ligatures w14:val="none"/>
        </w:rPr>
        <w:fldChar w:fldCharType="end"/>
      </w:r>
      <w:r w:rsidRPr="009F5396">
        <w:rPr>
          <w:rFonts w:ascii="Times New Roman" w:eastAsia="Times New Roman" w:hAnsi="Times New Roman" w:cs="Times New Roman"/>
          <w:kern w:val="0"/>
          <w14:ligatures w14:val="none"/>
        </w:rPr>
        <w:t>). Data was downloaded using Google Earth Engine (Google Inc. 2023, Mountain View, CA, USA).</w:t>
      </w:r>
    </w:p>
    <w:p w14:paraId="2FD9E0E3"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Controlled </w:t>
      </w:r>
      <w:r w:rsidRPr="009F5396">
        <w:rPr>
          <w:rFonts w:ascii="Times New Roman" w:eastAsia="Times New Roman" w:hAnsi="Times New Roman" w:cs="Times New Roman"/>
          <w:b/>
          <w:bCs/>
          <w:i/>
          <w:iCs/>
          <w:kern w:val="0"/>
          <w:sz w:val="27"/>
          <w:szCs w:val="27"/>
          <w14:ligatures w14:val="none"/>
        </w:rPr>
        <w:t>C. cinctus</w:t>
      </w:r>
      <w:r w:rsidRPr="009F5396">
        <w:rPr>
          <w:rFonts w:ascii="Times New Roman" w:eastAsia="Times New Roman" w:hAnsi="Times New Roman" w:cs="Times New Roman"/>
          <w:b/>
          <w:bCs/>
          <w:kern w:val="0"/>
          <w:sz w:val="27"/>
          <w:szCs w:val="27"/>
          <w14:ligatures w14:val="none"/>
        </w:rPr>
        <w:t> infestation of </w:t>
      </w:r>
      <w:r w:rsidRPr="009F5396">
        <w:rPr>
          <w:rFonts w:ascii="Times New Roman" w:eastAsia="Times New Roman" w:hAnsi="Times New Roman" w:cs="Times New Roman"/>
          <w:b/>
          <w:bCs/>
          <w:i/>
          <w:iCs/>
          <w:kern w:val="0"/>
          <w:sz w:val="27"/>
          <w:szCs w:val="27"/>
          <w14:ligatures w14:val="none"/>
        </w:rPr>
        <w:t>B. inermis</w:t>
      </w:r>
    </w:p>
    <w:p w14:paraId="54953ADB"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Insects and Cages.</w:t>
      </w:r>
      <w:r w:rsidRPr="009F5396">
        <w:rPr>
          <w:rFonts w:ascii="Times New Roman" w:eastAsia="Times New Roman" w:hAnsi="Times New Roman" w:cs="Times New Roman"/>
          <w:kern w:val="0"/>
          <w14:ligatures w14:val="none"/>
        </w:rPr>
        <w:t> Assessment of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infestation and mortality within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were assessed using a 34 x 60 ft plot at the Arthur H. Post Agronomy Farm (43°38’19.</w:t>
      </w:r>
      <w:proofErr w:type="gramStart"/>
      <w:r w:rsidRPr="009F5396">
        <w:rPr>
          <w:rFonts w:ascii="Times New Roman" w:eastAsia="Times New Roman" w:hAnsi="Times New Roman" w:cs="Times New Roman"/>
          <w:kern w:val="0"/>
          <w14:ligatures w14:val="none"/>
        </w:rPr>
        <w:t>39”N</w:t>
      </w:r>
      <w:proofErr w:type="gramEnd"/>
      <w:r w:rsidRPr="009F5396">
        <w:rPr>
          <w:rFonts w:ascii="Times New Roman" w:eastAsia="Times New Roman" w:hAnsi="Times New Roman" w:cs="Times New Roman"/>
          <w:kern w:val="0"/>
          <w14:ligatures w14:val="none"/>
        </w:rPr>
        <w:t xml:space="preserve">, 116°14’28.86”W), an extension research station of Montana State University in Bozeman, MT. The cage structure was built using 1-inch PVC piping with the netting made using 530 Amber </w:t>
      </w:r>
      <w:proofErr w:type="spellStart"/>
      <w:r w:rsidRPr="009F5396">
        <w:rPr>
          <w:rFonts w:ascii="Times New Roman" w:eastAsia="Times New Roman" w:hAnsi="Times New Roman" w:cs="Times New Roman"/>
          <w:kern w:val="0"/>
          <w14:ligatures w14:val="none"/>
        </w:rPr>
        <w:t>Lumite</w:t>
      </w:r>
      <w:proofErr w:type="spellEnd"/>
      <w:r w:rsidRPr="009F5396">
        <w:rPr>
          <w:rFonts w:ascii="Times New Roman" w:eastAsia="Times New Roman" w:hAnsi="Times New Roman" w:cs="Times New Roman"/>
          <w:kern w:val="0"/>
          <w14:ligatures w14:val="none"/>
        </w:rPr>
        <w:t xml:space="preserve"> Screen (</w:t>
      </w:r>
      <w:proofErr w:type="spellStart"/>
      <w:r w:rsidRPr="009F5396">
        <w:rPr>
          <w:rFonts w:ascii="Times New Roman" w:eastAsia="Times New Roman" w:hAnsi="Times New Roman" w:cs="Times New Roman"/>
          <w:kern w:val="0"/>
          <w14:ligatures w14:val="none"/>
        </w:rPr>
        <w:t>BioQuip</w:t>
      </w:r>
      <w:proofErr w:type="spellEnd"/>
      <w:r w:rsidRPr="009F5396">
        <w:rPr>
          <w:rFonts w:ascii="Times New Roman" w:eastAsia="Times New Roman" w:hAnsi="Times New Roman" w:cs="Times New Roman"/>
          <w:kern w:val="0"/>
          <w14:ligatures w14:val="none"/>
        </w:rPr>
        <w:t> Products, LLC). Twelve cages were built to dimensions of 6ft x 3ft x 3ft (L x W x H) with cage locations selected randomly based on the space available within the plot and arranged in sets of three.</w:t>
      </w:r>
    </w:p>
    <w:p w14:paraId="7BFFCDF4"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Wheat stem stubble was collected in Three Forks, MT, USA (43°38’19.</w:t>
      </w:r>
      <w:proofErr w:type="gramStart"/>
      <w:r w:rsidRPr="009F5396">
        <w:rPr>
          <w:rFonts w:ascii="Times New Roman" w:eastAsia="Times New Roman" w:hAnsi="Times New Roman" w:cs="Times New Roman"/>
          <w:kern w:val="0"/>
          <w14:ligatures w14:val="none"/>
        </w:rPr>
        <w:t>39”N</w:t>
      </w:r>
      <w:proofErr w:type="gramEnd"/>
      <w:r w:rsidRPr="009F5396">
        <w:rPr>
          <w:rFonts w:ascii="Times New Roman" w:eastAsia="Times New Roman" w:hAnsi="Times New Roman" w:cs="Times New Roman"/>
          <w:kern w:val="0"/>
          <w14:ligatures w14:val="none"/>
        </w:rPr>
        <w:t>, 116°14’28.86”W) from fields that experienced high levels of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infestation and cutting the year prior. Cut stubble, which contained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xml:space="preserve"> larvae in diapause, were kept refrigerated between -2°C and 3°C for &gt;100 days as required to complete obligatory larval diapause. As needed, stubs were removed from refrigeration and kept at 22-27°C for 4-5 weeks inside of 100 oz </w:t>
      </w:r>
      <w:proofErr w:type="spellStart"/>
      <w:r w:rsidRPr="009F5396">
        <w:rPr>
          <w:rFonts w:ascii="Times New Roman" w:eastAsia="Times New Roman" w:hAnsi="Times New Roman" w:cs="Times New Roman"/>
          <w:kern w:val="0"/>
          <w14:ligatures w14:val="none"/>
        </w:rPr>
        <w:t>GladWare</w:t>
      </w:r>
      <w:proofErr w:type="spellEnd"/>
      <w:r w:rsidRPr="009F5396">
        <w:rPr>
          <w:rFonts w:ascii="Times New Roman" w:eastAsia="Times New Roman" w:hAnsi="Times New Roman" w:cs="Times New Roman"/>
          <w:kern w:val="0"/>
          <w14:ligatures w14:val="none"/>
        </w:rPr>
        <w:t>® storage containers (Glad®, Oakland, California USA). Once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stems reached six inches tall, stub containers with emerging sawflies were added to cages to mimic sawfly infestation pressure. Sawfly quantity treatments were as follows: high (600 stubs), low (200 stubs), and control (0 stubs).</w:t>
      </w:r>
    </w:p>
    <w:p w14:paraId="1F8D0726"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Data Collection.</w:t>
      </w:r>
      <w:r w:rsidRPr="009F5396">
        <w:rPr>
          <w:rFonts w:ascii="Times New Roman" w:eastAsia="Times New Roman" w:hAnsi="Times New Roman" w:cs="Times New Roman"/>
          <w:kern w:val="0"/>
          <w14:ligatures w14:val="none"/>
        </w:rPr>
        <w:t> In late August,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stems were collected from each cage. Each stem was sliced open using X-</w:t>
      </w:r>
      <w:proofErr w:type="spellStart"/>
      <w:r w:rsidRPr="009F5396">
        <w:rPr>
          <w:rFonts w:ascii="Times New Roman" w:eastAsia="Times New Roman" w:hAnsi="Times New Roman" w:cs="Times New Roman"/>
          <w:kern w:val="0"/>
          <w14:ligatures w14:val="none"/>
        </w:rPr>
        <w:t>Acto</w:t>
      </w:r>
      <w:proofErr w:type="spellEnd"/>
      <w:r w:rsidRPr="009F5396">
        <w:rPr>
          <w:rFonts w:ascii="Times New Roman" w:eastAsia="Times New Roman" w:hAnsi="Times New Roman" w:cs="Times New Roman"/>
          <w:kern w:val="0"/>
          <w14:ligatures w14:val="none"/>
        </w:rPr>
        <w:t>® knives to collect data on infestation, dead larvae, live larvae, and parasitism at each internode.</w:t>
      </w:r>
    </w:p>
    <w:p w14:paraId="0057F9E0"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lastRenderedPageBreak/>
        <w:t>Montana Field Survey</w:t>
      </w:r>
    </w:p>
    <w:p w14:paraId="4A19BB46"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Stem collection and processing.</w:t>
      </w:r>
      <w:r w:rsidRPr="009F5396">
        <w:rPr>
          <w:rFonts w:ascii="Times New Roman" w:eastAsia="Times New Roman" w:hAnsi="Times New Roman" w:cs="Times New Roman"/>
          <w:kern w:val="0"/>
          <w14:ligatures w14:val="none"/>
        </w:rPr>
        <w:t> We conducted a field survey to assess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infestation, larval mortality, and </w:t>
      </w:r>
      <w:r w:rsidRPr="009F5396">
        <w:rPr>
          <w:rFonts w:ascii="Times New Roman" w:eastAsia="Times New Roman" w:hAnsi="Times New Roman" w:cs="Times New Roman"/>
          <w:i/>
          <w:iCs/>
          <w:kern w:val="0"/>
          <w14:ligatures w14:val="none"/>
        </w:rPr>
        <w:t>B. cephi</w:t>
      </w:r>
      <w:r w:rsidRPr="009F5396">
        <w:rPr>
          <w:rFonts w:ascii="Times New Roman" w:eastAsia="Times New Roman" w:hAnsi="Times New Roman" w:cs="Times New Roman"/>
          <w:kern w:val="0"/>
          <w14:ligatures w14:val="none"/>
        </w:rPr>
        <w:t> and </w:t>
      </w:r>
      <w:r w:rsidRPr="009F5396">
        <w:rPr>
          <w:rFonts w:ascii="Times New Roman" w:eastAsia="Times New Roman" w:hAnsi="Times New Roman" w:cs="Times New Roman"/>
          <w:i/>
          <w:iCs/>
          <w:kern w:val="0"/>
          <w14:ligatures w14:val="none"/>
        </w:rPr>
        <w:t xml:space="preserve">B. </w:t>
      </w:r>
      <w:proofErr w:type="spellStart"/>
      <w:r w:rsidRPr="009F5396">
        <w:rPr>
          <w:rFonts w:ascii="Times New Roman" w:eastAsia="Times New Roman" w:hAnsi="Times New Roman" w:cs="Times New Roman"/>
          <w:i/>
          <w:iCs/>
          <w:kern w:val="0"/>
          <w14:ligatures w14:val="none"/>
        </w:rPr>
        <w:t>lissogaster</w:t>
      </w:r>
      <w:r w:rsidRPr="009F5396">
        <w:rPr>
          <w:rFonts w:ascii="Times New Roman" w:eastAsia="Times New Roman" w:hAnsi="Times New Roman" w:cs="Times New Roman"/>
          <w:kern w:val="0"/>
          <w14:ligatures w14:val="none"/>
        </w:rPr>
        <w:t>prevalence</w:t>
      </w:r>
      <w:proofErr w:type="spellEnd"/>
      <w:r w:rsidRPr="009F5396">
        <w:rPr>
          <w:rFonts w:ascii="Times New Roman" w:eastAsia="Times New Roman" w:hAnsi="Times New Roman" w:cs="Times New Roman"/>
          <w:kern w:val="0"/>
          <w14:ligatures w14:val="none"/>
        </w:rPr>
        <w:t xml:space="preserve"> within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and adjacent wheat fields. Sites were chosen across 2 counties in north-central Montana, United States. (Chouteau, Judith Basin), which consistently experience high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pressure. Samples were collected from wheat fields and adjacent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in early July and late August in 2021, 2022, and 2023 from sites in Big Sandy, Moccasin, and Amsterdam, MT, USA. Sampling sites were set up as 100 polygons along the edge of adjoining wheat fields. Four collection squares of 1ft x 1ft were randomly selected within each polygon during both collection events each year. All stems within each 1 x 1 ft square were collected using a shovel to remove both stem and root material. Wheat stems were collected at distances of 5 and 20 meters from the edge of the field. Samples were collected in 4 rows at 10 meters apart. 2 samples were collected in each row at distances of 5 and 20 meters. 1 ft samples were collected at each point.</w:t>
      </w:r>
    </w:p>
    <w:p w14:paraId="58324F69"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Wheat and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stems were then returned to Montana State University, Bozeman, Montana and stored in a 10°C cold wet storage until dissection. Stems were dissected lengthwise with a fine-bladed scalpel to determine presence or absence of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xml:space="preserve"> larvae infestation, live eggs, dead eggs, dead larvae, live larvae, parasitism, and cutting. Sawfly larvae were identified based on descriptions in </w:t>
      </w:r>
      <w:proofErr w:type="spellStart"/>
      <w:r w:rsidRPr="009F5396">
        <w:rPr>
          <w:rFonts w:ascii="Times New Roman" w:eastAsia="Times New Roman" w:hAnsi="Times New Roman" w:cs="Times New Roman"/>
          <w:kern w:val="0"/>
          <w14:ligatures w14:val="none"/>
        </w:rPr>
        <w:t>Criddle</w:t>
      </w:r>
      <w:proofErr w:type="spellEnd"/>
      <w:r w:rsidRPr="009F5396">
        <w:rPr>
          <w:rFonts w:ascii="Times New Roman" w:eastAsia="Times New Roman" w:hAnsi="Times New Roman" w:cs="Times New Roman"/>
          <w:kern w:val="0"/>
          <w14:ligatures w14:val="none"/>
        </w:rPr>
        <w:t xml:space="preserve"> (1915) and Wallace and McNeal (1996).</w:t>
      </w:r>
    </w:p>
    <w:p w14:paraId="1D1D5559"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Statistical Analysis.</w:t>
      </w:r>
      <w:r w:rsidRPr="009F5396">
        <w:rPr>
          <w:rFonts w:ascii="Times New Roman" w:eastAsia="Times New Roman" w:hAnsi="Times New Roman" w:cs="Times New Roman"/>
          <w:kern w:val="0"/>
          <w14:ligatures w14:val="none"/>
        </w:rPr>
        <w:t> We used generalized linear mixed models with binomial errors (logit link) fit using bound optimization by quadratic approximation, with a maximum of 200,000 iterations, were run in the </w:t>
      </w:r>
      <w:r w:rsidRPr="009F5396">
        <w:rPr>
          <w:rFonts w:ascii="Times New Roman" w:eastAsia="Times New Roman" w:hAnsi="Times New Roman" w:cs="Times New Roman"/>
          <w:i/>
          <w:iCs/>
          <w:kern w:val="0"/>
          <w14:ligatures w14:val="none"/>
        </w:rPr>
        <w:t>lme4</w:t>
      </w:r>
      <w:r w:rsidRPr="009F5396">
        <w:rPr>
          <w:rFonts w:ascii="Times New Roman" w:eastAsia="Times New Roman" w:hAnsi="Times New Roman" w:cs="Times New Roman"/>
          <w:kern w:val="0"/>
          <w14:ligatures w14:val="none"/>
        </w:rPr>
        <w:t> package in R (</w:t>
      </w:r>
      <w:hyperlink r:id="rId5" w:anchor="ref-lme4" w:history="1">
        <w:r w:rsidRPr="009F5396">
          <w:rPr>
            <w:rFonts w:ascii="Times New Roman" w:eastAsia="Times New Roman" w:hAnsi="Times New Roman" w:cs="Times New Roman"/>
            <w:color w:val="0000FF"/>
            <w:kern w:val="0"/>
            <w14:ligatures w14:val="none"/>
          </w:rPr>
          <w:t xml:space="preserve">Douglas Bates, </w:t>
        </w:r>
        <w:proofErr w:type="spellStart"/>
        <w:r w:rsidRPr="009F5396">
          <w:rPr>
            <w:rFonts w:ascii="Times New Roman" w:eastAsia="Times New Roman" w:hAnsi="Times New Roman" w:cs="Times New Roman"/>
            <w:color w:val="0000FF"/>
            <w:kern w:val="0"/>
            <w14:ligatures w14:val="none"/>
          </w:rPr>
          <w:t>Bolker</w:t>
        </w:r>
        <w:proofErr w:type="spellEnd"/>
        <w:r w:rsidRPr="009F5396">
          <w:rPr>
            <w:rFonts w:ascii="Times New Roman" w:eastAsia="Times New Roman" w:hAnsi="Times New Roman" w:cs="Times New Roman"/>
            <w:color w:val="0000FF"/>
            <w:kern w:val="0"/>
            <w14:ligatures w14:val="none"/>
          </w:rPr>
          <w:t>, and Walker 2015</w:t>
        </w:r>
      </w:hyperlink>
      <w:r w:rsidRPr="009F5396">
        <w:rPr>
          <w:rFonts w:ascii="Times New Roman" w:eastAsia="Times New Roman" w:hAnsi="Times New Roman" w:cs="Times New Roman"/>
          <w:kern w:val="0"/>
          <w14:ligatures w14:val="none"/>
        </w:rPr>
        <w:t xml:space="preserve">) to examine the effects of location and year (fixed effects) on each of the three response variables: proportion of stems infested, proportion of stems cut, and proportion </w:t>
      </w:r>
      <w:proofErr w:type="spellStart"/>
      <w:r w:rsidRPr="009F5396">
        <w:rPr>
          <w:rFonts w:ascii="Times New Roman" w:eastAsia="Times New Roman" w:hAnsi="Times New Roman" w:cs="Times New Roman"/>
          <w:kern w:val="0"/>
          <w14:ligatures w14:val="none"/>
        </w:rPr>
        <w:t>os</w:t>
      </w:r>
      <w:proofErr w:type="spellEnd"/>
      <w:r w:rsidRPr="009F5396">
        <w:rPr>
          <w:rFonts w:ascii="Times New Roman" w:eastAsia="Times New Roman" w:hAnsi="Times New Roman" w:cs="Times New Roman"/>
          <w:kern w:val="0"/>
          <w14:ligatures w14:val="none"/>
        </w:rPr>
        <w:t xml:space="preserve"> stems parasitized by </w:t>
      </w:r>
      <w:proofErr w:type="spellStart"/>
      <w:r w:rsidRPr="009F5396">
        <w:rPr>
          <w:rFonts w:ascii="Times New Roman" w:eastAsia="Times New Roman" w:hAnsi="Times New Roman" w:cs="Times New Roman"/>
          <w:i/>
          <w:iCs/>
          <w:kern w:val="0"/>
          <w14:ligatures w14:val="none"/>
        </w:rPr>
        <w:t>Bracon</w:t>
      </w:r>
      <w:proofErr w:type="spellEnd"/>
      <w:r w:rsidRPr="009F5396">
        <w:rPr>
          <w:rFonts w:ascii="Times New Roman" w:eastAsia="Times New Roman" w:hAnsi="Times New Roman" w:cs="Times New Roman"/>
          <w:kern w:val="0"/>
          <w14:ligatures w14:val="none"/>
        </w:rPr>
        <w:t> spp. ’</w:t>
      </w:r>
    </w:p>
    <w:p w14:paraId="096007E2"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To better understand the density of </w:t>
      </w:r>
      <w:proofErr w:type="spellStart"/>
      <w:r w:rsidRPr="009F5396">
        <w:rPr>
          <w:rFonts w:ascii="Times New Roman" w:eastAsia="Times New Roman" w:hAnsi="Times New Roman" w:cs="Times New Roman"/>
          <w:i/>
          <w:iCs/>
          <w:kern w:val="0"/>
          <w14:ligatures w14:val="none"/>
        </w:rPr>
        <w:t>Bracon</w:t>
      </w:r>
      <w:proofErr w:type="spellEnd"/>
      <w:r w:rsidRPr="009F5396">
        <w:rPr>
          <w:rFonts w:ascii="Times New Roman" w:eastAsia="Times New Roman" w:hAnsi="Times New Roman" w:cs="Times New Roman"/>
          <w:kern w:val="0"/>
          <w14:ligatures w14:val="none"/>
        </w:rPr>
        <w:t> spp. within the wheat and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sampling sites, we converted our units to the ratio of parasitoids to stem per unit area. Densities of stems are different when considering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and cultivated wheat or barley. Using this conversion, we attempted to better understand how the density of parasitoids (and WSS) is changed by looking at each kind of plant.</w:t>
      </w:r>
    </w:p>
    <w:p w14:paraId="441B26B1" w14:textId="77777777" w:rsidR="009F5396" w:rsidRPr="009F5396" w:rsidRDefault="009F5396" w:rsidP="009F5396">
      <w:pPr>
        <w:pBdr>
          <w:bottom w:val="single" w:sz="6" w:space="0" w:color="DEE2E6"/>
        </w:pBd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9F5396">
        <w:rPr>
          <w:rFonts w:ascii="Times New Roman" w:eastAsia="Times New Roman" w:hAnsi="Times New Roman" w:cs="Times New Roman"/>
          <w:b/>
          <w:bCs/>
          <w:kern w:val="0"/>
          <w:sz w:val="36"/>
          <w:szCs w:val="36"/>
          <w14:ligatures w14:val="none"/>
        </w:rPr>
        <w:t>Results</w:t>
      </w:r>
    </w:p>
    <w:p w14:paraId="60A839FA"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Historical Weather Analysis</w:t>
      </w:r>
    </w:p>
    <w:p w14:paraId="30C51851"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We observed a significant linear relationship (</w:t>
      </w:r>
      <w:r w:rsidRPr="009F5396">
        <w:rPr>
          <w:rFonts w:ascii="Times New Roman" w:eastAsia="Times New Roman" w:hAnsi="Times New Roman" w:cs="Times New Roman"/>
          <w:i/>
          <w:iCs/>
          <w:kern w:val="0"/>
          <w14:ligatures w14:val="none"/>
        </w:rPr>
        <w:t>r = 0.1, P = 0.033, estimate = -0.058</w:t>
      </w:r>
      <w:r w:rsidRPr="009F5396">
        <w:rPr>
          <w:rFonts w:ascii="Times New Roman" w:eastAsia="Times New Roman" w:hAnsi="Times New Roman" w:cs="Times New Roman"/>
          <w:kern w:val="0"/>
          <w14:ligatures w14:val="none"/>
        </w:rPr>
        <w:t xml:space="preserve">) between average precipitation and year for both Big Sandy and Moccasin, Montana. This means that for each </w:t>
      </w:r>
      <w:proofErr w:type="gramStart"/>
      <w:r w:rsidRPr="009F5396">
        <w:rPr>
          <w:rFonts w:ascii="Times New Roman" w:eastAsia="Times New Roman" w:hAnsi="Times New Roman" w:cs="Times New Roman"/>
          <w:kern w:val="0"/>
          <w14:ligatures w14:val="none"/>
        </w:rPr>
        <w:t>one year</w:t>
      </w:r>
      <w:proofErr w:type="gramEnd"/>
      <w:r w:rsidRPr="009F5396">
        <w:rPr>
          <w:rFonts w:ascii="Times New Roman" w:eastAsia="Times New Roman" w:hAnsi="Times New Roman" w:cs="Times New Roman"/>
          <w:kern w:val="0"/>
          <w14:ligatures w14:val="none"/>
        </w:rPr>
        <w:t xml:space="preserve"> increase, we are seeing a decrease in 0.05 inches of precipitation.</w:t>
      </w:r>
    </w:p>
    <w:p w14:paraId="1442B5DE" w14:textId="70B6938E" w:rsidR="009F5396" w:rsidRPr="009F5396" w:rsidRDefault="009F5396" w:rsidP="009F5396">
      <w:pPr>
        <w:jc w:val="cente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Containers/UBF8T346G9.ms/WebArchiveCopyPasteTempFiles/com.microsoft.Word/FIG1_both_prcp_plot_show-1.png"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63CCD24C" wp14:editId="1012DEC3">
            <wp:extent cx="5943600" cy="4242435"/>
            <wp:effectExtent l="0" t="0" r="0" b="0"/>
            <wp:docPr id="1239208048" name="Picture 10" descr="A graph of a number of precipit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08048" name="Picture 10" descr="A graph of a number of precipitati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5E47C257" w14:textId="77777777"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Figure 1: Average yearly precipitation for Big Sandy and Moccasin, Montana. Black trend line signifies averaged negative trend between both locations. Data gathered from NOAA and MTARS.</w:t>
      </w:r>
    </w:p>
    <w:p w14:paraId="01F76265"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In addition, we observed a significant positive linear relationship (</w:t>
      </w:r>
      <w:r w:rsidRPr="009F5396">
        <w:rPr>
          <w:rFonts w:ascii="Times New Roman" w:eastAsia="Times New Roman" w:hAnsi="Times New Roman" w:cs="Times New Roman"/>
          <w:i/>
          <w:iCs/>
          <w:kern w:val="0"/>
          <w14:ligatures w14:val="none"/>
        </w:rPr>
        <w:t>r = 0.178, P &lt; 0.05, estimate = 0.024</w:t>
      </w:r>
      <w:r w:rsidRPr="009F5396">
        <w:rPr>
          <w:rFonts w:ascii="Times New Roman" w:eastAsia="Times New Roman" w:hAnsi="Times New Roman" w:cs="Times New Roman"/>
          <w:kern w:val="0"/>
          <w14:ligatures w14:val="none"/>
        </w:rPr>
        <w:t>) between year and average yearly temperature for Moccasin, MT. This means that each year, the average daily temperature has increased by 0.02°F.</w:t>
      </w:r>
    </w:p>
    <w:p w14:paraId="0A86678E" w14:textId="5A6F9CC3"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Containers/UBF8T346G9.ms/WebArchiveCopyPasteTempFiles/com.microsoft.Word/moc_temp_plot_show-1.png"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43AC8726" wp14:editId="3EF8A067">
            <wp:extent cx="5943600" cy="4242435"/>
            <wp:effectExtent l="0" t="0" r="0" b="0"/>
            <wp:docPr id="1020385550" name="Picture 9" descr="A graph showing the temper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385550" name="Picture 9" descr="A graph showing the temperature of a pers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613F622B"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NDVI Analysis of Field Sites</w:t>
      </w:r>
    </w:p>
    <w:p w14:paraId="57A5E334"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We observed a notable difference in NDVI when comparing adjacent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and spring wheat. We saw a significant difference in the July NDVI (</w:t>
      </w:r>
      <w:r w:rsidRPr="009F5396">
        <w:rPr>
          <w:rFonts w:ascii="Times New Roman" w:eastAsia="Times New Roman" w:hAnsi="Times New Roman" w:cs="Times New Roman"/>
          <w:i/>
          <w:iCs/>
          <w:kern w:val="0"/>
          <w14:ligatures w14:val="none"/>
        </w:rPr>
        <w:t>0.846, P &lt; 0.05</w:t>
      </w:r>
      <w:r w:rsidRPr="009F5396">
        <w:rPr>
          <w:rFonts w:ascii="Times New Roman" w:eastAsia="Times New Roman" w:hAnsi="Times New Roman" w:cs="Times New Roman"/>
          <w:kern w:val="0"/>
          <w14:ligatures w14:val="none"/>
        </w:rPr>
        <w:t>). The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xml:space="preserve"> NDVI remained relatively linear in </w:t>
      </w:r>
      <w:proofErr w:type="spellStart"/>
      <w:r w:rsidRPr="009F5396">
        <w:rPr>
          <w:rFonts w:ascii="Times New Roman" w:eastAsia="Times New Roman" w:hAnsi="Times New Roman" w:cs="Times New Roman"/>
          <w:kern w:val="0"/>
          <w14:ligatures w14:val="none"/>
        </w:rPr>
        <w:t>it’s</w:t>
      </w:r>
      <w:proofErr w:type="spellEnd"/>
      <w:r w:rsidRPr="009F5396">
        <w:rPr>
          <w:rFonts w:ascii="Times New Roman" w:eastAsia="Times New Roman" w:hAnsi="Times New Roman" w:cs="Times New Roman"/>
          <w:kern w:val="0"/>
          <w14:ligatures w14:val="none"/>
        </w:rPr>
        <w:t xml:space="preserve"> downslope (BROME SLOPE POST JULY) compared to the wheat field (WHEAT FIELD POST JULY).</w:t>
      </w:r>
    </w:p>
    <w:p w14:paraId="120A1969" w14:textId="59DEB793"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Containers/UBF8T346G9.ms/WebArchiveCopyPasteTempFiles/com.microsoft.Word/bs_ndvi_plot-1.png"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4CC998F7" wp14:editId="632E7526">
            <wp:extent cx="5943600" cy="4242435"/>
            <wp:effectExtent l="0" t="0" r="0" b="0"/>
            <wp:docPr id="473037524" name="Picture 8"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037524" name="Picture 8" descr="A graph with red and blue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287D8A9E"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 xml:space="preserve">Need to add map showing where NDVI </w:t>
      </w:r>
      <w:proofErr w:type="spellStart"/>
      <w:r w:rsidRPr="009F5396">
        <w:rPr>
          <w:rFonts w:ascii="Times New Roman" w:eastAsia="Times New Roman" w:hAnsi="Times New Roman" w:cs="Times New Roman"/>
          <w:kern w:val="0"/>
          <w14:ligatures w14:val="none"/>
        </w:rPr>
        <w:t>measurments</w:t>
      </w:r>
      <w:proofErr w:type="spellEnd"/>
      <w:r w:rsidRPr="009F5396">
        <w:rPr>
          <w:rFonts w:ascii="Times New Roman" w:eastAsia="Times New Roman" w:hAnsi="Times New Roman" w:cs="Times New Roman"/>
          <w:kern w:val="0"/>
          <w14:ligatures w14:val="none"/>
        </w:rPr>
        <w:t xml:space="preserve"> came from</w:t>
      </w:r>
    </w:p>
    <w:p w14:paraId="733B8F16"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Controlled </w:t>
      </w:r>
      <w:r w:rsidRPr="009F5396">
        <w:rPr>
          <w:rFonts w:ascii="Times New Roman" w:eastAsia="Times New Roman" w:hAnsi="Times New Roman" w:cs="Times New Roman"/>
          <w:b/>
          <w:bCs/>
          <w:i/>
          <w:iCs/>
          <w:kern w:val="0"/>
          <w:sz w:val="27"/>
          <w:szCs w:val="27"/>
          <w14:ligatures w14:val="none"/>
        </w:rPr>
        <w:t>C cinctus</w:t>
      </w:r>
      <w:r w:rsidRPr="009F5396">
        <w:rPr>
          <w:rFonts w:ascii="Times New Roman" w:eastAsia="Times New Roman" w:hAnsi="Times New Roman" w:cs="Times New Roman"/>
          <w:b/>
          <w:bCs/>
          <w:kern w:val="0"/>
          <w:sz w:val="27"/>
          <w:szCs w:val="27"/>
          <w14:ligatures w14:val="none"/>
        </w:rPr>
        <w:t> Infestation of </w:t>
      </w:r>
      <w:r w:rsidRPr="009F5396">
        <w:rPr>
          <w:rFonts w:ascii="Times New Roman" w:eastAsia="Times New Roman" w:hAnsi="Times New Roman" w:cs="Times New Roman"/>
          <w:b/>
          <w:bCs/>
          <w:i/>
          <w:iCs/>
          <w:kern w:val="0"/>
          <w:sz w:val="27"/>
          <w:szCs w:val="27"/>
          <w14:ligatures w14:val="none"/>
        </w:rPr>
        <w:t>B. inermis</w:t>
      </w:r>
    </w:p>
    <w:p w14:paraId="4EED27F7"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showed a high ability to infest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in the controlled test conditions. Averaged across both years, we observed 66.5% of stems infested for high treatments and 47.3% of stems for low treatments. We found strong evidence suggesting that there was a significant difference between infestation at high and low treatment levels when holding year constant (</w:t>
      </w:r>
      <w:r w:rsidRPr="009F5396">
        <w:rPr>
          <w:rFonts w:ascii="Times New Roman" w:eastAsia="Times New Roman" w:hAnsi="Times New Roman" w:cs="Times New Roman"/>
          <w:i/>
          <w:iCs/>
          <w:kern w:val="0"/>
          <w14:ligatures w14:val="none"/>
        </w:rPr>
        <w:t>r = 0.83, P &lt; 0.05</w:t>
      </w:r>
      <w:r w:rsidRPr="009F5396">
        <w:rPr>
          <w:rFonts w:ascii="Times New Roman" w:eastAsia="Times New Roman" w:hAnsi="Times New Roman" w:cs="Times New Roman"/>
          <w:kern w:val="0"/>
          <w14:ligatures w14:val="none"/>
        </w:rPr>
        <w:t>).</w:t>
      </w:r>
    </w:p>
    <w:p w14:paraId="7B231B00"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Cutting was observed at 5.7% for the high treatments and 3.9% for the low, showing strong evidence for a difference in cutting between high and low treatment groups (</w:t>
      </w:r>
      <w:r w:rsidRPr="009F5396">
        <w:rPr>
          <w:rFonts w:ascii="Times New Roman" w:eastAsia="Times New Roman" w:hAnsi="Times New Roman" w:cs="Times New Roman"/>
          <w:i/>
          <w:iCs/>
          <w:kern w:val="0"/>
          <w14:ligatures w14:val="none"/>
        </w:rPr>
        <w:t>r = 0.592, P &lt; 0.05</w:t>
      </w:r>
      <w:r w:rsidRPr="009F5396">
        <w:rPr>
          <w:rFonts w:ascii="Times New Roman" w:eastAsia="Times New Roman" w:hAnsi="Times New Roman" w:cs="Times New Roman"/>
          <w:kern w:val="0"/>
          <w14:ligatures w14:val="none"/>
        </w:rPr>
        <w:t>).</w:t>
      </w:r>
    </w:p>
    <w:p w14:paraId="0CCFBAE6" w14:textId="5A00879B"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Containers/UBF8T346G9.ms/WebArchiveCopyPasteTempFiles/com.microsoft.Word/inf_cut_plot-1.png"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6CFE259A" wp14:editId="08512E24">
            <wp:extent cx="5943600" cy="4242435"/>
            <wp:effectExtent l="0" t="0" r="0" b="0"/>
            <wp:docPr id="1231305071" name="Picture 7" descr="A row of green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05071" name="Picture 7" descr="A row of green and white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1841D29D" w14:textId="77777777" w:rsidR="009F5396" w:rsidRPr="009F5396" w:rsidRDefault="009F5396" w:rsidP="009F5396">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9F5396">
        <w:rPr>
          <w:rFonts w:ascii="Times New Roman" w:eastAsia="Times New Roman" w:hAnsi="Times New Roman" w:cs="Times New Roman"/>
          <w:b/>
          <w:bCs/>
          <w:kern w:val="0"/>
          <w:sz w:val="27"/>
          <w:szCs w:val="27"/>
          <w14:ligatures w14:val="none"/>
        </w:rPr>
        <w:t>Montana Field Sites</w:t>
      </w:r>
    </w:p>
    <w:p w14:paraId="30398855"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We quantified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and </w:t>
      </w:r>
      <w:proofErr w:type="spellStart"/>
      <w:r w:rsidRPr="009F5396">
        <w:rPr>
          <w:rFonts w:ascii="Times New Roman" w:eastAsia="Times New Roman" w:hAnsi="Times New Roman" w:cs="Times New Roman"/>
          <w:i/>
          <w:iCs/>
          <w:kern w:val="0"/>
          <w14:ligatures w14:val="none"/>
        </w:rPr>
        <w:t>Bracon</w:t>
      </w:r>
      <w:proofErr w:type="spellEnd"/>
      <w:r w:rsidRPr="009F5396">
        <w:rPr>
          <w:rFonts w:ascii="Times New Roman" w:eastAsia="Times New Roman" w:hAnsi="Times New Roman" w:cs="Times New Roman"/>
          <w:kern w:val="0"/>
          <w14:ligatures w14:val="none"/>
        </w:rPr>
        <w:t> spp. parasitoid presence in 6,148 wheat and grass stems across 10 research sites in 2022 and 2023. Infestation by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within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varied between collection sites, with the greatest infestation taking place within our three Big Sandy, MT sampling sites (2023: 65.4%, 2022: 63.1%), while the lowest infestation observed was in Moccasin, MT (2023: 40.8%, 2022: 60.7%). Across all sites in Big Sandy and Moccasin, we observed an average infestation of 57.5% within </w:t>
      </w: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and 47.6% within the adjacent wheat.</w:t>
      </w:r>
    </w:p>
    <w:p w14:paraId="2A3000AB"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 xml:space="preserve">Parasitoid presence was observed at the highest levels </w:t>
      </w:r>
      <w:proofErr w:type="gramStart"/>
      <w:r w:rsidRPr="009F5396">
        <w:rPr>
          <w:rFonts w:ascii="Times New Roman" w:eastAsia="Times New Roman" w:hAnsi="Times New Roman" w:cs="Times New Roman"/>
          <w:kern w:val="0"/>
          <w14:ligatures w14:val="none"/>
        </w:rPr>
        <w:t>in</w:t>
      </w:r>
      <w:proofErr w:type="gramEnd"/>
    </w:p>
    <w:p w14:paraId="0E966728"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i/>
          <w:iCs/>
          <w:kern w:val="0"/>
          <w14:ligatures w14:val="none"/>
        </w:rPr>
        <w:t>B. inermis</w:t>
      </w:r>
      <w:r w:rsidRPr="009F5396">
        <w:rPr>
          <w:rFonts w:ascii="Times New Roman" w:eastAsia="Times New Roman" w:hAnsi="Times New Roman" w:cs="Times New Roman"/>
          <w:kern w:val="0"/>
          <w14:ligatures w14:val="none"/>
        </w:rPr>
        <w:t> displayed very low levels of </w:t>
      </w:r>
      <w:r w:rsidRPr="009F5396">
        <w:rPr>
          <w:rFonts w:ascii="Times New Roman" w:eastAsia="Times New Roman" w:hAnsi="Times New Roman" w:cs="Times New Roman"/>
          <w:i/>
          <w:iCs/>
          <w:kern w:val="0"/>
          <w14:ligatures w14:val="none"/>
        </w:rPr>
        <w:t>C. cinctus</w:t>
      </w:r>
      <w:r w:rsidRPr="009F5396">
        <w:rPr>
          <w:rFonts w:ascii="Times New Roman" w:eastAsia="Times New Roman" w:hAnsi="Times New Roman" w:cs="Times New Roman"/>
          <w:kern w:val="0"/>
          <w14:ligatures w14:val="none"/>
        </w:rPr>
        <w:t> cutting when compared to adjacent wheat fields. In Moccasin,</w:t>
      </w:r>
    </w:p>
    <w:p w14:paraId="3B002480" w14:textId="77777777" w:rsidR="009F5396" w:rsidRPr="009F5396" w:rsidRDefault="009F5396" w:rsidP="009F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000000"/>
          <w:kern w:val="0"/>
          <w:sz w:val="21"/>
          <w:szCs w:val="21"/>
          <w14:ligatures w14:val="none"/>
        </w:rPr>
      </w:pPr>
      <w:r w:rsidRPr="009F5396">
        <w:rPr>
          <w:rFonts w:ascii="Menlo" w:eastAsia="Times New Roman" w:hAnsi="Menlo" w:cs="Menlo"/>
          <w:color w:val="000000"/>
          <w:kern w:val="0"/>
          <w:sz w:val="20"/>
          <w:szCs w:val="20"/>
          <w14:ligatures w14:val="none"/>
        </w:rPr>
        <w:t>[1] 6148</w:t>
      </w:r>
    </w:p>
    <w:p w14:paraId="0F851A78" w14:textId="1EFA6AF5" w:rsidR="009F5396" w:rsidRPr="009F5396" w:rsidRDefault="009F5396" w:rsidP="009F5396">
      <w:pPr>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fldChar w:fldCharType="begin"/>
      </w:r>
      <w:r w:rsidRPr="009F5396">
        <w:rPr>
          <w:rFonts w:ascii="Times New Roman" w:eastAsia="Times New Roman" w:hAnsi="Times New Roman" w:cs="Times New Roman"/>
          <w:kern w:val="0"/>
          <w14:ligatures w14:val="none"/>
        </w:rPr>
        <w:instrText xml:space="preserve"> INCLUDEPICTURE "/Users/jacksonstrand/Library/Group Containers/UBF8T346G9.ms/WebArchiveCopyPasteTempFiles/com.microsoft.Word/plot%20ratios%20with%20error%20bars-1.png" \* MERGEFORMATINET </w:instrText>
      </w:r>
      <w:r w:rsidRPr="009F5396">
        <w:rPr>
          <w:rFonts w:ascii="Times New Roman" w:eastAsia="Times New Roman" w:hAnsi="Times New Roman" w:cs="Times New Roman"/>
          <w:kern w:val="0"/>
          <w14:ligatures w14:val="none"/>
        </w:rPr>
        <w:fldChar w:fldCharType="separate"/>
      </w:r>
      <w:r w:rsidRPr="009F5396">
        <w:rPr>
          <w:rFonts w:ascii="Times New Roman" w:eastAsia="Times New Roman" w:hAnsi="Times New Roman" w:cs="Times New Roman"/>
          <w:noProof/>
          <w:kern w:val="0"/>
          <w14:ligatures w14:val="none"/>
        </w:rPr>
        <w:drawing>
          <wp:inline distT="0" distB="0" distL="0" distR="0" wp14:anchorId="6CF57808" wp14:editId="2D63CDCE">
            <wp:extent cx="5943600" cy="4242435"/>
            <wp:effectExtent l="0" t="0" r="0" b="0"/>
            <wp:docPr id="904134824" name="Picture 6" descr="A graph of different types of whe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34824" name="Picture 6" descr="A graph of different types of wheat&#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42435"/>
                    </a:xfrm>
                    <a:prstGeom prst="rect">
                      <a:avLst/>
                    </a:prstGeom>
                    <a:noFill/>
                    <a:ln>
                      <a:noFill/>
                    </a:ln>
                  </pic:spPr>
                </pic:pic>
              </a:graphicData>
            </a:graphic>
          </wp:inline>
        </w:drawing>
      </w:r>
      <w:r w:rsidRPr="009F5396">
        <w:rPr>
          <w:rFonts w:ascii="Times New Roman" w:eastAsia="Times New Roman" w:hAnsi="Times New Roman" w:cs="Times New Roman"/>
          <w:kern w:val="0"/>
          <w14:ligatures w14:val="none"/>
        </w:rPr>
        <w:fldChar w:fldCharType="end"/>
      </w:r>
    </w:p>
    <w:p w14:paraId="00552A84"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Big Sandy</w:t>
      </w:r>
    </w:p>
    <w:p w14:paraId="5E4CB0EA"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Turn: 3m x 17m = 51</w:t>
      </w:r>
    </w:p>
    <w:p w14:paraId="3F2BEC3B"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North Road North: 5m x 20m = 100</w:t>
      </w:r>
    </w:p>
    <w:p w14:paraId="131278E4"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North Road South: 5m x 20m = 200</w:t>
      </w:r>
    </w:p>
    <w:p w14:paraId="46B4740E"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Each sample: 1</w:t>
      </w:r>
    </w:p>
    <w:p w14:paraId="13D523E4"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Wheat field sampled area 4 rows, 10 meters between each row samples taken at 5 and 20 distance from the edge This means the area of the sampled area is 20x4m = 80 Each sample we’ll count as 1m x 0.5m = 0.5 This means 160 possible samples from the sampling area.</w:t>
      </w:r>
    </w:p>
    <w:p w14:paraId="72CE9D65"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Big Sandy NN Brome: 100 - number of Wheat: 80</w:t>
      </w:r>
    </w:p>
    <w:p w14:paraId="7B79150A"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Just need the density per unit area. don’t need the total number of p-</w:t>
      </w:r>
      <w:proofErr w:type="spellStart"/>
      <w:r w:rsidRPr="009F5396">
        <w:rPr>
          <w:rFonts w:ascii="Times New Roman" w:eastAsia="Times New Roman" w:hAnsi="Times New Roman" w:cs="Times New Roman"/>
          <w:kern w:val="0"/>
          <w14:ligatures w14:val="none"/>
        </w:rPr>
        <w:t>toids</w:t>
      </w:r>
      <w:proofErr w:type="spellEnd"/>
      <w:r w:rsidRPr="009F5396">
        <w:rPr>
          <w:rFonts w:ascii="Times New Roman" w:eastAsia="Times New Roman" w:hAnsi="Times New Roman" w:cs="Times New Roman"/>
          <w:kern w:val="0"/>
          <w14:ligatures w14:val="none"/>
        </w:rPr>
        <w:t xml:space="preserve"> in the entire sampling area.</w:t>
      </w:r>
    </w:p>
    <w:p w14:paraId="6F29094E"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t>Just need to standardize it to area so that the sampling size of wheat is the same as brome. These were different in the field. Brome: 1wheat: 0.5</w:t>
      </w:r>
    </w:p>
    <w:p w14:paraId="1456EC1A" w14:textId="77777777" w:rsidR="009F5396" w:rsidRPr="009F5396" w:rsidRDefault="009F5396" w:rsidP="009F5396">
      <w:pPr>
        <w:spacing w:after="100" w:afterAutospacing="1"/>
        <w:rPr>
          <w:rFonts w:ascii="Times New Roman" w:eastAsia="Times New Roman" w:hAnsi="Times New Roman" w:cs="Times New Roman"/>
          <w:kern w:val="0"/>
          <w14:ligatures w14:val="none"/>
        </w:rPr>
      </w:pPr>
      <w:r w:rsidRPr="009F5396">
        <w:rPr>
          <w:rFonts w:ascii="Times New Roman" w:eastAsia="Times New Roman" w:hAnsi="Times New Roman" w:cs="Times New Roman"/>
          <w:kern w:val="0"/>
          <w14:ligatures w14:val="none"/>
        </w:rPr>
        <w:lastRenderedPageBreak/>
        <w:t xml:space="preserve">Also need: - weather data to see if there is a drought causing crashes/spikes - NDVI data to show greening of brome compared to wheat late in the </w:t>
      </w:r>
      <w:proofErr w:type="gramStart"/>
      <w:r w:rsidRPr="009F5396">
        <w:rPr>
          <w:rFonts w:ascii="Times New Roman" w:eastAsia="Times New Roman" w:hAnsi="Times New Roman" w:cs="Times New Roman"/>
          <w:kern w:val="0"/>
          <w14:ligatures w14:val="none"/>
        </w:rPr>
        <w:t>season</w:t>
      </w:r>
      <w:proofErr w:type="gramEnd"/>
    </w:p>
    <w:p w14:paraId="65AC512C" w14:textId="77777777" w:rsidR="009F5396" w:rsidRPr="009F5396" w:rsidRDefault="009F5396" w:rsidP="009F5396">
      <w:pPr>
        <w:shd w:val="clear" w:color="auto" w:fill="FFFFFF"/>
        <w:spacing w:line="336" w:lineRule="atLeast"/>
        <w:outlineLvl w:val="1"/>
        <w:rPr>
          <w:rFonts w:ascii="Source Sans Pro" w:eastAsia="Times New Roman" w:hAnsi="Source Sans Pro" w:cs="Times New Roman"/>
          <w:b/>
          <w:bCs/>
          <w:color w:val="343A40"/>
          <w:kern w:val="0"/>
          <w:sz w:val="26"/>
          <w:szCs w:val="26"/>
          <w14:ligatures w14:val="none"/>
        </w:rPr>
      </w:pPr>
      <w:r w:rsidRPr="009F5396">
        <w:rPr>
          <w:rFonts w:ascii="Source Sans Pro" w:eastAsia="Times New Roman" w:hAnsi="Source Sans Pro" w:cs="Times New Roman"/>
          <w:b/>
          <w:bCs/>
          <w:color w:val="343A40"/>
          <w:kern w:val="0"/>
          <w:sz w:val="26"/>
          <w:szCs w:val="26"/>
          <w14:ligatures w14:val="none"/>
        </w:rPr>
        <w:t>Citations</w:t>
      </w:r>
    </w:p>
    <w:p w14:paraId="1EB2F9E0" w14:textId="77777777" w:rsidR="009F5396" w:rsidRPr="009F5396" w:rsidRDefault="009F5396" w:rsidP="009F5396">
      <w:pPr>
        <w:shd w:val="clear" w:color="auto" w:fill="FFFFFF"/>
        <w:ind w:hanging="240"/>
        <w:rPr>
          <w:rFonts w:ascii="Source Sans Pro" w:eastAsia="Times New Roman" w:hAnsi="Source Sans Pro" w:cs="Times New Roman"/>
          <w:color w:val="343A40"/>
          <w:kern w:val="0"/>
          <w:sz w:val="23"/>
          <w:szCs w:val="23"/>
          <w14:ligatures w14:val="none"/>
        </w:rPr>
      </w:pPr>
      <w:r w:rsidRPr="009F5396">
        <w:rPr>
          <w:rFonts w:ascii="Source Sans Pro" w:eastAsia="Times New Roman" w:hAnsi="Source Sans Pro" w:cs="Times New Roman"/>
          <w:color w:val="343A40"/>
          <w:kern w:val="0"/>
          <w:sz w:val="23"/>
          <w:szCs w:val="23"/>
          <w14:ligatures w14:val="none"/>
        </w:rPr>
        <w:t xml:space="preserve">Douglas Bates, MM, Ben </w:t>
      </w:r>
      <w:proofErr w:type="spellStart"/>
      <w:r w:rsidRPr="009F5396">
        <w:rPr>
          <w:rFonts w:ascii="Source Sans Pro" w:eastAsia="Times New Roman" w:hAnsi="Source Sans Pro" w:cs="Times New Roman"/>
          <w:color w:val="343A40"/>
          <w:kern w:val="0"/>
          <w:sz w:val="23"/>
          <w:szCs w:val="23"/>
          <w14:ligatures w14:val="none"/>
        </w:rPr>
        <w:t>Bolker</w:t>
      </w:r>
      <w:proofErr w:type="spellEnd"/>
      <w:r w:rsidRPr="009F5396">
        <w:rPr>
          <w:rFonts w:ascii="Source Sans Pro" w:eastAsia="Times New Roman" w:hAnsi="Source Sans Pro" w:cs="Times New Roman"/>
          <w:color w:val="343A40"/>
          <w:kern w:val="0"/>
          <w:sz w:val="23"/>
          <w:szCs w:val="23"/>
          <w14:ligatures w14:val="none"/>
        </w:rPr>
        <w:t>, and Steve Walker. 2015. “Fitting Linear Mixed-Effects Models Using Lme4.” </w:t>
      </w:r>
      <w:r w:rsidRPr="009F5396">
        <w:rPr>
          <w:rFonts w:ascii="Source Sans Pro" w:eastAsia="Times New Roman" w:hAnsi="Source Sans Pro" w:cs="Times New Roman"/>
          <w:i/>
          <w:iCs/>
          <w:color w:val="343A40"/>
          <w:kern w:val="0"/>
          <w:sz w:val="23"/>
          <w:szCs w:val="23"/>
          <w14:ligatures w14:val="none"/>
        </w:rPr>
        <w:t>Journal of Statistical Software</w:t>
      </w:r>
      <w:r w:rsidRPr="009F5396">
        <w:rPr>
          <w:rFonts w:ascii="Source Sans Pro" w:eastAsia="Times New Roman" w:hAnsi="Source Sans Pro" w:cs="Times New Roman"/>
          <w:color w:val="343A40"/>
          <w:kern w:val="0"/>
          <w:sz w:val="23"/>
          <w:szCs w:val="23"/>
          <w14:ligatures w14:val="none"/>
        </w:rPr>
        <w:t> 67 (1): 1–48.</w:t>
      </w:r>
    </w:p>
    <w:p w14:paraId="5328C7A3" w14:textId="77777777" w:rsidR="009F5396" w:rsidRPr="009F5396" w:rsidRDefault="009F5396" w:rsidP="009F5396">
      <w:pPr>
        <w:shd w:val="clear" w:color="auto" w:fill="FFFFFF"/>
        <w:ind w:hanging="240"/>
        <w:rPr>
          <w:rFonts w:ascii="Source Sans Pro" w:eastAsia="Times New Roman" w:hAnsi="Source Sans Pro" w:cs="Times New Roman"/>
          <w:color w:val="343A40"/>
          <w:kern w:val="0"/>
          <w:sz w:val="23"/>
          <w:szCs w:val="23"/>
          <w14:ligatures w14:val="none"/>
        </w:rPr>
      </w:pPr>
      <w:proofErr w:type="spellStart"/>
      <w:r w:rsidRPr="009F5396">
        <w:rPr>
          <w:rFonts w:ascii="Source Sans Pro" w:eastAsia="Times New Roman" w:hAnsi="Source Sans Pro" w:cs="Times New Roman"/>
          <w:color w:val="343A40"/>
          <w:kern w:val="0"/>
          <w:sz w:val="23"/>
          <w:szCs w:val="23"/>
          <w14:ligatures w14:val="none"/>
        </w:rPr>
        <w:t>Pettorelli</w:t>
      </w:r>
      <w:proofErr w:type="spellEnd"/>
      <w:r w:rsidRPr="009F5396">
        <w:rPr>
          <w:rFonts w:ascii="Source Sans Pro" w:eastAsia="Times New Roman" w:hAnsi="Source Sans Pro" w:cs="Times New Roman"/>
          <w:color w:val="343A40"/>
          <w:kern w:val="0"/>
          <w:sz w:val="23"/>
          <w:szCs w:val="23"/>
          <w14:ligatures w14:val="none"/>
        </w:rPr>
        <w:t xml:space="preserve">, Nathalie, Jon Olav Vik, </w:t>
      </w:r>
      <w:proofErr w:type="spellStart"/>
      <w:r w:rsidRPr="009F5396">
        <w:rPr>
          <w:rFonts w:ascii="Source Sans Pro" w:eastAsia="Times New Roman" w:hAnsi="Source Sans Pro" w:cs="Times New Roman"/>
          <w:color w:val="343A40"/>
          <w:kern w:val="0"/>
          <w:sz w:val="23"/>
          <w:szCs w:val="23"/>
          <w14:ligatures w14:val="none"/>
        </w:rPr>
        <w:t>Atle</w:t>
      </w:r>
      <w:proofErr w:type="spellEnd"/>
      <w:r w:rsidRPr="009F5396">
        <w:rPr>
          <w:rFonts w:ascii="Source Sans Pro" w:eastAsia="Times New Roman" w:hAnsi="Source Sans Pro" w:cs="Times New Roman"/>
          <w:color w:val="343A40"/>
          <w:kern w:val="0"/>
          <w:sz w:val="23"/>
          <w:szCs w:val="23"/>
          <w14:ligatures w14:val="none"/>
        </w:rPr>
        <w:t xml:space="preserve"> </w:t>
      </w:r>
      <w:proofErr w:type="spellStart"/>
      <w:r w:rsidRPr="009F5396">
        <w:rPr>
          <w:rFonts w:ascii="Source Sans Pro" w:eastAsia="Times New Roman" w:hAnsi="Source Sans Pro" w:cs="Times New Roman"/>
          <w:color w:val="343A40"/>
          <w:kern w:val="0"/>
          <w:sz w:val="23"/>
          <w:szCs w:val="23"/>
          <w14:ligatures w14:val="none"/>
        </w:rPr>
        <w:t>Mysterud</w:t>
      </w:r>
      <w:proofErr w:type="spellEnd"/>
      <w:r w:rsidRPr="009F5396">
        <w:rPr>
          <w:rFonts w:ascii="Source Sans Pro" w:eastAsia="Times New Roman" w:hAnsi="Source Sans Pro" w:cs="Times New Roman"/>
          <w:color w:val="343A40"/>
          <w:kern w:val="0"/>
          <w:sz w:val="23"/>
          <w:szCs w:val="23"/>
          <w14:ligatures w14:val="none"/>
        </w:rPr>
        <w:t xml:space="preserve">, Jean Michel Gaillard, Compton J. Tucker, and Nils Chr </w:t>
      </w:r>
      <w:proofErr w:type="spellStart"/>
      <w:r w:rsidRPr="009F5396">
        <w:rPr>
          <w:rFonts w:ascii="Source Sans Pro" w:eastAsia="Times New Roman" w:hAnsi="Source Sans Pro" w:cs="Times New Roman"/>
          <w:color w:val="343A40"/>
          <w:kern w:val="0"/>
          <w:sz w:val="23"/>
          <w:szCs w:val="23"/>
          <w14:ligatures w14:val="none"/>
        </w:rPr>
        <w:t>Stenseth</w:t>
      </w:r>
      <w:proofErr w:type="spellEnd"/>
      <w:r w:rsidRPr="009F5396">
        <w:rPr>
          <w:rFonts w:ascii="Source Sans Pro" w:eastAsia="Times New Roman" w:hAnsi="Source Sans Pro" w:cs="Times New Roman"/>
          <w:color w:val="343A40"/>
          <w:kern w:val="0"/>
          <w:sz w:val="23"/>
          <w:szCs w:val="23"/>
          <w14:ligatures w14:val="none"/>
        </w:rPr>
        <w:t>. 2005. “Using the Satellite-Derived NDVI to Assess Ecological Responses to Environmental Change.” </w:t>
      </w:r>
      <w:r w:rsidRPr="009F5396">
        <w:rPr>
          <w:rFonts w:ascii="Source Sans Pro" w:eastAsia="Times New Roman" w:hAnsi="Source Sans Pro" w:cs="Times New Roman"/>
          <w:i/>
          <w:iCs/>
          <w:color w:val="343A40"/>
          <w:kern w:val="0"/>
          <w:sz w:val="23"/>
          <w:szCs w:val="23"/>
          <w14:ligatures w14:val="none"/>
        </w:rPr>
        <w:t>Trends in Ecology and Evolution</w:t>
      </w:r>
      <w:r w:rsidRPr="009F5396">
        <w:rPr>
          <w:rFonts w:ascii="Source Sans Pro" w:eastAsia="Times New Roman" w:hAnsi="Source Sans Pro" w:cs="Times New Roman"/>
          <w:color w:val="343A40"/>
          <w:kern w:val="0"/>
          <w:sz w:val="23"/>
          <w:szCs w:val="23"/>
          <w14:ligatures w14:val="none"/>
        </w:rPr>
        <w:t>. </w:t>
      </w:r>
      <w:hyperlink r:id="rId11" w:history="1">
        <w:r w:rsidRPr="009F5396">
          <w:rPr>
            <w:rFonts w:ascii="Source Sans Pro" w:eastAsia="Times New Roman" w:hAnsi="Source Sans Pro" w:cs="Times New Roman"/>
            <w:color w:val="0000FF"/>
            <w:kern w:val="0"/>
            <w:sz w:val="23"/>
            <w:szCs w:val="23"/>
            <w:u w:val="single"/>
            <w14:ligatures w14:val="none"/>
          </w:rPr>
          <w:t>https://doi.org/10.1016/j.tree.2005.05.011</w:t>
        </w:r>
      </w:hyperlink>
      <w:r w:rsidRPr="009F5396">
        <w:rPr>
          <w:rFonts w:ascii="Source Sans Pro" w:eastAsia="Times New Roman" w:hAnsi="Source Sans Pro" w:cs="Times New Roman"/>
          <w:color w:val="343A40"/>
          <w:kern w:val="0"/>
          <w:sz w:val="23"/>
          <w:szCs w:val="23"/>
          <w14:ligatures w14:val="none"/>
        </w:rPr>
        <w:t>.</w:t>
      </w:r>
    </w:p>
    <w:p w14:paraId="5E7F9A12" w14:textId="77777777" w:rsidR="009F5396" w:rsidRPr="009F5396" w:rsidRDefault="009F5396" w:rsidP="009F5396">
      <w:pPr>
        <w:shd w:val="clear" w:color="auto" w:fill="FFFFFF"/>
        <w:ind w:hanging="240"/>
        <w:rPr>
          <w:rFonts w:ascii="Source Sans Pro" w:eastAsia="Times New Roman" w:hAnsi="Source Sans Pro" w:cs="Times New Roman"/>
          <w:color w:val="343A40"/>
          <w:kern w:val="0"/>
          <w:sz w:val="23"/>
          <w:szCs w:val="23"/>
          <w14:ligatures w14:val="none"/>
        </w:rPr>
      </w:pPr>
      <w:r w:rsidRPr="009F5396">
        <w:rPr>
          <w:rFonts w:ascii="Source Sans Pro" w:eastAsia="Times New Roman" w:hAnsi="Source Sans Pro" w:cs="Times New Roman"/>
          <w:color w:val="343A40"/>
          <w:kern w:val="0"/>
          <w:sz w:val="23"/>
          <w:szCs w:val="23"/>
          <w14:ligatures w14:val="none"/>
        </w:rPr>
        <w:t>Wickham, Hadley. 2016. </w:t>
      </w:r>
      <w:r w:rsidRPr="009F5396">
        <w:rPr>
          <w:rFonts w:ascii="Source Sans Pro" w:eastAsia="Times New Roman" w:hAnsi="Source Sans Pro" w:cs="Times New Roman"/>
          <w:i/>
          <w:iCs/>
          <w:color w:val="343A40"/>
          <w:kern w:val="0"/>
          <w:sz w:val="23"/>
          <w:szCs w:val="23"/>
          <w14:ligatures w14:val="none"/>
        </w:rPr>
        <w:t>Ggplot2: Elegant Graphics for Data Analysis</w:t>
      </w:r>
      <w:r w:rsidRPr="009F5396">
        <w:rPr>
          <w:rFonts w:ascii="Source Sans Pro" w:eastAsia="Times New Roman" w:hAnsi="Source Sans Pro" w:cs="Times New Roman"/>
          <w:color w:val="343A40"/>
          <w:kern w:val="0"/>
          <w:sz w:val="23"/>
          <w:szCs w:val="23"/>
          <w14:ligatures w14:val="none"/>
        </w:rPr>
        <w:t>. Springer-Verlag New York. </w:t>
      </w:r>
      <w:hyperlink r:id="rId12" w:history="1">
        <w:r w:rsidRPr="009F5396">
          <w:rPr>
            <w:rFonts w:ascii="Source Sans Pro" w:eastAsia="Times New Roman" w:hAnsi="Source Sans Pro" w:cs="Times New Roman"/>
            <w:color w:val="0000FF"/>
            <w:kern w:val="0"/>
            <w:sz w:val="23"/>
            <w:szCs w:val="23"/>
            <w:u w:val="single"/>
            <w14:ligatures w14:val="none"/>
          </w:rPr>
          <w:t>https://ggplot2.tidyverse.org</w:t>
        </w:r>
      </w:hyperlink>
      <w:r w:rsidRPr="009F5396">
        <w:rPr>
          <w:rFonts w:ascii="Source Sans Pro" w:eastAsia="Times New Roman" w:hAnsi="Source Sans Pro" w:cs="Times New Roman"/>
          <w:color w:val="343A40"/>
          <w:kern w:val="0"/>
          <w:sz w:val="23"/>
          <w:szCs w:val="23"/>
          <w14:ligatures w14:val="none"/>
        </w:rPr>
        <w:t>.</w:t>
      </w:r>
    </w:p>
    <w:p w14:paraId="29EFFD01" w14:textId="77777777" w:rsidR="002D2443" w:rsidRDefault="002D2443"/>
    <w:sectPr w:rsidR="002D2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96"/>
    <w:rsid w:val="00045D5F"/>
    <w:rsid w:val="000739BA"/>
    <w:rsid w:val="000A433C"/>
    <w:rsid w:val="002D2443"/>
    <w:rsid w:val="00346FE6"/>
    <w:rsid w:val="00524DC7"/>
    <w:rsid w:val="009F5396"/>
    <w:rsid w:val="00E90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86CE33"/>
  <w15:chartTrackingRefBased/>
  <w15:docId w15:val="{70789959-9451-A945-B396-202D1197C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3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53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53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53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53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539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39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39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39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3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F53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F53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53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53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53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3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3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396"/>
    <w:rPr>
      <w:rFonts w:eastAsiaTheme="majorEastAsia" w:cstheme="majorBidi"/>
      <w:color w:val="272727" w:themeColor="text1" w:themeTint="D8"/>
    </w:rPr>
  </w:style>
  <w:style w:type="paragraph" w:styleId="Title">
    <w:name w:val="Title"/>
    <w:basedOn w:val="Normal"/>
    <w:next w:val="Normal"/>
    <w:link w:val="TitleChar"/>
    <w:uiPriority w:val="10"/>
    <w:qFormat/>
    <w:rsid w:val="009F539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39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3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39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5396"/>
    <w:rPr>
      <w:i/>
      <w:iCs/>
      <w:color w:val="404040" w:themeColor="text1" w:themeTint="BF"/>
    </w:rPr>
  </w:style>
  <w:style w:type="paragraph" w:styleId="ListParagraph">
    <w:name w:val="List Paragraph"/>
    <w:basedOn w:val="Normal"/>
    <w:uiPriority w:val="34"/>
    <w:qFormat/>
    <w:rsid w:val="009F5396"/>
    <w:pPr>
      <w:ind w:left="720"/>
      <w:contextualSpacing/>
    </w:pPr>
  </w:style>
  <w:style w:type="character" w:styleId="IntenseEmphasis">
    <w:name w:val="Intense Emphasis"/>
    <w:basedOn w:val="DefaultParagraphFont"/>
    <w:uiPriority w:val="21"/>
    <w:qFormat/>
    <w:rsid w:val="009F5396"/>
    <w:rPr>
      <w:i/>
      <w:iCs/>
      <w:color w:val="0F4761" w:themeColor="accent1" w:themeShade="BF"/>
    </w:rPr>
  </w:style>
  <w:style w:type="paragraph" w:styleId="IntenseQuote">
    <w:name w:val="Intense Quote"/>
    <w:basedOn w:val="Normal"/>
    <w:next w:val="Normal"/>
    <w:link w:val="IntenseQuoteChar"/>
    <w:uiPriority w:val="30"/>
    <w:qFormat/>
    <w:rsid w:val="009F53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5396"/>
    <w:rPr>
      <w:i/>
      <w:iCs/>
      <w:color w:val="0F4761" w:themeColor="accent1" w:themeShade="BF"/>
    </w:rPr>
  </w:style>
  <w:style w:type="character" w:styleId="IntenseReference">
    <w:name w:val="Intense Reference"/>
    <w:basedOn w:val="DefaultParagraphFont"/>
    <w:uiPriority w:val="32"/>
    <w:qFormat/>
    <w:rsid w:val="009F5396"/>
    <w:rPr>
      <w:b/>
      <w:bCs/>
      <w:smallCaps/>
      <w:color w:val="0F4761" w:themeColor="accent1" w:themeShade="BF"/>
      <w:spacing w:val="5"/>
    </w:rPr>
  </w:style>
  <w:style w:type="character" w:styleId="Hyperlink">
    <w:name w:val="Hyperlink"/>
    <w:basedOn w:val="DefaultParagraphFont"/>
    <w:uiPriority w:val="99"/>
    <w:semiHidden/>
    <w:unhideWhenUsed/>
    <w:rsid w:val="009F5396"/>
    <w:rPr>
      <w:color w:val="0000FF"/>
      <w:u w:val="single"/>
    </w:rPr>
  </w:style>
  <w:style w:type="paragraph" w:styleId="NormalWeb">
    <w:name w:val="Normal (Web)"/>
    <w:basedOn w:val="Normal"/>
    <w:uiPriority w:val="99"/>
    <w:semiHidden/>
    <w:unhideWhenUsed/>
    <w:rsid w:val="009F5396"/>
    <w:pPr>
      <w:spacing w:before="100" w:beforeAutospacing="1" w:after="100" w:afterAutospacing="1"/>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9F5396"/>
    <w:rPr>
      <w:i/>
      <w:iCs/>
    </w:rPr>
  </w:style>
  <w:style w:type="character" w:customStyle="1" w:styleId="apple-converted-space">
    <w:name w:val="apple-converted-space"/>
    <w:basedOn w:val="DefaultParagraphFont"/>
    <w:rsid w:val="009F5396"/>
  </w:style>
  <w:style w:type="character" w:customStyle="1" w:styleId="citation">
    <w:name w:val="citation"/>
    <w:basedOn w:val="DefaultParagraphFont"/>
    <w:rsid w:val="009F5396"/>
  </w:style>
  <w:style w:type="paragraph" w:styleId="HTMLPreformatted">
    <w:name w:val="HTML Preformatted"/>
    <w:basedOn w:val="Normal"/>
    <w:link w:val="HTMLPreformattedChar"/>
    <w:uiPriority w:val="99"/>
    <w:semiHidden/>
    <w:unhideWhenUsed/>
    <w:rsid w:val="009F53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F539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F53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101671">
      <w:bodyDiv w:val="1"/>
      <w:marLeft w:val="0"/>
      <w:marRight w:val="0"/>
      <w:marTop w:val="0"/>
      <w:marBottom w:val="0"/>
      <w:divBdr>
        <w:top w:val="none" w:sz="0" w:space="0" w:color="auto"/>
        <w:left w:val="none" w:sz="0" w:space="0" w:color="auto"/>
        <w:bottom w:val="none" w:sz="0" w:space="0" w:color="auto"/>
        <w:right w:val="none" w:sz="0" w:space="0" w:color="auto"/>
      </w:divBdr>
      <w:divsChild>
        <w:div w:id="1176111217">
          <w:marLeft w:val="0"/>
          <w:marRight w:val="0"/>
          <w:marTop w:val="0"/>
          <w:marBottom w:val="0"/>
          <w:divBdr>
            <w:top w:val="none" w:sz="0" w:space="0" w:color="auto"/>
            <w:left w:val="none" w:sz="0" w:space="0" w:color="auto"/>
            <w:bottom w:val="none" w:sz="0" w:space="0" w:color="auto"/>
            <w:right w:val="none" w:sz="0" w:space="0" w:color="auto"/>
          </w:divBdr>
        </w:div>
        <w:div w:id="958419191">
          <w:marLeft w:val="0"/>
          <w:marRight w:val="0"/>
          <w:marTop w:val="0"/>
          <w:marBottom w:val="0"/>
          <w:divBdr>
            <w:top w:val="none" w:sz="0" w:space="0" w:color="auto"/>
            <w:left w:val="none" w:sz="0" w:space="0" w:color="auto"/>
            <w:bottom w:val="none" w:sz="0" w:space="0" w:color="auto"/>
            <w:right w:val="none" w:sz="0" w:space="0" w:color="auto"/>
          </w:divBdr>
          <w:divsChild>
            <w:div w:id="367950408">
              <w:marLeft w:val="0"/>
              <w:marRight w:val="0"/>
              <w:marTop w:val="0"/>
              <w:marBottom w:val="0"/>
              <w:divBdr>
                <w:top w:val="none" w:sz="0" w:space="0" w:color="auto"/>
                <w:left w:val="none" w:sz="0" w:space="0" w:color="auto"/>
                <w:bottom w:val="none" w:sz="0" w:space="0" w:color="auto"/>
                <w:right w:val="none" w:sz="0" w:space="0" w:color="auto"/>
              </w:divBdr>
              <w:divsChild>
                <w:div w:id="19377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0558">
          <w:marLeft w:val="0"/>
          <w:marRight w:val="0"/>
          <w:marTop w:val="0"/>
          <w:marBottom w:val="0"/>
          <w:divBdr>
            <w:top w:val="none" w:sz="0" w:space="0" w:color="auto"/>
            <w:left w:val="none" w:sz="0" w:space="0" w:color="auto"/>
            <w:bottom w:val="none" w:sz="0" w:space="0" w:color="auto"/>
            <w:right w:val="none" w:sz="0" w:space="0" w:color="auto"/>
          </w:divBdr>
          <w:divsChild>
            <w:div w:id="263420425">
              <w:marLeft w:val="0"/>
              <w:marRight w:val="0"/>
              <w:marTop w:val="0"/>
              <w:marBottom w:val="0"/>
              <w:divBdr>
                <w:top w:val="none" w:sz="0" w:space="0" w:color="auto"/>
                <w:left w:val="none" w:sz="0" w:space="0" w:color="auto"/>
                <w:bottom w:val="none" w:sz="0" w:space="0" w:color="auto"/>
                <w:right w:val="none" w:sz="0" w:space="0" w:color="auto"/>
              </w:divBdr>
              <w:divsChild>
                <w:div w:id="78605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671">
          <w:marLeft w:val="0"/>
          <w:marRight w:val="0"/>
          <w:marTop w:val="0"/>
          <w:marBottom w:val="0"/>
          <w:divBdr>
            <w:top w:val="none" w:sz="0" w:space="0" w:color="auto"/>
            <w:left w:val="none" w:sz="0" w:space="0" w:color="auto"/>
            <w:bottom w:val="none" w:sz="0" w:space="0" w:color="auto"/>
            <w:right w:val="none" w:sz="0" w:space="0" w:color="auto"/>
          </w:divBdr>
          <w:divsChild>
            <w:div w:id="1318263713">
              <w:marLeft w:val="0"/>
              <w:marRight w:val="0"/>
              <w:marTop w:val="0"/>
              <w:marBottom w:val="0"/>
              <w:divBdr>
                <w:top w:val="none" w:sz="0" w:space="0" w:color="auto"/>
                <w:left w:val="none" w:sz="0" w:space="0" w:color="auto"/>
                <w:bottom w:val="none" w:sz="0" w:space="0" w:color="auto"/>
                <w:right w:val="none" w:sz="0" w:space="0" w:color="auto"/>
              </w:divBdr>
              <w:divsChild>
                <w:div w:id="10896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959">
          <w:marLeft w:val="0"/>
          <w:marRight w:val="0"/>
          <w:marTop w:val="0"/>
          <w:marBottom w:val="0"/>
          <w:divBdr>
            <w:top w:val="none" w:sz="0" w:space="0" w:color="auto"/>
            <w:left w:val="none" w:sz="0" w:space="0" w:color="auto"/>
            <w:bottom w:val="none" w:sz="0" w:space="0" w:color="auto"/>
            <w:right w:val="none" w:sz="0" w:space="0" w:color="auto"/>
          </w:divBdr>
          <w:divsChild>
            <w:div w:id="787546439">
              <w:marLeft w:val="0"/>
              <w:marRight w:val="0"/>
              <w:marTop w:val="0"/>
              <w:marBottom w:val="0"/>
              <w:divBdr>
                <w:top w:val="none" w:sz="0" w:space="0" w:color="auto"/>
                <w:left w:val="none" w:sz="0" w:space="0" w:color="auto"/>
                <w:bottom w:val="none" w:sz="0" w:space="0" w:color="auto"/>
                <w:right w:val="none" w:sz="0" w:space="0" w:color="auto"/>
              </w:divBdr>
              <w:divsChild>
                <w:div w:id="20091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3775">
          <w:marLeft w:val="0"/>
          <w:marRight w:val="0"/>
          <w:marTop w:val="0"/>
          <w:marBottom w:val="0"/>
          <w:divBdr>
            <w:top w:val="none" w:sz="0" w:space="0" w:color="auto"/>
            <w:left w:val="none" w:sz="0" w:space="0" w:color="auto"/>
            <w:bottom w:val="none" w:sz="0" w:space="0" w:color="auto"/>
            <w:right w:val="none" w:sz="0" w:space="0" w:color="auto"/>
          </w:divBdr>
          <w:divsChild>
            <w:div w:id="1947881179">
              <w:marLeft w:val="0"/>
              <w:marRight w:val="0"/>
              <w:marTop w:val="0"/>
              <w:marBottom w:val="0"/>
              <w:divBdr>
                <w:top w:val="none" w:sz="0" w:space="0" w:color="auto"/>
                <w:left w:val="none" w:sz="0" w:space="0" w:color="auto"/>
                <w:bottom w:val="none" w:sz="0" w:space="0" w:color="auto"/>
                <w:right w:val="none" w:sz="0" w:space="0" w:color="auto"/>
              </w:divBdr>
            </w:div>
          </w:divsChild>
        </w:div>
        <w:div w:id="1052579166">
          <w:marLeft w:val="0"/>
          <w:marRight w:val="0"/>
          <w:marTop w:val="0"/>
          <w:marBottom w:val="0"/>
          <w:divBdr>
            <w:top w:val="none" w:sz="0" w:space="0" w:color="auto"/>
            <w:left w:val="none" w:sz="0" w:space="0" w:color="auto"/>
            <w:bottom w:val="none" w:sz="0" w:space="0" w:color="auto"/>
            <w:right w:val="none" w:sz="0" w:space="0" w:color="auto"/>
          </w:divBdr>
          <w:divsChild>
            <w:div w:id="1702977234">
              <w:marLeft w:val="0"/>
              <w:marRight w:val="0"/>
              <w:marTop w:val="0"/>
              <w:marBottom w:val="0"/>
              <w:divBdr>
                <w:top w:val="none" w:sz="0" w:space="0" w:color="auto"/>
                <w:left w:val="none" w:sz="0" w:space="0" w:color="auto"/>
                <w:bottom w:val="none" w:sz="0" w:space="0" w:color="auto"/>
                <w:right w:val="none" w:sz="0" w:space="0" w:color="auto"/>
              </w:divBdr>
            </w:div>
            <w:div w:id="48695975">
              <w:marLeft w:val="0"/>
              <w:marRight w:val="0"/>
              <w:marTop w:val="0"/>
              <w:marBottom w:val="0"/>
              <w:divBdr>
                <w:top w:val="none" w:sz="0" w:space="0" w:color="auto"/>
                <w:left w:val="none" w:sz="0" w:space="0" w:color="auto"/>
                <w:bottom w:val="none" w:sz="0" w:space="0" w:color="auto"/>
                <w:right w:val="none" w:sz="0" w:space="0" w:color="auto"/>
              </w:divBdr>
              <w:divsChild>
                <w:div w:id="11498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737233">
      <w:bodyDiv w:val="1"/>
      <w:marLeft w:val="0"/>
      <w:marRight w:val="0"/>
      <w:marTop w:val="0"/>
      <w:marBottom w:val="0"/>
      <w:divBdr>
        <w:top w:val="none" w:sz="0" w:space="0" w:color="auto"/>
        <w:left w:val="none" w:sz="0" w:space="0" w:color="auto"/>
        <w:bottom w:val="none" w:sz="0" w:space="0" w:color="auto"/>
        <w:right w:val="none" w:sz="0" w:space="0" w:color="auto"/>
      </w:divBdr>
      <w:divsChild>
        <w:div w:id="1913855074">
          <w:marLeft w:val="0"/>
          <w:marRight w:val="0"/>
          <w:marTop w:val="0"/>
          <w:marBottom w:val="0"/>
          <w:divBdr>
            <w:top w:val="none" w:sz="0" w:space="0" w:color="auto"/>
            <w:left w:val="none" w:sz="0" w:space="0" w:color="auto"/>
            <w:bottom w:val="none" w:sz="0" w:space="0" w:color="auto"/>
            <w:right w:val="none" w:sz="0" w:space="0" w:color="auto"/>
          </w:divBdr>
        </w:div>
        <w:div w:id="2023583640">
          <w:marLeft w:val="0"/>
          <w:marRight w:val="0"/>
          <w:marTop w:val="0"/>
          <w:marBottom w:val="0"/>
          <w:divBdr>
            <w:top w:val="none" w:sz="0" w:space="0" w:color="auto"/>
            <w:left w:val="none" w:sz="0" w:space="0" w:color="auto"/>
            <w:bottom w:val="none" w:sz="0" w:space="0" w:color="auto"/>
            <w:right w:val="none" w:sz="0" w:space="0" w:color="auto"/>
          </w:divBdr>
          <w:divsChild>
            <w:div w:id="1784840024">
              <w:marLeft w:val="0"/>
              <w:marRight w:val="0"/>
              <w:marTop w:val="0"/>
              <w:marBottom w:val="0"/>
              <w:divBdr>
                <w:top w:val="none" w:sz="0" w:space="0" w:color="auto"/>
                <w:left w:val="none" w:sz="0" w:space="0" w:color="auto"/>
                <w:bottom w:val="none" w:sz="0" w:space="0" w:color="auto"/>
                <w:right w:val="none" w:sz="0" w:space="0" w:color="auto"/>
              </w:divBdr>
              <w:divsChild>
                <w:div w:id="20491422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83674114">
          <w:marLeft w:val="0"/>
          <w:marRight w:val="0"/>
          <w:marTop w:val="0"/>
          <w:marBottom w:val="0"/>
          <w:divBdr>
            <w:top w:val="none" w:sz="0" w:space="0" w:color="auto"/>
            <w:left w:val="none" w:sz="0" w:space="0" w:color="auto"/>
            <w:bottom w:val="none" w:sz="0" w:space="0" w:color="auto"/>
            <w:right w:val="none" w:sz="0" w:space="0" w:color="auto"/>
          </w:divBdr>
          <w:divsChild>
            <w:div w:id="1917473129">
              <w:marLeft w:val="0"/>
              <w:marRight w:val="0"/>
              <w:marTop w:val="0"/>
              <w:marBottom w:val="0"/>
              <w:divBdr>
                <w:top w:val="none" w:sz="0" w:space="0" w:color="auto"/>
                <w:left w:val="none" w:sz="0" w:space="0" w:color="auto"/>
                <w:bottom w:val="none" w:sz="0" w:space="0" w:color="auto"/>
                <w:right w:val="none" w:sz="0" w:space="0" w:color="auto"/>
              </w:divBdr>
              <w:divsChild>
                <w:div w:id="11711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5252">
          <w:marLeft w:val="0"/>
          <w:marRight w:val="0"/>
          <w:marTop w:val="0"/>
          <w:marBottom w:val="0"/>
          <w:divBdr>
            <w:top w:val="none" w:sz="0" w:space="0" w:color="auto"/>
            <w:left w:val="none" w:sz="0" w:space="0" w:color="auto"/>
            <w:bottom w:val="none" w:sz="0" w:space="0" w:color="auto"/>
            <w:right w:val="none" w:sz="0" w:space="0" w:color="auto"/>
          </w:divBdr>
          <w:divsChild>
            <w:div w:id="1516312252">
              <w:marLeft w:val="0"/>
              <w:marRight w:val="0"/>
              <w:marTop w:val="0"/>
              <w:marBottom w:val="0"/>
              <w:divBdr>
                <w:top w:val="none" w:sz="0" w:space="0" w:color="auto"/>
                <w:left w:val="none" w:sz="0" w:space="0" w:color="auto"/>
                <w:bottom w:val="none" w:sz="0" w:space="0" w:color="auto"/>
                <w:right w:val="none" w:sz="0" w:space="0" w:color="auto"/>
              </w:divBdr>
              <w:divsChild>
                <w:div w:id="6990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76943">
          <w:marLeft w:val="0"/>
          <w:marRight w:val="0"/>
          <w:marTop w:val="0"/>
          <w:marBottom w:val="0"/>
          <w:divBdr>
            <w:top w:val="none" w:sz="0" w:space="0" w:color="auto"/>
            <w:left w:val="none" w:sz="0" w:space="0" w:color="auto"/>
            <w:bottom w:val="none" w:sz="0" w:space="0" w:color="auto"/>
            <w:right w:val="none" w:sz="0" w:space="0" w:color="auto"/>
          </w:divBdr>
          <w:divsChild>
            <w:div w:id="849219311">
              <w:marLeft w:val="0"/>
              <w:marRight w:val="0"/>
              <w:marTop w:val="0"/>
              <w:marBottom w:val="0"/>
              <w:divBdr>
                <w:top w:val="none" w:sz="0" w:space="0" w:color="auto"/>
                <w:left w:val="none" w:sz="0" w:space="0" w:color="auto"/>
                <w:bottom w:val="none" w:sz="0" w:space="0" w:color="auto"/>
                <w:right w:val="none" w:sz="0" w:space="0" w:color="auto"/>
              </w:divBdr>
              <w:divsChild>
                <w:div w:id="1698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74184">
          <w:marLeft w:val="0"/>
          <w:marRight w:val="0"/>
          <w:marTop w:val="0"/>
          <w:marBottom w:val="0"/>
          <w:divBdr>
            <w:top w:val="none" w:sz="0" w:space="0" w:color="auto"/>
            <w:left w:val="none" w:sz="0" w:space="0" w:color="auto"/>
            <w:bottom w:val="none" w:sz="0" w:space="0" w:color="auto"/>
            <w:right w:val="none" w:sz="0" w:space="0" w:color="auto"/>
          </w:divBdr>
          <w:divsChild>
            <w:div w:id="332606496">
              <w:marLeft w:val="0"/>
              <w:marRight w:val="0"/>
              <w:marTop w:val="0"/>
              <w:marBottom w:val="0"/>
              <w:divBdr>
                <w:top w:val="none" w:sz="0" w:space="0" w:color="auto"/>
                <w:left w:val="none" w:sz="0" w:space="0" w:color="auto"/>
                <w:bottom w:val="none" w:sz="0" w:space="0" w:color="auto"/>
                <w:right w:val="none" w:sz="0" w:space="0" w:color="auto"/>
              </w:divBdr>
            </w:div>
            <w:div w:id="1207108066">
              <w:marLeft w:val="0"/>
              <w:marRight w:val="0"/>
              <w:marTop w:val="0"/>
              <w:marBottom w:val="0"/>
              <w:divBdr>
                <w:top w:val="none" w:sz="0" w:space="0" w:color="auto"/>
                <w:left w:val="none" w:sz="0" w:space="0" w:color="auto"/>
                <w:bottom w:val="none" w:sz="0" w:space="0" w:color="auto"/>
                <w:right w:val="none" w:sz="0" w:space="0" w:color="auto"/>
              </w:divBdr>
              <w:divsChild>
                <w:div w:id="1475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9448">
          <w:marLeft w:val="0"/>
          <w:marRight w:val="0"/>
          <w:marTop w:val="480"/>
          <w:marBottom w:val="0"/>
          <w:divBdr>
            <w:top w:val="single" w:sz="6" w:space="18" w:color="DEE2E6"/>
            <w:left w:val="none" w:sz="0" w:space="0" w:color="auto"/>
            <w:bottom w:val="none" w:sz="0" w:space="0" w:color="auto"/>
            <w:right w:val="none" w:sz="0" w:space="0" w:color="auto"/>
          </w:divBdr>
          <w:divsChild>
            <w:div w:id="1887568813">
              <w:marLeft w:val="0"/>
              <w:marRight w:val="0"/>
              <w:marTop w:val="0"/>
              <w:marBottom w:val="0"/>
              <w:divBdr>
                <w:top w:val="none" w:sz="0" w:space="0" w:color="auto"/>
                <w:left w:val="none" w:sz="0" w:space="0" w:color="auto"/>
                <w:bottom w:val="none" w:sz="0" w:space="0" w:color="auto"/>
                <w:right w:val="none" w:sz="0" w:space="0" w:color="auto"/>
              </w:divBdr>
              <w:divsChild>
                <w:div w:id="413401234">
                  <w:marLeft w:val="240"/>
                  <w:marRight w:val="0"/>
                  <w:marTop w:val="0"/>
                  <w:marBottom w:val="0"/>
                  <w:divBdr>
                    <w:top w:val="none" w:sz="0" w:space="0" w:color="auto"/>
                    <w:left w:val="none" w:sz="0" w:space="0" w:color="auto"/>
                    <w:bottom w:val="none" w:sz="0" w:space="0" w:color="auto"/>
                    <w:right w:val="none" w:sz="0" w:space="0" w:color="auto"/>
                  </w:divBdr>
                </w:div>
                <w:div w:id="1744596318">
                  <w:marLeft w:val="240"/>
                  <w:marRight w:val="0"/>
                  <w:marTop w:val="0"/>
                  <w:marBottom w:val="0"/>
                  <w:divBdr>
                    <w:top w:val="none" w:sz="0" w:space="0" w:color="auto"/>
                    <w:left w:val="none" w:sz="0" w:space="0" w:color="auto"/>
                    <w:bottom w:val="none" w:sz="0" w:space="0" w:color="auto"/>
                    <w:right w:val="none" w:sz="0" w:space="0" w:color="auto"/>
                  </w:divBdr>
                </w:div>
                <w:div w:id="12940205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ggplot2.tidyverse.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016/j.tree.2005.05.011" TargetMode="External"/><Relationship Id="rId5" Type="http://schemas.openxmlformats.org/officeDocument/2006/relationships/hyperlink" Target="http://localhost:5752/qmd/projects/msu/wss/paper1.html" TargetMode="External"/><Relationship Id="rId10" Type="http://schemas.openxmlformats.org/officeDocument/2006/relationships/image" Target="media/image5.png"/><Relationship Id="rId4" Type="http://schemas.openxmlformats.org/officeDocument/2006/relationships/hyperlink" Target="http://localhost:5752/qmd/projects/msu/wss/paper1.html"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1548</Words>
  <Characters>8827</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Strand, Jackson</dc:creator>
  <cp:keywords/>
  <dc:description/>
  <cp:lastModifiedBy>Strand, Jackson</cp:lastModifiedBy>
  <cp:revision>1</cp:revision>
  <dcterms:created xsi:type="dcterms:W3CDTF">2024-05-13T15:56:00Z</dcterms:created>
  <dcterms:modified xsi:type="dcterms:W3CDTF">2024-05-13T16:03:00Z</dcterms:modified>
</cp:coreProperties>
</file>