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58E" w:rsidRDefault="00003CF2">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A2258E" w:rsidRDefault="00495875" w:rsidP="00495875">
      <w:pPr>
        <w:jc w:val="center"/>
      </w:pPr>
      <w:r>
        <w:rPr>
          <w:b/>
        </w:rPr>
        <w:t>empresas sas</w:t>
      </w:r>
    </w:p>
    <w:p w:rsidR="00A2258E" w:rsidRDefault="00A2258E">
      <w:pPr>
        <w:jc w:val="both"/>
        <w:rPr>
          <w:rFonts w:asciiTheme="minorHAnsi" w:hAnsiTheme="minorHAnsi" w:cs="Tahoma"/>
          <w:b/>
          <w:color w:val="000000" w:themeColor="text1"/>
          <w:lang w:val="es-CO"/>
        </w:rPr>
      </w:pPr>
    </w:p>
    <w:p w:rsidR="00A2258E" w:rsidRPr="002D0F6A" w:rsidRDefault="00003CF2" w:rsidP="00495875">
      <w:pPr>
        <w:jc w:val="both"/>
        <w:rPr>
          <w:lang w:val="es-CO"/>
        </w:rPr>
      </w:pPr>
      <w:r>
        <w:rPr>
          <w:rFonts w:cs="Tahoma"/>
          <w:color w:val="000000" w:themeColor="text1"/>
        </w:rPr>
        <w:t xml:space="preserve">En Barranquilla, Colombia a los </w:t>
      </w:r>
      <w:r w:rsidR="00495875">
        <w:rPr>
          <w:bCs/>
        </w:rPr>
        <w:t>21</w:t>
      </w:r>
      <w:r>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sidR="00495875">
        <w:rPr>
          <w:bCs/>
        </w:rPr>
        <w:t>febrero</w:t>
      </w:r>
      <w:r>
        <w:rPr>
          <w:rFonts w:cs="Tahoma"/>
          <w:bCs/>
          <w:color w:val="000000" w:themeColor="text1"/>
        </w:rPr>
        <w:t xml:space="preserve"> </w:t>
      </w:r>
      <w:r>
        <w:rPr>
          <w:rFonts w:cs="Tahoma"/>
          <w:color w:val="000000" w:themeColor="text1"/>
        </w:rPr>
        <w:t xml:space="preserve"> del año </w:t>
      </w:r>
      <w:r w:rsidR="00495875">
        <w:rPr>
          <w:bCs/>
        </w:rPr>
        <w:t>2018</w:t>
      </w:r>
      <w:bookmarkStart w:id="0" w:name="OLE_LINK3"/>
      <w:r>
        <w:rPr>
          <w:rFonts w:cs="Tahoma"/>
          <w:color w:val="000000" w:themeColor="text1"/>
        </w:rPr>
        <w:t>, comparecieron</w:t>
      </w:r>
      <w:proofErr w:type="gramStart"/>
      <w:r>
        <w:rPr>
          <w:rFonts w:cs="Tahoma"/>
          <w:color w:val="000000" w:themeColor="text1"/>
        </w:rPr>
        <w:t>:</w:t>
      </w:r>
      <w:bookmarkEnd w:id="0"/>
      <w:r w:rsidR="00495875" w:rsidRPr="00495875">
        <w:rPr>
          <w:bCs/>
        </w:rPr>
        <w:t xml:space="preserve"> </w:t>
      </w:r>
      <w:r w:rsidR="00495875">
        <w:rPr>
          <w:bCs/>
        </w:rPr>
        <w:t xml:space="preserve"> ac1, mayor de edad, domiciliado (a) en la ciudad de Bogotá, Colombia,  identificado con cédula de ciudadanía No cedulaac1, ac2, mayor de edad, domiciliado (a) en la ciudad de Bogotá, Colombia,  identificado con cédula de ciudadanía No cedulaac2, ac3, mayor de edad, domiciliado (a) en la ciudad de Bogotá, Colombia,  identificado con cédula de ciudadanía No cedulaac3  </w:t>
      </w:r>
      <w:r>
        <w:rPr>
          <w:rFonts w:cs="Tahoma"/>
          <w:color w:val="000000" w:themeColor="text1"/>
        </w:rPr>
        <w:t xml:space="preserve">hemos decidido constituir como en efecto constituimos, una sociedad por acciones simplificada denominada </w:t>
      </w:r>
      <w:r w:rsidR="00495875">
        <w:rPr>
          <w:b/>
        </w:rPr>
        <w:t>empresas sas</w:t>
      </w:r>
    </w:p>
    <w:p w:rsidR="00A2258E" w:rsidRDefault="00003CF2">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rsidR="00A2258E" w:rsidRDefault="00A2258E">
      <w:pPr>
        <w:rPr>
          <w:rFonts w:asciiTheme="minorHAnsi" w:hAnsiTheme="minorHAnsi" w:cs="Tahoma"/>
          <w:color w:val="000000" w:themeColor="text1"/>
        </w:rPr>
      </w:pPr>
    </w:p>
    <w:p w:rsidR="00A2258E" w:rsidRDefault="00003CF2">
      <w:pPr>
        <w:jc w:val="center"/>
        <w:rPr>
          <w:rFonts w:asciiTheme="minorHAnsi" w:hAnsiTheme="minorHAnsi" w:cs="Tahoma"/>
          <w:b/>
          <w:color w:val="000000" w:themeColor="text1"/>
          <w:lang w:val="es-CO"/>
        </w:rPr>
      </w:pPr>
      <w:r>
        <w:rPr>
          <w:rFonts w:cs="Tahoma"/>
          <w:b/>
          <w:color w:val="000000" w:themeColor="text1"/>
          <w:lang w:val="es-CO"/>
        </w:rPr>
        <w:t>ESTATUTOS SOCIALES DE</w:t>
      </w:r>
    </w:p>
    <w:p w:rsidR="00A2258E" w:rsidRDefault="002D0F6A" w:rsidP="002D0F6A">
      <w:pPr>
        <w:jc w:val="center"/>
      </w:pPr>
      <w:r>
        <w:rPr>
          <w:b/>
        </w:rPr>
        <w:t>empresas sas</w:t>
      </w:r>
    </w:p>
    <w:p w:rsidR="00A2258E" w:rsidRDefault="00003CF2">
      <w:pPr>
        <w:jc w:val="center"/>
        <w:rPr>
          <w:rFonts w:asciiTheme="minorHAnsi" w:hAnsiTheme="minorHAnsi" w:cs="Tahoma"/>
          <w:b/>
          <w:bCs/>
          <w:color w:val="000000" w:themeColor="text1"/>
          <w:lang w:val="en-US"/>
        </w:rPr>
      </w:pPr>
      <w:r>
        <w:rPr>
          <w:rFonts w:cs="Tahoma"/>
          <w:b/>
          <w:bCs/>
          <w:color w:val="000000" w:themeColor="text1"/>
          <w:lang w:val="es-CO"/>
        </w:rPr>
        <w:t>Capítulo I</w:t>
      </w:r>
    </w:p>
    <w:p w:rsidR="00A2258E" w:rsidRDefault="00003CF2">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A2258E" w:rsidRDefault="00A2258E">
      <w:pPr>
        <w:jc w:val="center"/>
        <w:rPr>
          <w:rFonts w:asciiTheme="minorHAnsi" w:hAnsiTheme="minorHAnsi" w:cs="Tahoma"/>
          <w:color w:val="000000" w:themeColor="text1"/>
          <w:lang w:val="es-CO"/>
        </w:rPr>
      </w:pPr>
    </w:p>
    <w:p w:rsidR="00A2258E" w:rsidRDefault="00003CF2" w:rsidP="009D6DE8">
      <w:pPr>
        <w:pStyle w:val="Title"/>
        <w:spacing w:after="0"/>
        <w:jc w:val="both"/>
      </w:pPr>
      <w:r>
        <w:rPr>
          <w:rFonts w:asciiTheme="minorHAnsi" w:hAnsiTheme="minorHAnsi" w:cs="Tahoma"/>
          <w:bCs w:val="0"/>
          <w:color w:val="000000" w:themeColor="text1"/>
          <w:lang w:val="es-CO"/>
        </w:rPr>
        <w:t>Artículo 1º.</w:t>
      </w:r>
      <w:r>
        <w:rPr>
          <w:rFonts w:asciiTheme="minorHAnsi" w:hAnsiTheme="minorHAnsi" w:cs="Tahoma"/>
          <w:color w:val="000000" w:themeColor="text1"/>
          <w:lang w:val="es-CO"/>
        </w:rPr>
        <w:t xml:space="preserve"> </w:t>
      </w:r>
      <w:r>
        <w:rPr>
          <w:rFonts w:asciiTheme="minorHAnsi" w:hAnsiTheme="minorHAnsi" w:cs="Tahoma"/>
          <w:bCs w:val="0"/>
          <w:color w:val="000000" w:themeColor="text1"/>
          <w:lang w:val="es-CO"/>
        </w:rPr>
        <w:t>Forma.</w:t>
      </w:r>
      <w:r>
        <w:rPr>
          <w:rFonts w:asciiTheme="minorHAnsi" w:hAnsiTheme="minorHAnsi" w:cs="Tahoma"/>
          <w:color w:val="000000" w:themeColor="text1"/>
          <w:lang w:val="es-CO"/>
        </w:rPr>
        <w:t xml:space="preserve"> </w:t>
      </w:r>
      <w:r>
        <w:rPr>
          <w:rFonts w:asciiTheme="minorHAnsi" w:hAnsiTheme="minorHAnsi" w:cs="Tahoma"/>
          <w:b w:val="0"/>
          <w:color w:val="000000" w:themeColor="text1"/>
          <w:lang w:val="es-CO"/>
        </w:rPr>
        <w:t>La compañía es una sociedad por acciones simplificada, de naturaleza comercial, que se denominará</w:t>
      </w:r>
      <w:r>
        <w:rPr>
          <w:rFonts w:asciiTheme="minorHAnsi" w:hAnsiTheme="minorHAnsi" w:cs="Calibri"/>
          <w:color w:val="000000" w:themeColor="text1"/>
          <w:lang w:val="es-CO"/>
        </w:rPr>
        <w:t xml:space="preserve"> </w:t>
      </w:r>
      <w:r w:rsidR="009D6DE8">
        <w:rPr>
          <w:rFonts w:asciiTheme="minorHAnsi" w:hAnsiTheme="minorHAnsi"/>
        </w:rPr>
        <w:t xml:space="preserve">empresas sas </w:t>
      </w:r>
      <w:r>
        <w:rPr>
          <w:rFonts w:asciiTheme="minorHAnsi" w:hAnsiTheme="minorHAnsi" w:cs="Tahoma"/>
          <w:b w:val="0"/>
          <w:color w:val="000000" w:themeColor="text1"/>
          <w:lang w:val="es-CO"/>
        </w:rPr>
        <w:t xml:space="preserve">regida por las cláusulas contenidas en estos estatutos, en la Ley 1258 de 2008 y en las demás disposiciones legales relevantes. </w:t>
      </w:r>
    </w:p>
    <w:p w:rsidR="00A2258E" w:rsidRDefault="00A2258E">
      <w:pPr>
        <w:pStyle w:val="Title"/>
        <w:spacing w:after="0"/>
        <w:jc w:val="both"/>
        <w:rPr>
          <w:rFonts w:asciiTheme="minorHAnsi" w:hAnsiTheme="minorHAnsi" w:cs="Tahoma"/>
          <w:color w:val="000000" w:themeColor="text1"/>
          <w:lang w:val="es-CO"/>
        </w:rPr>
      </w:pPr>
    </w:p>
    <w:p w:rsidR="00A2258E" w:rsidRDefault="00003CF2">
      <w:pPr>
        <w:pStyle w:val="BodyText"/>
        <w:rPr>
          <w:rFonts w:asciiTheme="minorHAnsi" w:hAnsiTheme="minorHAnsi" w:cs="Tahoma"/>
          <w:color w:val="000000" w:themeColor="text1"/>
          <w:lang w:val="es-ES"/>
        </w:rPr>
      </w:pPr>
      <w:r>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A2258E" w:rsidRDefault="00003CF2" w:rsidP="009D6DE8">
      <w:pPr>
        <w:jc w:val="both"/>
      </w:pPr>
      <w:proofErr w:type="spellStart"/>
      <w:r>
        <w:rPr>
          <w:rFonts w:cs="Tahoma"/>
          <w:b/>
          <w:bCs/>
          <w:color w:val="000000" w:themeColor="text1"/>
        </w:rPr>
        <w:t>Articulo</w:t>
      </w:r>
      <w:proofErr w:type="spellEnd"/>
      <w:r>
        <w:rPr>
          <w:rFonts w:cs="Tahoma"/>
          <w:b/>
          <w:bCs/>
          <w:color w:val="000000" w:themeColor="text1"/>
        </w:rPr>
        <w:t xml:space="preserve"> 2º. Objeto social.</w:t>
      </w:r>
      <w:r>
        <w:rPr>
          <w:rFonts w:cs="Tahoma"/>
          <w:color w:val="000000" w:themeColor="text1"/>
        </w:rPr>
        <w:t xml:space="preserve"> </w:t>
      </w:r>
      <w:r w:rsidR="009D6DE8">
        <w:rPr>
          <w:rFonts w:asciiTheme="minorHAnsi" w:hAnsiTheme="minorHAnsi"/>
        </w:rPr>
        <w:t>lo que sea </w:t>
      </w:r>
    </w:p>
    <w:p w:rsidR="00A2258E" w:rsidRDefault="00003CF2">
      <w:pPr>
        <w:pStyle w:val="BodyText"/>
        <w:spacing w:after="0"/>
      </w:pPr>
      <w:r>
        <w:rPr>
          <w:rFonts w:ascii="Calibri" w:hAnsi="Calibri"/>
          <w:color w:val="000000"/>
          <w:lang w:val="es-ES"/>
        </w:rPr>
        <w:t xml:space="preserve">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general, celebrar o </w:t>
      </w:r>
      <w:r>
        <w:rPr>
          <w:rFonts w:ascii="Calibri" w:hAnsi="Calibri"/>
          <w:color w:val="000000"/>
          <w:lang w:val="es-ES"/>
        </w:rPr>
        <w:lastRenderedPageBreak/>
        <w:t>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rsidR="00A2258E" w:rsidRDefault="00A2258E">
      <w:pPr>
        <w:pStyle w:val="BodyText"/>
        <w:spacing w:after="0"/>
        <w:rPr>
          <w:rFonts w:ascii="Calibri" w:hAnsi="Calibri"/>
          <w:color w:val="000000"/>
          <w:lang w:val="es-ES"/>
        </w:rPr>
      </w:pPr>
    </w:p>
    <w:p w:rsidR="00A2258E" w:rsidRDefault="00003CF2" w:rsidP="00701DF7">
      <w:pPr>
        <w:jc w:val="both"/>
      </w:pPr>
      <w:r>
        <w:rPr>
          <w:rFonts w:cs="Tahoma"/>
          <w:b/>
          <w:bCs/>
          <w:color w:val="000000" w:themeColor="text1"/>
          <w:lang w:val="es-CO"/>
        </w:rPr>
        <w:t>Articulo 3º. Domicilio.</w:t>
      </w:r>
      <w:r>
        <w:rPr>
          <w:rFonts w:cs="Tahoma"/>
          <w:color w:val="000000" w:themeColor="text1"/>
          <w:lang w:val="es-CO"/>
        </w:rPr>
        <w:t xml:space="preserve"> El domicilio de la sociedad  será el municipio de</w:t>
      </w:r>
      <w:r w:rsidR="00701DF7">
        <w:rPr>
          <w:rFonts w:cs="Tahoma"/>
          <w:color w:val="000000" w:themeColor="text1"/>
          <w:lang w:val="es-CO"/>
        </w:rPr>
        <w:t xml:space="preserve"> </w:t>
      </w:r>
      <w:r w:rsidR="00701DF7">
        <w:rPr>
          <w:bCs/>
        </w:rPr>
        <w:t>Bogotá</w:t>
      </w:r>
      <w:r>
        <w:rPr>
          <w:rFonts w:cs="Tahoma"/>
          <w:color w:val="000000" w:themeColor="text1"/>
          <w:lang w:val="es-CO"/>
        </w:rPr>
        <w:t>. La sociedad podrá crear sucursales, agencias o dependencias en otros lugares del país o del extranjero, por disposición de la asamblea general de accionistas.</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Articulo</w:t>
      </w:r>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A2258E" w:rsidRDefault="00A2258E">
      <w:pPr>
        <w:pStyle w:val="Heading1"/>
        <w:rPr>
          <w:rFonts w:asciiTheme="minorHAnsi" w:hAnsiTheme="minorHAnsi" w:cs="Tahoma"/>
          <w:color w:val="000000" w:themeColor="text1"/>
          <w:lang w:val="es-CO"/>
        </w:rPr>
      </w:pPr>
    </w:p>
    <w:p w:rsidR="00A2258E" w:rsidRDefault="00A2258E">
      <w:pPr>
        <w:pStyle w:val="Heading1"/>
        <w:rPr>
          <w:rFonts w:asciiTheme="minorHAnsi" w:hAnsiTheme="minorHAnsi" w:cs="Tahoma"/>
          <w:color w:val="000000" w:themeColor="text1"/>
          <w:lang w:val="es-CO"/>
        </w:rPr>
      </w:pPr>
    </w:p>
    <w:p w:rsidR="00A2258E" w:rsidRDefault="00003CF2">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A2258E" w:rsidRDefault="00003CF2">
      <w:pPr>
        <w:jc w:val="center"/>
        <w:rPr>
          <w:rFonts w:asciiTheme="minorHAnsi" w:hAnsiTheme="minorHAnsi" w:cs="Tahoma"/>
          <w:b/>
          <w:bCs/>
          <w:color w:val="000000" w:themeColor="text1"/>
          <w:lang w:val="en-US"/>
        </w:rPr>
      </w:pPr>
      <w:bookmarkStart w:id="1" w:name="_GoBack"/>
      <w:bookmarkEnd w:id="1"/>
      <w:r>
        <w:rPr>
          <w:rFonts w:cs="Tahoma"/>
          <w:b/>
          <w:bCs/>
          <w:color w:val="000000" w:themeColor="text1"/>
          <w:lang w:val="es-CO"/>
        </w:rPr>
        <w:t>Reglas sobre capital y acciones</w:t>
      </w:r>
    </w:p>
    <w:p w:rsidR="00A2258E" w:rsidRDefault="00003CF2" w:rsidP="009D6DE8">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sidR="009D6DE8">
        <w:rPr>
          <w:bCs/>
        </w:rPr>
        <w:t xml:space="preserve">100 </w:t>
      </w:r>
      <w:r>
        <w:rPr>
          <w:rFonts w:asciiTheme="minorHAnsi" w:hAnsiTheme="minorHAnsi"/>
          <w:color w:val="000000" w:themeColor="text1"/>
          <w:lang w:val="es-CO"/>
        </w:rPr>
        <w:t>dividido en</w:t>
      </w:r>
      <w:r w:rsidR="009D6DE8">
        <w:rPr>
          <w:rFonts w:asciiTheme="minorHAnsi" w:hAnsiTheme="minorHAnsi"/>
          <w:color w:val="000000" w:themeColor="text1"/>
          <w:lang w:val="es-CO"/>
        </w:rPr>
        <w:t xml:space="preserve"> </w:t>
      </w:r>
      <w:r w:rsidR="009D6DE8">
        <w:rPr>
          <w:bCs/>
        </w:rPr>
        <w:t>150</w:t>
      </w:r>
      <w:r>
        <w:rPr>
          <w:rFonts w:asciiTheme="minorHAnsi" w:hAnsiTheme="minorHAnsi"/>
          <w:color w:val="000000" w:themeColor="text1"/>
          <w:lang w:val="es-CO"/>
        </w:rPr>
        <w:t xml:space="preserve"> acciones ordinarias a  valor nominal de </w:t>
      </w:r>
      <w:r w:rsidR="009D6DE8">
        <w:rPr>
          <w:bCs/>
        </w:rPr>
        <w:t xml:space="preserve">4 </w:t>
      </w:r>
      <w:r>
        <w:rPr>
          <w:rFonts w:asciiTheme="minorHAnsi" w:hAnsiTheme="minorHAnsi"/>
          <w:color w:val="000000" w:themeColor="text1"/>
          <w:lang w:val="es-CO"/>
        </w:rPr>
        <w:t>pesos cada una</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A2258E" w:rsidRDefault="00003CF2" w:rsidP="009D6DE8">
      <w:pPr>
        <w:jc w:val="both"/>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sidR="009D6DE8">
        <w:rPr>
          <w:bCs/>
        </w:rPr>
        <w:t xml:space="preserve">200 </w:t>
      </w:r>
      <w:r>
        <w:rPr>
          <w:rFonts w:asciiTheme="minorHAnsi" w:hAnsiTheme="minorHAnsi"/>
          <w:color w:val="000000" w:themeColor="text1"/>
          <w:lang w:val="es-CO"/>
        </w:rPr>
        <w:t xml:space="preserve">dividido en </w:t>
      </w:r>
      <w:r w:rsidR="009D6DE8">
        <w:rPr>
          <w:bCs/>
        </w:rPr>
        <w:t>50</w:t>
      </w:r>
      <w:r>
        <w:rPr>
          <w:rFonts w:asciiTheme="minorHAnsi" w:hAnsiTheme="minorHAnsi"/>
          <w:color w:val="000000" w:themeColor="text1"/>
          <w:lang w:val="es-CO"/>
        </w:rPr>
        <w:t xml:space="preserve"> acciones de </w:t>
      </w:r>
      <w:r w:rsidR="009D6DE8">
        <w:rPr>
          <w:rFonts w:asciiTheme="minorHAnsi" w:hAnsiTheme="minorHAnsi"/>
          <w:color w:val="000000" w:themeColor="text1"/>
          <w:lang w:val="es-CO"/>
        </w:rPr>
        <w:t xml:space="preserve">valor nominal de </w:t>
      </w:r>
      <w:r w:rsidR="009D6DE8">
        <w:rPr>
          <w:bCs/>
        </w:rPr>
        <w:t>4</w:t>
      </w:r>
      <w:r>
        <w:rPr>
          <w:rFonts w:asciiTheme="minorHAnsi" w:hAnsiTheme="minorHAnsi"/>
          <w:color w:val="000000" w:themeColor="text1"/>
          <w:lang w:val="es-CO"/>
        </w:rPr>
        <w:t xml:space="preserve"> pesos cada una.</w:t>
      </w:r>
    </w:p>
    <w:p w:rsidR="00A2258E" w:rsidRDefault="00003CF2" w:rsidP="00F1545D">
      <w:pPr>
        <w:jc w:val="both"/>
      </w:pPr>
      <w:proofErr w:type="gramStart"/>
      <w:r>
        <w:rPr>
          <w:rFonts w:asciiTheme="minorHAnsi" w:hAnsiTheme="minorHAnsi"/>
          <w:color w:val="000000" w:themeColor="text1"/>
          <w:lang w:val="es-CO"/>
        </w:rPr>
        <w:t>Estas</w:t>
      </w:r>
      <w:proofErr w:type="gramEnd"/>
      <w:r>
        <w:rPr>
          <w:rFonts w:asciiTheme="minorHAnsi" w:hAnsiTheme="minorHAnsi"/>
          <w:color w:val="000000" w:themeColor="text1"/>
          <w:lang w:val="es-CO"/>
        </w:rPr>
        <w:t xml:space="preserve"> </w:t>
      </w:r>
      <w:r w:rsidR="009D6DE8">
        <w:rPr>
          <w:bCs/>
        </w:rPr>
        <w:t>50</w:t>
      </w:r>
      <w:r>
        <w:rPr>
          <w:rFonts w:asciiTheme="minorHAnsi" w:hAnsiTheme="minorHAnsi"/>
          <w:color w:val="000000" w:themeColor="text1"/>
          <w:lang w:val="es-CO"/>
        </w:rPr>
        <w:t xml:space="preserve"> acciones de valor nominal de </w:t>
      </w:r>
      <w:r w:rsidR="00F1545D">
        <w:rPr>
          <w:bCs/>
        </w:rPr>
        <w:t xml:space="preserve">4 </w:t>
      </w:r>
      <w:r>
        <w:rPr>
          <w:rFonts w:asciiTheme="minorHAnsi" w:hAnsiTheme="minorHAnsi"/>
          <w:color w:val="000000" w:themeColor="text1"/>
          <w:lang w:val="es-CO"/>
        </w:rPr>
        <w:t>pesos  cada una, se distribuyen de la siguiente manera:</w:t>
      </w:r>
    </w:p>
    <w:p w:rsidR="00A2258E" w:rsidRDefault="00A2258E">
      <w:pPr>
        <w:jc w:val="both"/>
        <w:rPr>
          <w:rFonts w:asciiTheme="minorHAnsi" w:hAnsiTheme="minorHAnsi"/>
          <w:color w:val="000000" w:themeColor="text1"/>
          <w:lang w:val="es-CO"/>
        </w:rPr>
      </w:pPr>
    </w:p>
    <w:p w:rsidR="00A2258E" w:rsidRDefault="00A2258E">
      <w:pPr>
        <w:jc w:val="both"/>
        <w:rPr>
          <w:rFonts w:asciiTheme="minorHAnsi" w:hAnsiTheme="minorHAnsi"/>
          <w:color w:val="000000" w:themeColor="text1"/>
          <w:lang w:val="es-CO"/>
        </w:rPr>
      </w:pP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961"/>
        <w:gridCol w:w="2333"/>
        <w:gridCol w:w="2245"/>
        <w:gridCol w:w="3423"/>
      </w:tblGrid>
      <w:tr w:rsidR="00A2258E"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rPr>
                <w:b/>
                <w:bCs/>
              </w:rPr>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rPr>
                <w:b/>
                <w:bCs/>
              </w:rPr>
            </w:pPr>
            <w:r>
              <w:rPr>
                <w:b/>
                <w:bCs/>
              </w:rPr>
              <w:t>ACCIONES SUSCRITAS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rPr>
                <w:b/>
                <w:bCs/>
              </w:rPr>
            </w:pPr>
            <w:r>
              <w:rPr>
                <w:b/>
                <w:bCs/>
              </w:rPr>
              <w:t>CAPITAL 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003CF2">
            <w:pPr>
              <w:pStyle w:val="Contenidodelatabla"/>
              <w:rPr>
                <w:b/>
                <w:bCs/>
              </w:rPr>
            </w:pPr>
            <w:r>
              <w:rPr>
                <w:b/>
                <w:bCs/>
              </w:rPr>
              <w:t>PARTICIPACIÓN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ac1</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1</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1</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1</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val="es-CO" w:eastAsia="es-CO"/>
              </w:rPr>
            </w:pPr>
            <w:r>
              <w:rPr>
                <w:lang w:eastAsia="es-CO"/>
              </w:rPr>
              <w:t>ac2</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2</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2</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2</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lastRenderedPageBreak/>
              <w:t>ac3</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3</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3</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3</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
            </w:r>
          </w:p>
        </w:tc>
      </w:tr>
      <w:tr w:rsidR="00A2258E"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A2258E">
            <w:pPr>
              <w:pStyle w:val="Contenidodelatabla"/>
            </w:pPr>
          </w:p>
        </w:tc>
      </w:tr>
    </w:tbl>
    <w:p w:rsidR="00A2258E" w:rsidRDefault="00A2258E">
      <w:pPr>
        <w:jc w:val="both"/>
        <w:rPr>
          <w:rFonts w:asciiTheme="minorHAnsi" w:hAnsiTheme="minorHAnsi"/>
          <w:color w:val="000000" w:themeColor="text1"/>
          <w:lang w:val="es-CO"/>
        </w:rPr>
      </w:pPr>
    </w:p>
    <w:p w:rsidR="00A2258E" w:rsidRDefault="00003CF2" w:rsidP="00F1545D">
      <w:pPr>
        <w:jc w:val="both"/>
      </w:pPr>
      <w:r>
        <w:rPr>
          <w:rFonts w:asciiTheme="minorHAnsi" w:hAnsiTheme="minorHAnsi"/>
          <w:b/>
          <w:color w:val="000000" w:themeColor="text1"/>
          <w:lang w:val="es-CO"/>
        </w:rPr>
        <w:t xml:space="preserve">Artículo 7º Capital pagado. </w:t>
      </w:r>
      <w:r>
        <w:rPr>
          <w:rFonts w:asciiTheme="minorHAnsi" w:hAnsiTheme="minorHAnsi"/>
          <w:color w:val="000000" w:themeColor="text1"/>
          <w:lang w:val="es-CO"/>
        </w:rPr>
        <w:t xml:space="preserve">A la fecha de su constitución, el capital pagado de la sociedad es de </w:t>
      </w:r>
      <w:r w:rsidR="00F1545D">
        <w:rPr>
          <w:bCs/>
        </w:rPr>
        <w:t xml:space="preserve">300 </w:t>
      </w:r>
      <w:r>
        <w:rPr>
          <w:rFonts w:asciiTheme="minorHAnsi" w:hAnsiTheme="minorHAnsi"/>
          <w:color w:val="000000" w:themeColor="text1"/>
          <w:lang w:val="es-CO"/>
        </w:rPr>
        <w:t xml:space="preserve">dividido en cien m acciones ordinarias con un valor nominal de </w:t>
      </w:r>
      <w:r w:rsidR="00F1545D">
        <w:rPr>
          <w:bCs/>
        </w:rPr>
        <w:t xml:space="preserve">100 </w:t>
      </w:r>
      <w:r>
        <w:rPr>
          <w:rFonts w:asciiTheme="minorHAnsi" w:hAnsiTheme="minorHAnsi"/>
          <w:color w:val="000000" w:themeColor="text1"/>
          <w:lang w:val="es-CO"/>
        </w:rPr>
        <w:t>cada una. Los Accionistas constituyentes han pagado el capital suscrito de la siguiente manera:</w:t>
      </w:r>
    </w:p>
    <w:p w:rsidR="00A2258E" w:rsidRDefault="00A2258E">
      <w:pPr>
        <w:jc w:val="both"/>
        <w:rPr>
          <w:rFonts w:asciiTheme="minorHAnsi" w:hAnsiTheme="minorHAnsi"/>
          <w:color w:val="000000" w:themeColor="text1"/>
          <w:lang w:val="es-CO"/>
        </w:rPr>
      </w:pP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961"/>
        <w:gridCol w:w="2297"/>
        <w:gridCol w:w="2209"/>
        <w:gridCol w:w="3387"/>
      </w:tblGrid>
      <w:tr w:rsidR="00A2258E"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pPr>
            <w:r>
              <w:rPr>
                <w:b/>
                <w:bCs/>
              </w:rPr>
              <w:t>ACCIONES PAGADAS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pPr>
            <w:r>
              <w:rPr>
                <w:b/>
                <w:bCs/>
              </w:rPr>
              <w:t>CAPITAL 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003CF2">
            <w:pPr>
              <w:pStyle w:val="Contenidodelatabla"/>
            </w:pPr>
            <w:r>
              <w:rPr>
                <w:b/>
                <w:bCs/>
              </w:rPr>
              <w:t>PARTICIPACIÓN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ac1</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1</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1</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1</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ac2</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2</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2</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2</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ac3</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3</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3</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3</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
            </w:r>
          </w:p>
        </w:tc>
      </w:tr>
      <w:tr w:rsidR="00A2258E"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A2258E">
            <w:pPr>
              <w:pStyle w:val="Contenidodelatabla"/>
            </w:pPr>
          </w:p>
        </w:tc>
      </w:tr>
    </w:tbl>
    <w:p w:rsidR="00A2258E" w:rsidRDefault="00A2258E">
      <w:pPr>
        <w:jc w:val="both"/>
        <w:rPr>
          <w:rFonts w:asciiTheme="minorHAnsi" w:hAnsiTheme="minorHAnsi"/>
          <w:color w:val="000000" w:themeColor="text1"/>
          <w:lang w:val="es-CO"/>
        </w:rPr>
      </w:pPr>
    </w:p>
    <w:p w:rsidR="00A2258E" w:rsidRDefault="00003CF2">
      <w:pPr>
        <w:jc w:val="both"/>
        <w:rPr>
          <w:rFonts w:asciiTheme="minorHAnsi" w:hAnsiTheme="minorHAnsi" w:cs="Tahoma"/>
          <w:b/>
          <w:bCs/>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A2258E" w:rsidRDefault="00003CF2">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A2258E" w:rsidRDefault="00003CF2">
      <w:pPr>
        <w:jc w:val="both"/>
        <w:rPr>
          <w:rFonts w:asciiTheme="minorHAnsi" w:hAnsiTheme="minorHAnsi" w:cs="Tahoma"/>
          <w:color w:val="000000" w:themeColor="text1"/>
          <w:lang w:val="en-US"/>
        </w:rPr>
      </w:pPr>
      <w:r>
        <w:rPr>
          <w:rFonts w:cs="Tahoma"/>
          <w:color w:val="000000" w:themeColor="text1"/>
          <w:lang w:val="es-CO"/>
        </w:rPr>
        <w:t xml:space="preserve"> (a) Participar en las deliberaciones de la Asamblea General de Accionistas y votar en ellas; </w:t>
      </w:r>
    </w:p>
    <w:p w:rsidR="00A2258E" w:rsidRDefault="00003CF2">
      <w:pPr>
        <w:jc w:val="both"/>
        <w:rPr>
          <w:rFonts w:asciiTheme="minorHAnsi" w:hAnsiTheme="minorHAnsi" w:cs="Tahoma"/>
          <w:color w:val="000000" w:themeColor="text1"/>
          <w:lang w:val="en-US"/>
        </w:rPr>
      </w:pPr>
      <w:r>
        <w:rPr>
          <w:rFonts w:cs="Tahoma"/>
          <w:color w:val="000000" w:themeColor="text1"/>
          <w:lang w:val="es-CO"/>
        </w:rPr>
        <w:t>(b)  Recibir una parte proporcional de las utilidades líquidas establecidas por los balances de fin de ejercicio de conformidad con los estatutos sociales.</w:t>
      </w:r>
    </w:p>
    <w:p w:rsidR="00A2258E" w:rsidRDefault="00003CF2">
      <w:pPr>
        <w:jc w:val="both"/>
        <w:rPr>
          <w:rFonts w:asciiTheme="minorHAnsi" w:hAnsiTheme="minorHAnsi" w:cs="Tahoma"/>
          <w:color w:val="000000" w:themeColor="text1"/>
          <w:lang w:val="en-US"/>
        </w:rPr>
      </w:pPr>
      <w:r>
        <w:rPr>
          <w:rFonts w:cs="Tahoma"/>
          <w:color w:val="000000" w:themeColor="text1"/>
          <w:lang w:val="es-CO"/>
        </w:rPr>
        <w:t>(c) Negociar las acciones, teniendo en cuenta el derecho de preferencia a favor de los accionistas y de la sociedad y la restricción establecida en el artículo 12 del presente estatuto;</w:t>
      </w:r>
    </w:p>
    <w:p w:rsidR="00A2258E" w:rsidRDefault="00003CF2">
      <w:pPr>
        <w:jc w:val="both"/>
        <w:rPr>
          <w:rFonts w:asciiTheme="minorHAnsi" w:hAnsiTheme="minorHAnsi" w:cs="Tahoma"/>
          <w:color w:val="000000" w:themeColor="text1"/>
          <w:lang w:val="en-US"/>
        </w:rPr>
      </w:pPr>
      <w:r>
        <w:rPr>
          <w:rFonts w:cs="Tahoma"/>
          <w:color w:val="000000" w:themeColor="text1"/>
          <w:lang w:val="es-CO"/>
        </w:rPr>
        <w:t xml:space="preserve">(d) Inspeccionar libremente los libros y papeles de la sociedad de conformidad a los estatutos sociales; </w:t>
      </w:r>
    </w:p>
    <w:p w:rsidR="00A2258E" w:rsidRDefault="00003CF2">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rsidR="00A2258E" w:rsidRDefault="00003CF2">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rsidR="00A2258E" w:rsidRDefault="00003CF2">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 se anotarán los nombres de los accionistas, la cantidad de acciones que a cada uno corresponde, el título o títulos con sus respectivos números y fechas de inscripción, las enajenaciones y traspasos, las prendas, usufructos, embargos y demandas judiciales, así como cualquier otro acto sujeto a inscripción según la ley.</w:t>
      </w:r>
    </w:p>
    <w:p w:rsidR="00A2258E" w:rsidRDefault="00003CF2">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xml:space="preserve">. Derecho de preferencia. Salvo decisión de las asamblea general de accionistas aprobada mediante votación de uno o varios accionistas  que representen el  setenta por ciento (70%) del total de los votos </w:t>
      </w:r>
      <w:proofErr w:type="spellStart"/>
      <w:r>
        <w:rPr>
          <w:rFonts w:cs="Tahoma"/>
          <w:color w:val="000000" w:themeColor="text1"/>
          <w:lang w:val="es-CO"/>
        </w:rPr>
        <w:t>validos</w:t>
      </w:r>
      <w:proofErr w:type="spellEnd"/>
      <w:r>
        <w:rPr>
          <w:rFonts w:cs="Tahoma"/>
          <w:color w:val="000000" w:themeColor="text1"/>
          <w:lang w:val="es-CO"/>
        </w:rPr>
        <w:t xml:space="preserve"> existentes en la sociedad, el reglamento de colocación preverá que las acciones se coloquen con sujeción al derecho de preferencia, de manera que cada accionista pueda suscribir un </w:t>
      </w:r>
      <w:proofErr w:type="spellStart"/>
      <w:r>
        <w:rPr>
          <w:rFonts w:cs="Tahoma"/>
          <w:color w:val="000000" w:themeColor="text1"/>
          <w:lang w:val="es-CO"/>
        </w:rPr>
        <w:t>numero</w:t>
      </w:r>
      <w:proofErr w:type="spellEnd"/>
      <w:r>
        <w:rPr>
          <w:rFonts w:cs="Tahoma"/>
          <w:color w:val="000000" w:themeColor="text1"/>
          <w:lang w:val="es-CO"/>
        </w:rPr>
        <w:t xml:space="preserve"> de acciones  proporcional a las que tenga en la fecha del aviso de oferta. El 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rsidR="00A2258E" w:rsidRDefault="00003CF2">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patrimonio, tales como liquidación, fusión y escisión en cualquiera de sus modalidades.</w:t>
      </w:r>
    </w:p>
    <w:p w:rsidR="00A2258E" w:rsidRDefault="00003CF2">
      <w:pPr>
        <w:jc w:val="both"/>
      </w:pPr>
      <w:r>
        <w:rPr>
          <w:rFonts w:cs="Tahoma"/>
          <w:b/>
          <w:bCs/>
          <w:color w:val="000000" w:themeColor="text1"/>
          <w:lang w:val="es-CO"/>
        </w:rPr>
        <w:lastRenderedPageBreak/>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A2258E" w:rsidRDefault="00003CF2">
      <w:pPr>
        <w:jc w:val="both"/>
        <w:rPr>
          <w:rFonts w:asciiTheme="minorHAnsi" w:hAnsiTheme="minorHAnsi" w:cs="Tahoma"/>
          <w:color w:val="000000" w:themeColor="text1"/>
          <w:lang w:val="en-US"/>
        </w:rPr>
      </w:pPr>
      <w:r>
        <w:rPr>
          <w:rFonts w:cs="Tahoma"/>
          <w:b/>
          <w:color w:val="000000" w:themeColor="text1"/>
          <w:lang w:val="es-CO"/>
        </w:rPr>
        <w:t xml:space="preserve">Artículo 15º  Derecho de preferencia para la suscripción y colocación de acciones. </w:t>
      </w:r>
      <w:r>
        <w:rPr>
          <w:rFonts w:cs="Tahoma"/>
          <w:color w:val="000000" w:themeColor="text1"/>
          <w:lang w:val="es-CO"/>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rsidR="00A2258E" w:rsidRDefault="00003CF2">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 xml:space="preserve">Las acciones podrán ser ofrecidas por su valor nominal o comercial,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de sus modalidades. </w:t>
      </w:r>
    </w:p>
    <w:p w:rsidR="00A2258E" w:rsidRDefault="00003CF2">
      <w:pPr>
        <w:jc w:val="both"/>
      </w:pPr>
      <w:r>
        <w:rPr>
          <w:rFonts w:cs="Tahoma"/>
          <w:b/>
          <w:bCs/>
          <w:color w:val="000000" w:themeColor="text1"/>
          <w:lang w:val="es-CO"/>
        </w:rPr>
        <w:t>Artículo</w:t>
      </w:r>
      <w:r>
        <w:rPr>
          <w:rFonts w:cs="Tahoma"/>
          <w:b/>
          <w:color w:val="000000" w:themeColor="text1"/>
          <w:lang w:val="es-CO"/>
        </w:rPr>
        <w:t xml:space="preserve"> 16o.-  Restricción a la Enajenación de </w:t>
      </w:r>
      <w:proofErr w:type="spellStart"/>
      <w:r>
        <w:rPr>
          <w:rFonts w:cs="Tahoma"/>
          <w:b/>
          <w:color w:val="000000" w:themeColor="text1"/>
          <w:lang w:val="es-CO"/>
        </w:rPr>
        <w:t>acciones.</w:t>
      </w:r>
      <w:r>
        <w:rPr>
          <w:rFonts w:cs="Tahoma"/>
          <w:color w:val="000000" w:themeColor="text1"/>
          <w:lang w:val="es-CO"/>
        </w:rPr>
        <w:t>Por</w:t>
      </w:r>
      <w:proofErr w:type="spellEnd"/>
      <w:r>
        <w:rPr>
          <w:rFonts w:cs="Tahoma"/>
          <w:color w:val="000000" w:themeColor="text1"/>
          <w:lang w:val="es-CO"/>
        </w:rPr>
        <w:t xml:space="preserve">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rsidR="00A2258E" w:rsidRDefault="00003CF2">
      <w:pPr>
        <w:jc w:val="both"/>
        <w:rPr>
          <w:rFonts w:asciiTheme="minorHAnsi" w:hAnsiTheme="minorHAnsi" w:cs="Tahoma"/>
          <w:color w:val="000000" w:themeColor="text1"/>
        </w:rPr>
      </w:pPr>
      <w:r>
        <w:rPr>
          <w:rFonts w:cs="Tahoma"/>
          <w:color w:val="000000" w:themeColor="text1"/>
          <w:lang w:val="es-CO"/>
        </w:rPr>
        <w:lastRenderedPageBreak/>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w:t>
      </w:r>
      <w:proofErr w:type="gramStart"/>
      <w:r>
        <w:rPr>
          <w:rFonts w:cs="Tahoma"/>
          <w:color w:val="000000" w:themeColor="text1"/>
          <w:lang w:val="es-CO"/>
        </w:rPr>
        <w:t>calendario siguientes</w:t>
      </w:r>
      <w:proofErr w:type="gramEnd"/>
      <w:r>
        <w:rPr>
          <w:rFonts w:cs="Tahoma"/>
          <w:color w:val="000000" w:themeColor="text1"/>
          <w:lang w:val="es-CO"/>
        </w:rPr>
        <w:t xml:space="preserve">,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A2258E" w:rsidRDefault="00003CF2">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que ya hubiere pagado:</w:t>
      </w:r>
    </w:p>
    <w:p w:rsidR="00A2258E" w:rsidRDefault="00003CF2">
      <w:pPr>
        <w:pStyle w:val="ListParagraph"/>
        <w:numPr>
          <w:ilvl w:val="0"/>
          <w:numId w:val="4"/>
        </w:numPr>
        <w:jc w:val="both"/>
        <w:rPr>
          <w:rFonts w:asciiTheme="minorHAnsi" w:hAnsiTheme="minorHAnsi" w:cs="Tahoma"/>
          <w:color w:val="000000" w:themeColor="text1"/>
        </w:rPr>
      </w:pPr>
      <w:r>
        <w:rPr>
          <w:rFonts w:cs="Tahoma"/>
          <w:color w:val="000000" w:themeColor="text1"/>
          <w:lang w:val="es-CO"/>
        </w:rPr>
        <w:t>Cuando en los 2 años siguientes a la constitución de la sociedad no se hubiere efectuado el pago total de las acciones suscritas en cabeza del accionista.</w:t>
      </w:r>
    </w:p>
    <w:p w:rsidR="00A2258E" w:rsidRDefault="00A2258E">
      <w:pPr>
        <w:pStyle w:val="ListParagraph"/>
        <w:rPr>
          <w:rFonts w:asciiTheme="minorHAnsi" w:hAnsiTheme="minorHAnsi" w:cs="Tahoma"/>
          <w:color w:val="000000" w:themeColor="text1"/>
          <w:lang w:val="es-CO"/>
        </w:rPr>
      </w:pPr>
    </w:p>
    <w:p w:rsidR="00A2258E" w:rsidRDefault="00003CF2">
      <w:pPr>
        <w:pStyle w:val="ListParagraph"/>
        <w:numPr>
          <w:ilvl w:val="0"/>
          <w:numId w:val="4"/>
        </w:numPr>
        <w:jc w:val="both"/>
        <w:rPr>
          <w:rFonts w:asciiTheme="minorHAnsi" w:hAnsiTheme="minorHAnsi" w:cs="Tahoma"/>
          <w:color w:val="000000" w:themeColor="text1"/>
        </w:rPr>
      </w:pPr>
      <w:bookmarkStart w:id="2" w:name="__DdeLink__1089_1020665092"/>
      <w:bookmarkEnd w:id="2"/>
      <w:r>
        <w:rPr>
          <w:rFonts w:cs="Tahoma"/>
          <w:color w:val="000000" w:themeColor="text1"/>
          <w:lang w:val="es-CO"/>
        </w:rPr>
        <w:t xml:space="preserve">Al momento de una capitalización o aumento de capital, si transcurridos 6 meses a partir del vencimiento del plazo para suscribir las acciones ofertadas el accionista no ha cancelado la totalidad de dichas acciones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w:t>
      </w:r>
      <w:r>
        <w:rPr>
          <w:rFonts w:cs="Tahoma"/>
          <w:color w:val="000000" w:themeColor="text1"/>
          <w:lang w:val="es-CO"/>
        </w:rPr>
        <w:lastRenderedPageBreak/>
        <w:t>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emitidas  respecto de los empleados de la sociedad, no podrán exceder de los porcentajes previstos en las normas laborales vigentes.</w:t>
      </w:r>
    </w:p>
    <w:p w:rsidR="00A2258E" w:rsidRDefault="00003CF2">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 de accionistas.</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fueren o llegaren a ser una sociedad, se aplicaran las normas relativas a cambio de control previstas en el </w:t>
      </w:r>
      <w:proofErr w:type="spellStart"/>
      <w:r>
        <w:rPr>
          <w:rFonts w:cs="Tahoma"/>
          <w:color w:val="000000" w:themeColor="text1"/>
          <w:lang w:val="es-CO"/>
        </w:rPr>
        <w:t>articulo</w:t>
      </w:r>
      <w:proofErr w:type="spellEnd"/>
      <w:r>
        <w:rPr>
          <w:rFonts w:cs="Tahoma"/>
          <w:color w:val="000000" w:themeColor="text1"/>
          <w:lang w:val="es-CO"/>
        </w:rPr>
        <w:t xml:space="preserve"> 16 de la ley 1258 de 2008.</w:t>
      </w:r>
    </w:p>
    <w:p w:rsidR="00A2258E" w:rsidRDefault="00003CF2">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III</w:t>
      </w:r>
    </w:p>
    <w:p w:rsidR="00A2258E" w:rsidRDefault="00003CF2">
      <w:pPr>
        <w:jc w:val="center"/>
        <w:rPr>
          <w:rFonts w:asciiTheme="minorHAnsi" w:hAnsiTheme="minorHAnsi" w:cs="Tahoma"/>
          <w:color w:val="000000" w:themeColor="text1"/>
          <w:lang w:val="en-US"/>
        </w:rPr>
      </w:pPr>
      <w:r>
        <w:rPr>
          <w:rFonts w:cs="Tahoma"/>
          <w:b/>
          <w:bCs/>
          <w:color w:val="000000" w:themeColor="text1"/>
          <w:lang w:val="es-CO"/>
        </w:rPr>
        <w:t>Órganos sociales.</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un gerente con su respectivo suplente</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rsidR="00A2258E" w:rsidRDefault="00003CF2">
      <w:pPr>
        <w:jc w:val="both"/>
        <w:rPr>
          <w:rFonts w:asciiTheme="minorHAnsi" w:hAnsiTheme="minorHAnsi" w:cs="Tahoma"/>
          <w:color w:val="000000" w:themeColor="text1"/>
          <w:lang w:val="en-US"/>
        </w:rPr>
      </w:pPr>
      <w:r>
        <w:rPr>
          <w:rFonts w:cs="Tahoma"/>
          <w:color w:val="000000" w:themeColor="text1"/>
          <w:lang w:val="es-CO"/>
        </w:rPr>
        <w:lastRenderedPageBreak/>
        <w:t>Las determinaciones correspondientes  al órgano de dirección que fueren adoptadas por el accionista único, deberán constar en actas debidamente asentadas en el libro correspondiente de la sociedad.</w:t>
      </w:r>
    </w:p>
    <w:p w:rsidR="00A2258E" w:rsidRDefault="00003CF2">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condiciones previstas en los estatutos y la ley.</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La Asamblea General de Accionistas funcionará como se señala a continuación: </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 de las acciones suscritas, pagadas y en circulación de la sociedad:</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2.2. Fusionar, escindir o hacer parte de cualquier proceso que ocasione una modificación en la estructura de capital de la Sociedad;  </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modifique);</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2.4. Cambios en la estructura y funciones de la Asamblea General de Accionistas y/o de la Representación Legal de la Sociedad; </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2.5. Readquisición de todo tipo de acciones, a menos que las Sociedad ofrezca readquirirlas en condiciones de igualdad a todos los accionistas y a prorrata de su participación en el capital social de la sociedad: </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2.7. Pago de dividendos en acciones o en cualquier otra clase de bien distinto a dinero;</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2.8. Para la enajenación de cualquier activo.</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cualquier persona natural o jurídica.</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lastRenderedPageBreak/>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rsidR="00A2258E" w:rsidRDefault="00003CF2">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 xml:space="preserve">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w:t>
      </w:r>
      <w:proofErr w:type="gramStart"/>
      <w:r>
        <w:rPr>
          <w:rFonts w:cs="Tahoma"/>
          <w:bCs/>
          <w:color w:val="000000" w:themeColor="text1"/>
          <w:lang w:val="es-CO"/>
        </w:rPr>
        <w:t>calendario anteriores</w:t>
      </w:r>
      <w:proofErr w:type="gramEnd"/>
      <w:r>
        <w:rPr>
          <w:rFonts w:cs="Tahoma"/>
          <w:bCs/>
          <w:color w:val="000000" w:themeColor="text1"/>
          <w:lang w:val="es-CO"/>
        </w:rPr>
        <w:t xml:space="preserve"> a la reunión.</w:t>
      </w:r>
    </w:p>
    <w:p w:rsidR="00A2258E" w:rsidRDefault="00003CF2">
      <w:pPr>
        <w:jc w:val="both"/>
        <w:rPr>
          <w:rFonts w:asciiTheme="minorHAnsi" w:hAnsiTheme="minorHAnsi" w:cs="Tahoma"/>
          <w:bCs/>
          <w:color w:val="000000" w:themeColor="text1"/>
          <w:lang w:val="en-US"/>
        </w:rPr>
      </w:pPr>
      <w:r>
        <w:rPr>
          <w:rFonts w:cs="Tahoma"/>
          <w:bCs/>
          <w:color w:val="000000" w:themeColor="text1"/>
          <w:lang w:val="es-CO"/>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rsidR="00A2258E" w:rsidRDefault="00003CF2">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w:t>
      </w:r>
      <w:proofErr w:type="gramStart"/>
      <w:r>
        <w:rPr>
          <w:rStyle w:val="A4"/>
          <w:rFonts w:cs="Tahoma"/>
          <w:color w:val="000000" w:themeColor="text1"/>
          <w:lang w:val="es-CO"/>
        </w:rPr>
        <w:t>calendario anteriores</w:t>
      </w:r>
      <w:proofErr w:type="gramEnd"/>
      <w:r>
        <w:rPr>
          <w:rStyle w:val="A4"/>
          <w:rFonts w:cs="Tahoma"/>
          <w:color w:val="000000" w:themeColor="text1"/>
          <w:lang w:val="es-CO"/>
        </w:rPr>
        <w:t xml:space="preserve"> a la reunión. </w:t>
      </w:r>
    </w:p>
    <w:p w:rsidR="00A2258E" w:rsidRDefault="00003CF2">
      <w:pPr>
        <w:jc w:val="both"/>
        <w:rPr>
          <w:rFonts w:asciiTheme="minorHAnsi" w:hAnsiTheme="minorHAnsi" w:cs="Tahoma"/>
          <w:color w:val="000000" w:themeColor="text1"/>
        </w:rPr>
      </w:pPr>
      <w:r>
        <w:rPr>
          <w:rFonts w:cs="Tahoma"/>
          <w:color w:val="000000" w:themeColor="text1"/>
          <w:lang w:val="es-CO"/>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no podrá ser fijada para </w:t>
      </w:r>
      <w:proofErr w:type="gramStart"/>
      <w:r>
        <w:rPr>
          <w:rStyle w:val="A4"/>
          <w:rFonts w:cs="Tahoma"/>
          <w:color w:val="000000" w:themeColor="text1"/>
          <w:lang w:val="es-CO" w:eastAsia="ar-SA"/>
        </w:rPr>
        <w:t>una fecha anterior a los 15 días calendario siguientes</w:t>
      </w:r>
      <w:proofErr w:type="gramEnd"/>
      <w:r>
        <w:rPr>
          <w:rStyle w:val="A4"/>
          <w:rFonts w:cs="Tahoma"/>
          <w:color w:val="000000" w:themeColor="text1"/>
          <w:lang w:val="es-CO" w:eastAsia="ar-SA"/>
        </w:rPr>
        <w:t xml:space="preserve"> a la primera reunión, ni posterior a los 40 días calendario contados desde ese mismo momento. </w:t>
      </w:r>
      <w:r>
        <w:rPr>
          <w:rFonts w:cs="Tahoma"/>
          <w:color w:val="000000" w:themeColor="text1"/>
          <w:lang w:val="es-CO"/>
        </w:rPr>
        <w:t>Uno o varios accionistas que representen por lo menos el veinte (20%) de las acciones suscritas y pagadas podrán solicitarle al representante legal que convoque a una reunión de  asamblea general de accionistas, cuando lo estimen conveniente.</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convocados a una determinada reunión de la asamblea, mediante comunicación escrita enviada al representante legal de la sociedad  antes, durante o después de la sesión correspondiente. Los accionistas también podrán renunciar a su derecho de inspección por medio del mismo procedimiento indicado.</w:t>
      </w:r>
    </w:p>
    <w:p w:rsidR="00A2258E" w:rsidRDefault="00003CF2">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rsidR="00A2258E" w:rsidRDefault="00003CF2">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accionistas, la totalidad de la información solicitada para el ejercicio de su derecho de inspección, dentro del plazo establecido.</w:t>
      </w:r>
    </w:p>
    <w:p w:rsidR="00A2258E" w:rsidRDefault="00003CF2">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rsidR="00A2258E" w:rsidRDefault="00003CF2">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La asamblea deliberará con un número singular o plural de accionistas que representen cuando menos el 60% de las acciones suscritas y 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rsidR="00A2258E" w:rsidRDefault="00003CF2">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A2258E" w:rsidRDefault="00003CF2">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inserción en los estatutos sociales de causales de exclusión de los accionistas o la modificación de lo previsto en ellos sobre el particular.</w:t>
      </w:r>
    </w:p>
    <w:p w:rsidR="00A2258E" w:rsidRDefault="00003CF2">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A2258E" w:rsidRDefault="00003CF2">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inclusión o exclusión de nuevas restricciones a la negociación de acciones.</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rsidR="00A2258E" w:rsidRDefault="00003CF2">
      <w:pPr>
        <w:pStyle w:val="BodyText"/>
        <w:rPr>
          <w:rFonts w:asciiTheme="minorHAnsi" w:hAnsiTheme="minorHAnsi" w:cs="Tahoma"/>
          <w:color w:val="000000" w:themeColor="text1"/>
        </w:rPr>
      </w:pPr>
      <w:r>
        <w:rPr>
          <w:rFonts w:asciiTheme="minorHAnsi" w:hAnsiTheme="minorHAnsi" w:cs="Tahoma"/>
          <w:color w:val="000000" w:themeColor="text1"/>
          <w:lang w:val="es-CO"/>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rsidR="00A2258E" w:rsidRDefault="00003CF2">
      <w:pPr>
        <w:pStyle w:val="BodyText"/>
      </w:pPr>
      <w:r>
        <w:rPr>
          <w:rFonts w:asciiTheme="minorHAnsi" w:hAnsiTheme="minorHAnsi" w:cs="Tahoma"/>
          <w:color w:val="000000" w:themeColor="text1"/>
          <w:lang w:val="es-CO"/>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rsidR="00A2258E" w:rsidRDefault="00003CF2">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A2258E" w:rsidRDefault="00003CF2">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A2258E" w:rsidRDefault="00003CF2">
      <w:pPr>
        <w:jc w:val="both"/>
        <w:rPr>
          <w:lang w:val="es-CO"/>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administración en un Gerente con su respectivo suplente, quien asumirá la representación legal de la sociedad en el evento de ausencia o incapacidad del gerente. </w:t>
      </w:r>
    </w:p>
    <w:p w:rsidR="00A2258E" w:rsidRDefault="00003CF2">
      <w:pPr>
        <w:jc w:val="both"/>
      </w:pPr>
      <w:r>
        <w:rPr>
          <w:rFonts w:cs="Tahoma"/>
          <w:b/>
          <w:bCs/>
          <w:color w:val="000000" w:themeColor="text1"/>
          <w:lang w:val="es-CO"/>
        </w:rPr>
        <w:t xml:space="preserve">PARÁGRAFO: </w:t>
      </w:r>
      <w:r>
        <w:rPr>
          <w:rFonts w:cs="Tahoma"/>
          <w:color w:val="000000" w:themeColor="text1"/>
          <w:lang w:val="es-CO"/>
        </w:rPr>
        <w:t xml:space="preserve">En el evento en que el gerente se encuentre ausente o incapacitado y en pleno uso de sus facultades, el suplente asumirá sus funciones si y solo sin que medie autorización escrita por parte del gerente. </w:t>
      </w:r>
    </w:p>
    <w:p w:rsidR="00A2258E" w:rsidRDefault="00003CF2">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Gerente.</w:t>
      </w:r>
      <w:r>
        <w:rPr>
          <w:rFonts w:cs="Tahoma"/>
          <w:color w:val="000000" w:themeColor="text1"/>
          <w:lang w:val="es-CO"/>
        </w:rPr>
        <w:t xml:space="preserve"> La asamblea de accionistas autoriza al gerente y a su suplente  para que intervengan a nombre de ella y comprometan su total responsabilidad, en todos los actos, contratos o convenios en los cuales deba intervenir para el desarrollo del objeto social  y  delegan en el gerente y su suplente la administración  y representación de la empresa por una cuantía indeterminada</w:t>
      </w:r>
    </w:p>
    <w:p w:rsidR="00A2258E" w:rsidRDefault="00003CF2">
      <w:pPr>
        <w:pStyle w:val="BodyText"/>
      </w:pPr>
      <w:r>
        <w:rPr>
          <w:rFonts w:asciiTheme="minorHAnsi" w:hAnsiTheme="minorHAnsi" w:cs="Tahoma"/>
          <w:color w:val="000000" w:themeColor="text1"/>
          <w:lang w:val="es-CO"/>
        </w:rPr>
        <w:t xml:space="preserve"> Además de la representación legal de la sociedad  y del uso de la razón social, el gerente y su suplente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w:t>
      </w:r>
      <w:r>
        <w:rPr>
          <w:rFonts w:asciiTheme="minorHAnsi" w:hAnsiTheme="minorHAnsi" w:cs="Tahoma"/>
          <w:color w:val="000000" w:themeColor="text1"/>
          <w:lang w:val="es-CO"/>
        </w:rPr>
        <w:lastRenderedPageBreak/>
        <w:t>pagarés y toda clase de documentos; celebrar todos los contratos comerciales y civiles  y actos tendientes a la ejecución del objeto social.</w:t>
      </w:r>
    </w:p>
    <w:p w:rsidR="00A2258E" w:rsidRDefault="00A2258E">
      <w:pPr>
        <w:pStyle w:val="Heading1"/>
        <w:rPr>
          <w:rFonts w:asciiTheme="minorHAnsi" w:hAnsiTheme="minorHAnsi" w:cs="Tahoma"/>
          <w:color w:val="000000" w:themeColor="text1"/>
          <w:lang w:val="es-CO"/>
        </w:rPr>
      </w:pPr>
    </w:p>
    <w:p w:rsidR="00A2258E" w:rsidRDefault="00003CF2">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A2258E" w:rsidRDefault="00003CF2">
      <w:pPr>
        <w:jc w:val="center"/>
        <w:rPr>
          <w:rFonts w:asciiTheme="minorHAnsi" w:hAnsiTheme="minorHAnsi" w:cs="Tahoma"/>
          <w:b/>
          <w:color w:val="000000" w:themeColor="text1"/>
          <w:lang w:val="es-CO"/>
        </w:rPr>
      </w:pPr>
      <w:r>
        <w:rPr>
          <w:rFonts w:cs="Tahoma"/>
          <w:b/>
          <w:color w:val="000000" w:themeColor="text1"/>
          <w:lang w:val="es-CO"/>
        </w:rPr>
        <w:t>Revisor Fiscal</w:t>
      </w:r>
    </w:p>
    <w:p w:rsidR="00A2258E" w:rsidRDefault="00003CF2">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Rama Jurisdiccional del Poder Público. 2. Celebrar contratos con la compañía directa o indirectamente. 3. Encontrarse en alguna de las incompatibilidades previstas por la ley.</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w:t>
      </w:r>
      <w:proofErr w:type="gramStart"/>
      <w:r>
        <w:rPr>
          <w:rFonts w:cs="Tahoma"/>
          <w:color w:val="000000" w:themeColor="text1"/>
          <w:lang w:val="es-CO"/>
        </w:rPr>
        <w:t>5.Inspeccionar</w:t>
      </w:r>
      <w:proofErr w:type="gramEnd"/>
      <w:r>
        <w:rPr>
          <w:rFonts w:cs="Tahoma"/>
          <w:color w:val="000000" w:themeColor="text1"/>
          <w:lang w:val="es-CO"/>
        </w:rPr>
        <w:t xml:space="preserve"> asiduamente los bienes de la sociedad y procurar que se tomen en forma oportuna las medidas de conservación o seguridad de los mismos y de los que ella tenga en custodia a cualquier otro título. </w:t>
      </w:r>
      <w:proofErr w:type="gramStart"/>
      <w:r>
        <w:rPr>
          <w:rFonts w:cs="Tahoma"/>
          <w:color w:val="000000" w:themeColor="text1"/>
          <w:lang w:val="es-CO"/>
        </w:rPr>
        <w:t>6.Impartir</w:t>
      </w:r>
      <w:proofErr w:type="gramEnd"/>
      <w:r>
        <w:rPr>
          <w:rFonts w:cs="Tahoma"/>
          <w:color w:val="000000" w:themeColor="text1"/>
          <w:lang w:val="es-CO"/>
        </w:rPr>
        <w:t xml:space="preserve">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A2258E" w:rsidRDefault="00003CF2">
      <w:pPr>
        <w:jc w:val="both"/>
        <w:rPr>
          <w:rFonts w:asciiTheme="minorHAnsi" w:hAnsiTheme="minorHAnsi" w:cs="Tahoma"/>
          <w:color w:val="000000" w:themeColor="text1"/>
          <w:lang w:val="es-CO"/>
        </w:rPr>
      </w:pPr>
      <w:r>
        <w:rPr>
          <w:rFonts w:cs="Tahoma"/>
          <w:b/>
          <w:color w:val="000000" w:themeColor="text1"/>
          <w:lang w:val="es-CO"/>
        </w:rPr>
        <w:lastRenderedPageBreak/>
        <w:t>Artículo 41-.</w:t>
      </w:r>
      <w:r>
        <w:rPr>
          <w:rFonts w:cs="Tahoma"/>
          <w:color w:val="000000" w:themeColor="text1"/>
          <w:lang w:val="es-CO"/>
        </w:rPr>
        <w:t xml:space="preserve"> El dictamen o informe del revisor fiscal sobre los balances generales deberá expresar, por lo menos: 1. Si ha obtenido las informaciones necesarias para cumplir sus funciones. 2. Si en el curso de la revisión se han seguido los procedimientos aconsejados por la técnica de la </w:t>
      </w:r>
      <w:proofErr w:type="spellStart"/>
      <w:r>
        <w:rPr>
          <w:rFonts w:cs="Tahoma"/>
          <w:color w:val="000000" w:themeColor="text1"/>
          <w:lang w:val="es-CO"/>
        </w:rPr>
        <w:t>interventoria</w:t>
      </w:r>
      <w:proofErr w:type="spellEnd"/>
      <w:r>
        <w:rPr>
          <w:rFonts w:cs="Tahoma"/>
          <w:color w:val="000000" w:themeColor="text1"/>
          <w:lang w:val="es-CO"/>
        </w:rPr>
        <w:t xml:space="preserve">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w:t>
      </w:r>
      <w:proofErr w:type="gramStart"/>
      <w:r>
        <w:rPr>
          <w:rFonts w:cs="Tahoma"/>
          <w:color w:val="000000" w:themeColor="text1"/>
          <w:lang w:val="es-CO"/>
        </w:rPr>
        <w:t>5.Las</w:t>
      </w:r>
      <w:proofErr w:type="gramEnd"/>
      <w:r>
        <w:rPr>
          <w:rFonts w:cs="Tahoma"/>
          <w:color w:val="000000" w:themeColor="text1"/>
          <w:lang w:val="es-CO"/>
        </w:rPr>
        <w:t xml:space="preserve"> reservas o salvedades que tengan sobre la fidelidad de los estados financieros.</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en su caso, se llevan y se conservan debidamente. 3. Si hay y son adecuadas las medidas de control interno, de conservación y custodia de los bienes de la sociedad o de terceros que estén en poder de la compañía.</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sociedad, por negligencia o dolo en el cumplimiento de sus funciones.</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tenga conocimiento en ejercicio de su cargo y solamente podrá comunicarlos o denunciarlos en la forma y casos previstos expresamente en las leyes.</w:t>
      </w:r>
    </w:p>
    <w:p w:rsidR="00A2258E" w:rsidRDefault="00003CF2">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A2258E" w:rsidRDefault="00003CF2">
      <w:pPr>
        <w:jc w:val="center"/>
        <w:rPr>
          <w:rFonts w:asciiTheme="minorHAnsi" w:hAnsiTheme="minorHAnsi" w:cs="Tahoma"/>
          <w:color w:val="000000" w:themeColor="text1"/>
          <w:lang w:val="en-US"/>
        </w:rPr>
      </w:pPr>
      <w:r>
        <w:rPr>
          <w:rFonts w:cs="Tahoma"/>
          <w:b/>
          <w:bCs/>
          <w:color w:val="000000" w:themeColor="text1"/>
          <w:lang w:val="es-CO"/>
        </w:rPr>
        <w:t>Disposiciones varias</w:t>
      </w:r>
    </w:p>
    <w:p w:rsidR="00A2258E" w:rsidRDefault="00003CF2">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w:t>
      </w:r>
      <w:r>
        <w:rPr>
          <w:rFonts w:cs="Tahoma"/>
          <w:color w:val="000000" w:themeColor="text1"/>
          <w:lang w:val="es-CO"/>
        </w:rPr>
        <w:lastRenderedPageBreak/>
        <w:t xml:space="preserve">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w:t>
      </w:r>
      <w:proofErr w:type="spellStart"/>
      <w:r>
        <w:rPr>
          <w:rFonts w:cs="Tahoma"/>
          <w:color w:val="000000" w:themeColor="text1"/>
          <w:lang w:val="es-CO"/>
        </w:rPr>
        <w:t>losa</w:t>
      </w:r>
      <w:proofErr w:type="spellEnd"/>
      <w:r>
        <w:rPr>
          <w:rFonts w:cs="Tahoma"/>
          <w:color w:val="000000" w:themeColor="text1"/>
          <w:lang w:val="es-CO"/>
        </w:rPr>
        <w:t xml:space="preserve"> accionistas ausentes y disidentes en caso de desmejora patrimonial</w:t>
      </w:r>
      <w:r>
        <w:rPr>
          <w:rFonts w:cs="Tahoma"/>
          <w:b/>
          <w:color w:val="000000" w:themeColor="text1"/>
          <w:lang w:val="es-CO"/>
        </w:rPr>
        <w:t xml:space="preserve">.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w:t>
      </w:r>
      <w:proofErr w:type="gramStart"/>
      <w:r>
        <w:rPr>
          <w:rFonts w:cs="Tahoma"/>
          <w:color w:val="000000" w:themeColor="text1"/>
          <w:lang w:val="es-CO"/>
        </w:rPr>
        <w:t>independiente ,</w:t>
      </w:r>
      <w:proofErr w:type="gramEnd"/>
      <w:r>
        <w:rPr>
          <w:rFonts w:cs="Tahoma"/>
          <w:color w:val="000000" w:themeColor="text1"/>
          <w:lang w:val="es-CO"/>
        </w:rPr>
        <w:t xml:space="preserve"> en los  términos del artículo 28º de la ley 1258 de 2008. En caso de proveerse el cargo de revisor fiscal, el dictamen será realizado por quien ocupe el cargo.</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rsidR="00A2258E" w:rsidRDefault="00003CF2">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interpretación y aplicación de estos estatutos  está sujeta a las disposiciones contenidas en la Ley 1258 de 2008 y a las demás normas que le resulten aplicables. </w:t>
      </w:r>
    </w:p>
    <w:p w:rsidR="00A2258E" w:rsidRDefault="00A2258E">
      <w:pPr>
        <w:jc w:val="both"/>
        <w:rPr>
          <w:rFonts w:cs="Tahoma"/>
          <w:color w:val="000000" w:themeColor="text1"/>
          <w:lang w:val="es-CO"/>
        </w:rPr>
      </w:pPr>
    </w:p>
    <w:p w:rsidR="00A2258E" w:rsidRDefault="00003CF2">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A2258E" w:rsidRDefault="00003CF2">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lastRenderedPageBreak/>
        <w:t>Por vencimiento del término previsto en los  estatutos, si lo hubiere, a menos que fuere prorrogado mediante documento inscrito en el registro mercantil antes de su expiración</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la  iniciación del trámite de liquidación judicial.</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 cincuenta por ciento del capital suscrito.</w:t>
      </w:r>
    </w:p>
    <w:p w:rsidR="00A2258E" w:rsidRDefault="00A2258E">
      <w:pPr>
        <w:pStyle w:val="Listavistosa-nfasis11"/>
        <w:jc w:val="both"/>
        <w:rPr>
          <w:rFonts w:asciiTheme="minorHAnsi" w:hAnsiTheme="minorHAnsi" w:cs="Tahoma"/>
          <w:color w:val="000000" w:themeColor="text1"/>
          <w:lang w:val="es-CO"/>
        </w:rPr>
      </w:pPr>
    </w:p>
    <w:p w:rsidR="00A2258E" w:rsidRDefault="00003CF2">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ejecutoría del acto que contenga la decisión de la autoridad competente debidamente registrada. </w:t>
      </w:r>
    </w:p>
    <w:p w:rsidR="00A2258E" w:rsidRDefault="00A2258E">
      <w:pPr>
        <w:pStyle w:val="Listavistosa-nfasis11"/>
        <w:ind w:left="0"/>
        <w:jc w:val="both"/>
        <w:rPr>
          <w:rFonts w:asciiTheme="minorHAnsi" w:hAnsiTheme="minorHAnsi" w:cs="Tahoma"/>
          <w:color w:val="000000" w:themeColor="text1"/>
          <w:lang w:val="es-CO"/>
        </w:rPr>
      </w:pPr>
    </w:p>
    <w:p w:rsidR="00A2258E" w:rsidRDefault="00003CF2">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54-. Enervamiento de 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A2258E" w:rsidRDefault="00003CF2">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3" w:name="143"/>
      <w:bookmarkEnd w:id="3"/>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particular, se harán las restituciones de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A2258E" w:rsidRDefault="00A2258E">
      <w:pPr>
        <w:spacing w:after="0"/>
        <w:jc w:val="both"/>
        <w:rPr>
          <w:rFonts w:asciiTheme="minorHAnsi" w:eastAsia="Times New Roman" w:hAnsiTheme="minorHAnsi" w:cs="Tahoma"/>
          <w:color w:val="000000" w:themeColor="text1"/>
          <w:lang w:val="es-CO" w:eastAsia="es-CO"/>
        </w:rPr>
      </w:pPr>
    </w:p>
    <w:p w:rsidR="00A2258E" w:rsidRDefault="00A2258E">
      <w:pPr>
        <w:jc w:val="center"/>
        <w:rPr>
          <w:rFonts w:asciiTheme="minorHAnsi" w:hAnsiTheme="minorHAnsi" w:cs="Tahoma"/>
          <w:b/>
          <w:bCs/>
          <w:color w:val="000000" w:themeColor="text1"/>
          <w:lang w:val="es-CO"/>
        </w:rPr>
      </w:pPr>
    </w:p>
    <w:p w:rsidR="00A2258E" w:rsidRDefault="00003CF2">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A2258E" w:rsidRDefault="00A2258E">
      <w:pPr>
        <w:spacing w:after="0"/>
        <w:jc w:val="both"/>
        <w:rPr>
          <w:rFonts w:asciiTheme="minorHAnsi" w:hAnsiTheme="minorHAnsi" w:cs="Tahoma"/>
          <w:color w:val="000000" w:themeColor="text1"/>
          <w:lang w:val="es-CO"/>
        </w:rPr>
      </w:pPr>
    </w:p>
    <w:p w:rsidR="00A2258E" w:rsidRDefault="00003CF2">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 de la compañía y hasta que los componentes órganos sociales efectúen las designaciones, los fundadores acuerdan los siguientes nombramientos: </w:t>
      </w:r>
    </w:p>
    <w:p w:rsidR="00A2258E" w:rsidRDefault="00003CF2">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A2258E" w:rsidRDefault="00A2258E">
      <w:pPr>
        <w:spacing w:after="0"/>
        <w:jc w:val="both"/>
        <w:rPr>
          <w:rFonts w:asciiTheme="minorHAnsi" w:hAnsiTheme="minorHAnsi" w:cs="Tahoma"/>
          <w:color w:val="000000" w:themeColor="text1"/>
          <w:lang w:val="es-CO"/>
        </w:rPr>
      </w:pPr>
    </w:p>
    <w:p w:rsidR="00A2258E" w:rsidRDefault="00003CF2" w:rsidP="00F1545D">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color w:val="000000" w:themeColor="text1"/>
          <w:lang w:val="es-CO"/>
        </w:rPr>
        <w:t>Gerente.</w:t>
      </w:r>
      <w:r>
        <w:rPr>
          <w:rFonts w:cs="Tahoma"/>
          <w:color w:val="000000" w:themeColor="text1"/>
          <w:lang w:val="es-CO"/>
        </w:rPr>
        <w:t xml:space="preserve"> Se designa a </w:t>
      </w:r>
      <w:r w:rsidR="00F1545D">
        <w:rPr>
          <w:bCs/>
        </w:rPr>
        <w:t>Jose Striedinger d</w:t>
      </w:r>
      <w:r>
        <w:rPr>
          <w:rFonts w:cs="Tahoma"/>
          <w:color w:val="000000" w:themeColor="text1"/>
          <w:lang w:val="es-CO"/>
        </w:rPr>
        <w:t xml:space="preserve">e nacionalidad Colombiana, identificado(a) con la cédula de ciudadanía número  </w:t>
      </w:r>
      <w:r w:rsidR="00F1545D">
        <w:rPr>
          <w:bCs/>
        </w:rPr>
        <w:t>1140828618</w:t>
      </w:r>
      <w:r>
        <w:rPr>
          <w:rFonts w:cs="Tahoma"/>
          <w:color w:val="000000" w:themeColor="text1"/>
          <w:lang w:val="es-CO"/>
        </w:rPr>
        <w:t xml:space="preserve">, expedida el día </w:t>
      </w:r>
      <w:r w:rsidR="00F1545D">
        <w:rPr>
          <w:bCs/>
        </w:rPr>
        <w:t>12</w:t>
      </w:r>
      <w:r>
        <w:rPr>
          <w:rFonts w:cs="Tahoma"/>
          <w:color w:val="000000" w:themeColor="text1"/>
          <w:lang w:val="es-CO"/>
        </w:rPr>
        <w:t xml:space="preserve">  de </w:t>
      </w:r>
      <w:r w:rsidR="00F1545D">
        <w:rPr>
          <w:bCs/>
        </w:rPr>
        <w:t>febrero</w:t>
      </w:r>
      <w:r>
        <w:rPr>
          <w:rFonts w:cs="Tahoma"/>
          <w:color w:val="000000" w:themeColor="text1"/>
          <w:lang w:val="es-CO"/>
        </w:rPr>
        <w:t xml:space="preserve"> del año </w:t>
      </w:r>
      <w:r w:rsidR="00F1545D">
        <w:rPr>
          <w:bCs/>
        </w:rPr>
        <w:t>1999</w:t>
      </w:r>
      <w:r>
        <w:rPr>
          <w:rFonts w:cs="Tahoma"/>
          <w:color w:val="000000" w:themeColor="text1"/>
          <w:lang w:val="es-CO"/>
        </w:rPr>
        <w:t xml:space="preserve">,  </w:t>
      </w:r>
      <w:r>
        <w:rPr>
          <w:rFonts w:cs="Tahoma"/>
          <w:color w:val="000000" w:themeColor="text1"/>
          <w:lang w:val="es-CO"/>
        </w:rPr>
        <w:lastRenderedPageBreak/>
        <w:t xml:space="preserve">como </w:t>
      </w:r>
      <w:r>
        <w:rPr>
          <w:rFonts w:cs="Tahoma"/>
          <w:b/>
          <w:bCs/>
          <w:color w:val="000000" w:themeColor="text1"/>
          <w:lang w:val="es-CO"/>
        </w:rPr>
        <w:t>Gerente</w:t>
      </w:r>
      <w:r>
        <w:rPr>
          <w:rFonts w:cs="Tahoma"/>
          <w:color w:val="000000" w:themeColor="text1"/>
          <w:lang w:val="es-CO"/>
        </w:rPr>
        <w:t xml:space="preserve"> de la sociedad </w:t>
      </w:r>
      <w:r w:rsidR="00F1545D">
        <w:rPr>
          <w:bCs/>
        </w:rPr>
        <w:t>empresas sas </w:t>
      </w:r>
      <w:r>
        <w:rPr>
          <w:rFonts w:cs="Tahoma"/>
          <w:color w:val="000000" w:themeColor="text1"/>
          <w:lang w:val="es-CO"/>
        </w:rPr>
        <w:t xml:space="preserve">quien </w:t>
      </w:r>
      <w:r>
        <w:rPr>
          <w:rFonts w:asciiTheme="minorHAnsi" w:hAnsiTheme="minorHAnsi"/>
          <w:color w:val="000000" w:themeColor="text1"/>
          <w:lang w:val="es-CO"/>
        </w:rPr>
        <w:t>estando presente en el acto de constitución manifiesta que acepta el nombramiento que se le realiza.</w:t>
      </w:r>
    </w:p>
    <w:p w:rsidR="00A2258E" w:rsidRDefault="00003CF2" w:rsidP="00F1545D">
      <w:pPr>
        <w:pStyle w:val="ListParagraph"/>
        <w:numPr>
          <w:ilvl w:val="0"/>
          <w:numId w:val="2"/>
        </w:numPr>
        <w:jc w:val="both"/>
      </w:pPr>
      <w:r>
        <w:rPr>
          <w:rFonts w:asciiTheme="minorHAnsi" w:hAnsiTheme="minorHAnsi"/>
          <w:b/>
          <w:color w:val="000000" w:themeColor="text1"/>
          <w:lang w:val="es-CO"/>
        </w:rPr>
        <w:t>Representación legal. Suplente del Gerente</w:t>
      </w:r>
      <w:r>
        <w:rPr>
          <w:rFonts w:asciiTheme="minorHAnsi" w:hAnsiTheme="minorHAnsi"/>
          <w:color w:val="000000" w:themeColor="text1"/>
          <w:lang w:val="es-CO"/>
        </w:rPr>
        <w:t xml:space="preserve">. Se designa a </w:t>
      </w:r>
      <w:r w:rsidR="00F1545D">
        <w:rPr>
          <w:bCs/>
        </w:rPr>
        <w:t>suplenete</w:t>
      </w:r>
      <w:r>
        <w:rPr>
          <w:rFonts w:asciiTheme="minorHAnsi" w:hAnsiTheme="minorHAnsi"/>
          <w:color w:val="000000" w:themeColor="text1"/>
          <w:lang w:val="es-CO"/>
        </w:rPr>
        <w:t>, de nacionalidad Colombiana, identificado(a) con la cédula de ciudadanía</w:t>
      </w:r>
      <w:r w:rsidR="00F1545D">
        <w:rPr>
          <w:rFonts w:asciiTheme="minorHAnsi" w:hAnsiTheme="minorHAnsi"/>
          <w:color w:val="000000" w:themeColor="text1"/>
          <w:lang w:val="es-CO"/>
        </w:rPr>
        <w:t xml:space="preserve"> </w:t>
      </w:r>
      <w:r w:rsidR="00F1545D">
        <w:rPr>
          <w:bCs/>
        </w:rPr>
        <w:t>cedulasuplente</w:t>
      </w:r>
      <w:r>
        <w:rPr>
          <w:rFonts w:asciiTheme="minorHAnsi" w:hAnsiTheme="minorHAnsi"/>
          <w:color w:val="000000" w:themeColor="text1"/>
          <w:lang w:val="es-CO"/>
        </w:rPr>
        <w:t xml:space="preserve">, expedida el día </w:t>
      </w:r>
      <w:r w:rsidR="00F1545D">
        <w:rPr>
          <w:bCs/>
        </w:rPr>
        <w:t>21 </w:t>
      </w:r>
      <w:r>
        <w:rPr>
          <w:rFonts w:asciiTheme="minorHAnsi" w:hAnsiTheme="minorHAnsi"/>
          <w:color w:val="000000" w:themeColor="text1"/>
          <w:lang w:val="es-CO"/>
        </w:rPr>
        <w:t xml:space="preserve">de </w:t>
      </w:r>
      <w:r w:rsidR="00F1545D">
        <w:rPr>
          <w:bCs/>
        </w:rPr>
        <w:t>febrero</w:t>
      </w:r>
      <w:r>
        <w:rPr>
          <w:rFonts w:asciiTheme="minorHAnsi" w:hAnsiTheme="minorHAnsi"/>
          <w:color w:val="000000" w:themeColor="text1"/>
          <w:lang w:val="es-CO"/>
        </w:rPr>
        <w:t xml:space="preserve"> del año </w:t>
      </w:r>
      <w:r w:rsidR="00F1545D">
        <w:rPr>
          <w:bCs/>
        </w:rPr>
        <w:t>2017 </w:t>
      </w:r>
      <w:r>
        <w:rPr>
          <w:rFonts w:asciiTheme="minorHAnsi" w:hAnsiTheme="minorHAnsi"/>
          <w:color w:val="000000" w:themeColor="text1"/>
          <w:lang w:val="es-CO"/>
        </w:rPr>
        <w:t xml:space="preserve">como Suplente de Gerente de la sociedad </w:t>
      </w:r>
      <w:r w:rsidR="00F1545D">
        <w:rPr>
          <w:bCs/>
        </w:rPr>
        <w:t>empresas sas</w:t>
      </w:r>
      <w:r>
        <w:rPr>
          <w:rFonts w:asciiTheme="minorHAnsi" w:hAnsiTheme="minorHAnsi"/>
          <w:color w:val="000000" w:themeColor="text1"/>
          <w:lang w:val="es-CO"/>
        </w:rPr>
        <w:t xml:space="preserve"> quien estando presente en el acto de constitución manifiesta que acepta el nombramiento que se le realiza.</w:t>
      </w:r>
    </w:p>
    <w:p w:rsidR="00A2258E" w:rsidRDefault="00F1545D" w:rsidP="00F1545D">
      <w:pPr>
        <w:tabs>
          <w:tab w:val="left" w:pos="2925"/>
        </w:tabs>
        <w:ind w:left="720"/>
        <w:jc w:val="both"/>
        <w:rPr>
          <w:rFonts w:asciiTheme="minorHAnsi" w:hAnsiTheme="minorHAnsi"/>
          <w:color w:val="000000" w:themeColor="text1"/>
          <w:lang w:val="es-CO"/>
        </w:rPr>
      </w:pPr>
      <w:r>
        <w:rPr>
          <w:rFonts w:asciiTheme="minorHAnsi" w:hAnsiTheme="minorHAnsi"/>
          <w:color w:val="000000" w:themeColor="text1"/>
          <w:lang w:val="es-CO"/>
        </w:rPr>
        <w:tab/>
      </w:r>
    </w:p>
    <w:p w:rsidR="00A2258E" w:rsidRDefault="00003CF2">
      <w:pPr>
        <w:pStyle w:val="Listavistosa-nfasis11"/>
        <w:ind w:left="0"/>
        <w:jc w:val="both"/>
        <w:rPr>
          <w:rFonts w:asciiTheme="minorHAnsi" w:hAnsiTheme="minorHAnsi" w:cs="Tahoma"/>
          <w:color w:val="000000" w:themeColor="text1"/>
          <w:lang w:val="en-US"/>
        </w:rPr>
      </w:pPr>
      <w:r>
        <w:rPr>
          <w:rFonts w:cs="Tahoma"/>
          <w:color w:val="000000" w:themeColor="text1"/>
          <w:lang w:val="es-CO"/>
        </w:rPr>
        <w:t>Las personas designadas son mayores de edad y vecinas de Barranquilla y manifiestan su aceptación al cargo que se les ha asignado.</w:t>
      </w:r>
    </w:p>
    <w:p w:rsidR="00A2258E" w:rsidRDefault="00003CF2" w:rsidP="00F1545D">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 Registro mercantil</w:t>
      </w:r>
      <w:r w:rsidR="00A72E67">
        <w:rPr>
          <w:rFonts w:asciiTheme="minorHAnsi" w:hAnsiTheme="minorHAnsi"/>
          <w:color w:val="000000" w:themeColor="text1"/>
          <w:lang w:val="es-CO"/>
        </w:rPr>
        <w:t>,</w:t>
      </w:r>
      <w:r>
        <w:rPr>
          <w:rFonts w:asciiTheme="minorHAnsi" w:hAnsiTheme="minorHAnsi"/>
          <w:b/>
          <w:color w:val="000000" w:themeColor="text1"/>
          <w:lang w:val="es-CO"/>
        </w:rPr>
        <w:t xml:space="preserve"> </w:t>
      </w:r>
      <w:r w:rsidR="00A72E67">
        <w:rPr>
          <w:rFonts w:asciiTheme="minorHAnsi" w:hAnsiTheme="minorHAnsi"/>
          <w:bCs/>
          <w:color w:val="000000" w:themeColor="text1"/>
          <w:lang w:val="es-CO"/>
        </w:rPr>
        <w:t>empresas sas</w:t>
      </w:r>
      <w:r>
        <w:rPr>
          <w:rFonts w:asciiTheme="minorHAnsi" w:hAnsiTheme="minorHAnsi"/>
          <w:color w:val="000000" w:themeColor="text1"/>
          <w:lang w:val="es-CO"/>
        </w:rPr>
        <w:t xml:space="preserve"> formará una persona jurídica distinta de sus accionistas, conforme lo dispone el artículo 2º. </w:t>
      </w:r>
      <w:proofErr w:type="gramStart"/>
      <w:r>
        <w:rPr>
          <w:rFonts w:asciiTheme="minorHAnsi" w:hAnsiTheme="minorHAnsi"/>
          <w:color w:val="000000" w:themeColor="text1"/>
          <w:lang w:val="es-CO"/>
        </w:rPr>
        <w:t>de</w:t>
      </w:r>
      <w:proofErr w:type="gramEnd"/>
      <w:r>
        <w:rPr>
          <w:rFonts w:asciiTheme="minorHAnsi" w:hAnsiTheme="minorHAnsi"/>
          <w:color w:val="000000" w:themeColor="text1"/>
          <w:lang w:val="es-CO"/>
        </w:rPr>
        <w:t xml:space="preserve"> la Ley 1258 de 2008.</w:t>
      </w:r>
    </w:p>
    <w:p w:rsidR="00A2258E" w:rsidRDefault="00003CF2">
      <w:pPr>
        <w:jc w:val="both"/>
        <w:rPr>
          <w:rFonts w:asciiTheme="minorHAnsi" w:hAnsiTheme="minorHAnsi"/>
          <w:color w:val="000000" w:themeColor="text1"/>
        </w:rPr>
      </w:pPr>
      <w:r>
        <w:rPr>
          <w:rFonts w:cs="Tahoma"/>
          <w:color w:val="000000" w:themeColor="text1"/>
          <w:lang w:val="es-CO"/>
        </w:rPr>
        <w:t>Para constancia firma y reconoce notarialmente la constituyente y adicionalmente en señal de aceptación al cargo.</w:t>
      </w: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003CF2">
      <w:pPr>
        <w:pStyle w:val="Listavistosa-nfasis11"/>
        <w:ind w:left="0"/>
        <w:jc w:val="both"/>
      </w:pPr>
      <w:r>
        <w:rPr>
          <w:rFonts w:cs="Tahoma"/>
          <w:color w:val="000000" w:themeColor="text1"/>
          <w:lang w:val="es-CO"/>
        </w:rPr>
        <w:t>Accionistas,</w:t>
      </w:r>
    </w:p>
    <w:p w:rsidR="00A2258E" w:rsidRDefault="00A2258E">
      <w:pPr>
        <w:pStyle w:val="Listavistosa-nfasis11"/>
        <w:ind w:left="0"/>
        <w:jc w:val="both"/>
        <w:rPr>
          <w:rFonts w:cs="Tahoma"/>
          <w:color w:val="000000" w:themeColor="text1"/>
          <w:lang w:val="es-CO"/>
        </w:rPr>
      </w:pPr>
    </w:p>
    <w:p w:rsidR="00CE1A1A" w:rsidRDefault="00CE1A1A">
      <w:pPr>
        <w:pStyle w:val="Listavistosa-nfasis11"/>
        <w:ind w:left="0"/>
        <w:jc w:val="both"/>
        <w:rPr>
          <w:rFonts w:asciiTheme="minorHAnsi" w:hAnsiTheme="minorHAnsi" w:cs="Tahoma"/>
          <w:color w:val="000000" w:themeColor="text1"/>
          <w:lang w:val="es-CO"/>
        </w:rPr>
      </w:pPr>
    </w:p>
    <w:p w:rsidR="00A2258E" w:rsidRDefault="00A2258E">
      <w:pPr>
        <w:pStyle w:val="Listavistosa-nfasis11"/>
        <w:ind w:left="0"/>
        <w:jc w:val="both"/>
        <w:rPr>
          <w:rFonts w:asciiTheme="minorHAnsi" w:hAnsiTheme="minorHAnsi" w:cs="Tahoma"/>
          <w:b/>
          <w:color w:val="000000" w:themeColor="text1"/>
          <w:lang w:val="es-CO"/>
        </w:rPr>
      </w:pPr>
    </w:p>
    <w:p w:rsidR="00A2258E" w:rsidRDefault="00A2258E">
      <w:pPr>
        <w:pStyle w:val="Listavistosa-nfasis11"/>
        <w:ind w:left="0"/>
        <w:jc w:val="both"/>
        <w:rPr>
          <w:rFonts w:asciiTheme="minorHAnsi" w:hAnsiTheme="minorHAnsi" w:cs="Tahoma"/>
          <w:b/>
          <w:color w:val="000000" w:themeColor="text1"/>
          <w:lang w:val="es-CO"/>
        </w:rPr>
      </w:pPr>
    </w:p>
    <w:p w:rsidR="00F1545D" w:rsidRDefault="00F1545D" w:rsidP="00F1545D">
      <w:pPr>
        <w:pStyle w:val="Listavistosa-nfasis11"/>
        <w:ind w:left="0"/>
        <w:jc w:val="both"/>
        <w:rPr>
          <w:rFonts w:cs="Tahoma"/>
          <w:color w:val="000000" w:themeColor="text1"/>
          <w:lang w:val="es-CO"/>
        </w:rPr>
      </w:pPr>
      <w:r>
        <w:rPr>
          <w:rFonts w:cs="Tahoma"/>
          <w:color w:val="000000" w:themeColor="text1"/>
          <w:lang w:val="es-CO"/>
        </w:rPr>
        <w:t>___________________</w:t>
      </w:r>
    </w:p>
    <w:p w:rsidR="00F1545D" w:rsidRDefault="00F1545D" w:rsidP="00F1545D">
      <w:pPr>
        <w:pStyle w:val="Listavistosa-nfasis11"/>
        <w:ind w:left="0"/>
        <w:jc w:val="both"/>
        <w:rPr>
          <w:bCs/>
        </w:rPr>
      </w:pPr>
      <w:r>
        <w:rPr>
          <w:bCs/>
        </w:rPr>
        <w:t>ac1</w:t>
      </w:r>
    </w:p>
    <w:p w:rsidR="00F1545D" w:rsidRDefault="008F1B7E" w:rsidP="00F1545D">
      <w:pPr>
        <w:pStyle w:val="Listavistosa-nfasis11"/>
        <w:ind w:left="0"/>
        <w:jc w:val="both"/>
        <w:rPr>
          <w:bCs/>
        </w:rPr>
      </w:pPr>
      <w:r>
        <w:rPr>
          <w:bCs/>
        </w:rPr>
        <w:t>C.C No cedulaac1</w:t>
      </w:r>
    </w:p>
    <w:p w:rsidR="00F1545D" w:rsidRDefault="00F1545D" w:rsidP="00F1545D">
      <w:pPr>
        <w:pStyle w:val="Listavistosa-nfasis11"/>
        <w:ind w:left="0"/>
        <w:jc w:val="both"/>
        <w:rPr>
          <w:bCs/>
        </w:rPr>
      </w:pPr>
    </w:p>
    <w:p w:rsidR="00F1545D" w:rsidRDefault="00F1545D" w:rsidP="00F1545D">
      <w:pPr>
        <w:pStyle w:val="Listavistosa-nfasis11"/>
        <w:ind w:left="0"/>
        <w:jc w:val="both"/>
        <w:rPr>
          <w:bCs/>
        </w:rPr>
      </w:pPr>
    </w:p>
    <w:p w:rsidR="00F1545D" w:rsidRDefault="00F1545D" w:rsidP="00F1545D">
      <w:pPr>
        <w:pStyle w:val="Listavistosa-nfasis11"/>
        <w:ind w:left="0"/>
        <w:jc w:val="both"/>
        <w:rPr>
          <w:bCs/>
        </w:rPr>
      </w:pPr>
    </w:p>
    <w:p w:rsidR="00F1545D" w:rsidRDefault="00F1545D" w:rsidP="00F1545D">
      <w:pPr>
        <w:pStyle w:val="Listavistosa-nfasis11"/>
        <w:ind w:left="0"/>
        <w:jc w:val="both"/>
        <w:rPr>
          <w:rFonts w:cs="Tahoma"/>
          <w:color w:val="000000" w:themeColor="text1"/>
          <w:lang w:val="es-CO"/>
        </w:rPr>
      </w:pPr>
      <w:r>
        <w:rPr>
          <w:rFonts w:cs="Tahoma"/>
          <w:b/>
          <w:color w:val="000000" w:themeColor="text1"/>
          <w:lang w:val="es-CO"/>
        </w:rPr>
        <w:t xml:space="preserve"> </w:t>
      </w:r>
      <w:r>
        <w:rPr>
          <w:rFonts w:cs="Tahoma"/>
          <w:color w:val="000000" w:themeColor="text1"/>
          <w:lang w:val="es-CO"/>
        </w:rPr>
        <w:t>___________________</w:t>
      </w:r>
    </w:p>
    <w:p w:rsidR="00F1545D" w:rsidRDefault="00F1545D" w:rsidP="00F1545D">
      <w:pPr>
        <w:pStyle w:val="Listavistosa-nfasis11"/>
        <w:ind w:left="0"/>
        <w:jc w:val="both"/>
        <w:rPr>
          <w:bCs/>
        </w:rPr>
      </w:pPr>
      <w:r>
        <w:rPr>
          <w:bCs/>
        </w:rPr>
        <w:t>ac2</w:t>
      </w:r>
    </w:p>
    <w:p w:rsidR="00F1545D" w:rsidRDefault="008F1B7E" w:rsidP="00F1545D">
      <w:pPr>
        <w:pStyle w:val="Listavistosa-nfasis11"/>
        <w:ind w:left="0"/>
        <w:jc w:val="both"/>
        <w:rPr>
          <w:bCs/>
        </w:rPr>
      </w:pPr>
      <w:r>
        <w:rPr>
          <w:bCs/>
        </w:rPr>
        <w:t>C.C No cedulaac2</w:t>
      </w:r>
    </w:p>
    <w:p w:rsidR="00F1545D" w:rsidRDefault="00F1545D" w:rsidP="00F1545D">
      <w:pPr>
        <w:pStyle w:val="Listavistosa-nfasis11"/>
        <w:ind w:left="0"/>
        <w:jc w:val="both"/>
        <w:rPr>
          <w:bCs/>
        </w:rPr>
      </w:pPr>
    </w:p>
    <w:p w:rsidR="00F1545D" w:rsidRDefault="00F1545D" w:rsidP="00F1545D">
      <w:pPr>
        <w:pStyle w:val="Listavistosa-nfasis11"/>
        <w:ind w:left="0"/>
        <w:jc w:val="both"/>
        <w:rPr>
          <w:bCs/>
        </w:rPr>
      </w:pPr>
    </w:p>
    <w:p w:rsidR="00F1545D" w:rsidRDefault="00F1545D" w:rsidP="00F1545D">
      <w:pPr>
        <w:pStyle w:val="Listavistosa-nfasis11"/>
        <w:ind w:left="0"/>
        <w:jc w:val="both"/>
        <w:rPr>
          <w:rFonts w:cs="Tahoma"/>
          <w:color w:val="000000" w:themeColor="text1"/>
          <w:lang w:val="es-CO"/>
        </w:rPr>
      </w:pPr>
      <w:r>
        <w:rPr>
          <w:rFonts w:cs="Tahoma"/>
          <w:color w:val="000000" w:themeColor="text1"/>
          <w:lang w:val="es-CO"/>
        </w:rPr>
        <w:t>___________________</w:t>
      </w:r>
    </w:p>
    <w:p w:rsidR="00F1545D" w:rsidRDefault="00F1545D" w:rsidP="00F1545D">
      <w:pPr>
        <w:pStyle w:val="Listavistosa-nfasis11"/>
        <w:ind w:left="0"/>
        <w:jc w:val="both"/>
        <w:rPr>
          <w:bCs/>
        </w:rPr>
      </w:pPr>
      <w:r>
        <w:rPr>
          <w:bCs/>
        </w:rPr>
        <w:t>ac3</w:t>
      </w:r>
    </w:p>
    <w:p w:rsidR="00F1545D" w:rsidRDefault="00F1545D" w:rsidP="00F1545D">
      <w:pPr>
        <w:pStyle w:val="Listavistosa-nfasis11"/>
        <w:ind w:left="0"/>
        <w:jc w:val="both"/>
        <w:rPr>
          <w:bCs/>
        </w:rPr>
      </w:pPr>
      <w:r>
        <w:rPr>
          <w:bCs/>
        </w:rPr>
        <w:t>C.C No cedulaac3</w:t>
      </w:r>
    </w:p>
    <w:p w:rsidR="00F1545D" w:rsidRDefault="00F1545D" w:rsidP="00F1545D">
      <w:pPr>
        <w:pStyle w:val="Listavistosa-nfasis11"/>
        <w:ind w:left="0"/>
        <w:jc w:val="both"/>
        <w:rPr>
          <w:bCs/>
        </w:rPr>
      </w:pPr>
    </w:p>
    <w:p w:rsidR="00F1545D" w:rsidRDefault="00F1545D" w:rsidP="00F1545D">
      <w:pPr>
        <w:pStyle w:val="Listavistosa-nfasis11"/>
        <w:ind w:left="0"/>
        <w:jc w:val="both"/>
        <w:rPr>
          <w:bCs/>
        </w:rPr>
      </w:pPr>
    </w:p>
    <w:p w:rsidR="00F1545D" w:rsidRDefault="00F1545D" w:rsidP="00F1545D">
      <w:pPr>
        <w:pStyle w:val="Listavistosa-nfasis11"/>
        <w:ind w:left="0"/>
        <w:jc w:val="both"/>
        <w:rPr>
          <w:bCs/>
        </w:rPr>
      </w:pPr>
    </w:p>
    <w:p w:rsidR="00F1545D" w:rsidRDefault="00F1545D" w:rsidP="00F1545D">
      <w:pPr>
        <w:pStyle w:val="Listavistosa-nfasis11"/>
        <w:ind w:left="0"/>
        <w:jc w:val="both"/>
        <w:rPr>
          <w:rFonts w:cs="Tahoma"/>
          <w:color w:val="000000" w:themeColor="text1"/>
          <w:lang w:val="es-CO"/>
        </w:rPr>
      </w:pPr>
      <w:r>
        <w:rPr>
          <w:rFonts w:cs="Tahoma"/>
          <w:color w:val="000000" w:themeColor="text1"/>
          <w:lang w:val="es-CO"/>
        </w:rPr>
        <w:t>___________________</w:t>
      </w:r>
    </w:p>
    <w:p w:rsidR="00F1545D" w:rsidRDefault="00F1545D" w:rsidP="00F1545D">
      <w:pPr>
        <w:pStyle w:val="Listavistosa-nfasis11"/>
        <w:ind w:left="0"/>
        <w:jc w:val="both"/>
        <w:rPr>
          <w:bCs/>
        </w:rPr>
      </w:pPr>
      <w:r>
        <w:rPr>
          <w:bCs/>
        </w:rPr>
        <w:t/>
      </w:r>
    </w:p>
    <w:p w:rsidR="00F1545D" w:rsidRDefault="00F1545D" w:rsidP="00F1545D">
      <w:pPr>
        <w:pStyle w:val="Listavistosa-nfasis11"/>
        <w:ind w:left="0"/>
        <w:jc w:val="both"/>
        <w:rPr>
          <w:bCs/>
        </w:rPr>
      </w:pPr>
      <w:r>
        <w:rPr>
          <w:bCs/>
        </w:rPr>
        <w:t>C.C No </w:t>
      </w:r>
    </w:p>
    <w:p w:rsidR="00A2258E" w:rsidRDefault="00A2258E" w:rsidP="00F1545D">
      <w:pPr>
        <w:pStyle w:val="Listavistosa-nfasis11"/>
        <w:ind w:left="0"/>
        <w:jc w:val="both"/>
      </w:pPr>
    </w:p>
    <w:sectPr w:rsidR="00A2258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D1D0D"/>
    <w:multiLevelType w:val="multilevel"/>
    <w:tmpl w:val="57281D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530064F"/>
    <w:multiLevelType w:val="multilevel"/>
    <w:tmpl w:val="63B219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51139C2"/>
    <w:multiLevelType w:val="multilevel"/>
    <w:tmpl w:val="0CDA6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A654BBC"/>
    <w:multiLevelType w:val="multilevel"/>
    <w:tmpl w:val="5986FD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69C5E24"/>
    <w:multiLevelType w:val="multilevel"/>
    <w:tmpl w:val="C504A8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58E"/>
    <w:rsid w:val="00003CF2"/>
    <w:rsid w:val="002D0F6A"/>
    <w:rsid w:val="00495875"/>
    <w:rsid w:val="00701DF7"/>
    <w:rsid w:val="008F1B7E"/>
    <w:rsid w:val="009D6DE8"/>
    <w:rsid w:val="00A2258E"/>
    <w:rsid w:val="00A72E67"/>
    <w:rsid w:val="00C278C8"/>
    <w:rsid w:val="00CE1A1A"/>
    <w:rsid w:val="00F1545D"/>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2056E6-E1DD-404D-A47C-3B2DC47A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5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085691">
      <w:bodyDiv w:val="1"/>
      <w:marLeft w:val="0"/>
      <w:marRight w:val="0"/>
      <w:marTop w:val="0"/>
      <w:marBottom w:val="0"/>
      <w:divBdr>
        <w:top w:val="none" w:sz="0" w:space="0" w:color="auto"/>
        <w:left w:val="none" w:sz="0" w:space="0" w:color="auto"/>
        <w:bottom w:val="none" w:sz="0" w:space="0" w:color="auto"/>
        <w:right w:val="none" w:sz="0" w:space="0" w:color="auto"/>
      </w:divBdr>
    </w:div>
    <w:div w:id="1627809242">
      <w:bodyDiv w:val="1"/>
      <w:marLeft w:val="0"/>
      <w:marRight w:val="0"/>
      <w:marTop w:val="0"/>
      <w:marBottom w:val="0"/>
      <w:divBdr>
        <w:top w:val="none" w:sz="0" w:space="0" w:color="auto"/>
        <w:left w:val="none" w:sz="0" w:space="0" w:color="auto"/>
        <w:bottom w:val="none" w:sz="0" w:space="0" w:color="auto"/>
        <w:right w:val="none" w:sz="0" w:space="0" w:color="auto"/>
      </w:divBdr>
    </w:div>
    <w:div w:id="19375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17</Pages>
  <Words>6751</Words>
  <Characters>38481</Characters>
  <Application>Microsoft Office Word</Application>
  <DocSecurity>0</DocSecurity>
  <Lines>320</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ACTO CONSTITUTIVO DE LA SOCCIEDAD DENOMINADA</vt:lpstr>
      <vt:lpstr>ACTO CONSTITUTIVO DE LA SOCCIEDAD DENOMINADA</vt:lpstr>
    </vt:vector>
  </TitlesOfParts>
  <Company>Acer</Company>
  <LinksUpToDate>false</LinksUpToDate>
  <CharactersWithSpaces>45142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9</cp:revision>
  <cp:lastPrinted>2016-08-02T15:47:00Z</cp:lastPrinted>
  <dcterms:created xsi:type="dcterms:W3CDTF">2018-02-15T21:10:00Z</dcterms:created>
  <dcterms:modified xsi:type="dcterms:W3CDTF">2018-03-29T15:39:00Z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