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VENDEDOR: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697E2A" w:rsidP="00697E2A">
      <w:pPr>
        <w:jc w:val="both"/>
      </w:pPr>
      <w:r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_name}</w:t>
      </w:r>
      <w:r w:rsidR="004D3EC9">
        <w:rPr>
          <w:rFonts w:ascii="Calibri" w:hAnsi="Calibri" w:cs="Calibri"/>
          <w:lang w:val="es-ES_tradnl"/>
        </w:rPr>
        <w:t xml:space="preserve">, mayor de edad, domiciliado en </w:t>
      </w:r>
      <w:r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_city}</w:t>
      </w:r>
      <w:r w:rsidR="004D3EC9">
        <w:rPr>
          <w:rFonts w:ascii="Calibri" w:hAnsi="Calibri" w:cs="Calibri"/>
          <w:lang w:val="es-ES_tradnl"/>
        </w:rPr>
        <w:t xml:space="preserve">, quien actúa en nombre propio, identificado con la cédula de ciudadanía No </w:t>
      </w:r>
      <w:r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_id}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COMPRADOR: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697E2A" w:rsidP="00697E2A">
      <w:pPr>
        <w:jc w:val="both"/>
      </w:pPr>
      <w:r>
        <w:rPr>
          <w:rFonts w:ascii="Calibri" w:hAnsi="Calibri" w:cs="Calibri"/>
          <w:lang w:val="es-ES_tradnl"/>
        </w:rPr>
        <w:t>${buyer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_name}</w:t>
      </w:r>
      <w:r w:rsidR="004D3EC9">
        <w:rPr>
          <w:rFonts w:ascii="Calibri" w:hAnsi="Calibri" w:cs="Calibri"/>
          <w:lang w:val="es-ES_tradnl"/>
        </w:rPr>
        <w:t xml:space="preserve">, mayor de edad, domiciliado en </w:t>
      </w:r>
      <w:r>
        <w:rPr>
          <w:rFonts w:ascii="Calibri" w:hAnsi="Calibri" w:cs="Calibri"/>
          <w:lang w:val="es-ES_tradnl"/>
        </w:rPr>
        <w:t>${buyer</w:t>
      </w:r>
      <w:r w:rsidR="00C9284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_city}</w:t>
      </w:r>
      <w:r w:rsidR="004D3EC9">
        <w:rPr>
          <w:rFonts w:ascii="Calibri" w:hAnsi="Calibri" w:cs="Calibri"/>
          <w:lang w:val="es-ES_tradnl"/>
        </w:rPr>
        <w:t xml:space="preserve">, quien actúa en nombre propio, identificado con la cédula de ciudadanía número </w:t>
      </w:r>
      <w:r>
        <w:rPr>
          <w:rFonts w:ascii="Calibri" w:hAnsi="Calibri" w:cs="Calibri"/>
          <w:lang w:val="es-ES_tradnl"/>
        </w:rPr>
        <w:t>${buyer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_id}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97E2A">
      <w:pPr>
        <w:jc w:val="both"/>
      </w:pPr>
      <w:r>
        <w:rPr>
          <w:rFonts w:ascii="Calibri" w:hAnsi="Calibri" w:cs="Calibri"/>
          <w:lang w:val="es-ES_tradnl"/>
        </w:rPr>
        <w:t xml:space="preserve">PRIMERA: El vendedor a la fecha de celebración del presente contrato ostenta la siguiente participación accionaria en la sociedad </w:t>
      </w:r>
      <w:r w:rsidR="00697E2A">
        <w:rPr>
          <w:rFonts w:ascii="Calibri" w:hAnsi="Calibri" w:cs="Calibri"/>
          <w:lang w:val="es-ES_tradnl"/>
        </w:rPr>
        <w:t>${</w:t>
      </w:r>
      <w:proofErr w:type="spellStart"/>
      <w:r w:rsidR="00697E2A">
        <w:rPr>
          <w:rFonts w:ascii="Calibri" w:hAnsi="Calibri" w:cs="Calibri"/>
          <w:lang w:val="es-ES_tradnl"/>
        </w:rPr>
        <w:t>company_name</w:t>
      </w:r>
      <w:proofErr w:type="spellEnd"/>
      <w:r w:rsidR="00697E2A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: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295"/>
      </w:tblGrid>
      <w:tr w:rsidR="004D3EC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EC9" w:rsidRDefault="004D3EC9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4D3EC9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_name}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_stock_type}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EC9" w:rsidRDefault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_stock_%}</w:t>
            </w:r>
          </w:p>
        </w:tc>
      </w:tr>
      <w:tr w:rsidR="006B7812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_stock_type}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7812" w:rsidRDefault="006B7812" w:rsidP="006B781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</w:t>
            </w:r>
            <w:r w:rsidR="00E028C6">
              <w:rPr>
                <w:rFonts w:ascii="Calibri" w:hAnsi="Calibri" w:cs="Calibri"/>
                <w:lang w:val="es-ES_tradnl"/>
              </w:rPr>
              <w:t>1</w:t>
            </w:r>
            <w:r>
              <w:rPr>
                <w:rFonts w:ascii="Calibri" w:hAnsi="Calibri" w:cs="Calibri"/>
                <w:lang w:val="es-ES_tradnl"/>
              </w:rPr>
              <w:t>_stock_%}</w:t>
            </w:r>
          </w:p>
        </w:tc>
      </w:tr>
    </w:tbl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SEGUNDO: El señor </w:t>
      </w:r>
      <w:r w:rsidR="006B7812">
        <w:rPr>
          <w:rFonts w:ascii="Calibri" w:hAnsi="Calibri" w:cs="Calibri"/>
          <w:lang w:val="es-ES_tradnl"/>
        </w:rPr>
        <w:t>${buyer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_name}</w:t>
      </w:r>
      <w:r>
        <w:rPr>
          <w:rFonts w:ascii="Calibri" w:hAnsi="Calibri" w:cs="Calibri"/>
          <w:lang w:val="es-ES_tradnl"/>
        </w:rPr>
        <w:t xml:space="preserve"> se encuentra interesado en adquirir las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_stock</w:t>
      </w:r>
      <w:r w:rsidR="00DF1036">
        <w:rPr>
          <w:rFonts w:ascii="Calibri" w:hAnsi="Calibri" w:cs="Calibri"/>
          <w:lang w:val="es-ES_tradnl"/>
        </w:rPr>
        <w:t>_tosale</w:t>
      </w:r>
      <w:r w:rsidR="006B781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en cabeza del señor accionista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_name}.</w:t>
      </w:r>
      <w:r>
        <w:rPr>
          <w:rFonts w:ascii="Calibri" w:hAnsi="Calibri" w:cs="Calibri"/>
          <w:lang w:val="es-ES_tradnl"/>
        </w:rPr>
        <w:t xml:space="preserve"> Esto es,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C92846">
        <w:rPr>
          <w:rFonts w:ascii="Calibri" w:hAnsi="Calibri" w:cs="Calibri"/>
          <w:lang w:val="es-ES_tradnl"/>
        </w:rPr>
        <w:t>_stock</w:t>
      </w:r>
      <w:r w:rsidR="00DF1036">
        <w:rPr>
          <w:rFonts w:ascii="Calibri" w:hAnsi="Calibri" w:cs="Calibri"/>
          <w:lang w:val="es-ES_tradnl"/>
        </w:rPr>
        <w:t>_tosale</w:t>
      </w:r>
      <w:r w:rsidR="00C92846">
        <w:rPr>
          <w:rFonts w:ascii="Calibri" w:hAnsi="Calibri" w:cs="Calibri"/>
          <w:lang w:val="es-ES_tradnl"/>
        </w:rPr>
        <w:t xml:space="preserve">}   </w:t>
      </w:r>
      <w:r>
        <w:rPr>
          <w:rFonts w:ascii="Calibri" w:hAnsi="Calibri" w:cs="Calibri"/>
          <w:lang w:val="es-ES_tradnl"/>
        </w:rPr>
        <w:t xml:space="preserve">acciones nominativas ordinarias, para un total del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_stock_</w:t>
      </w:r>
      <w:bookmarkStart w:id="0" w:name="_GoBack"/>
      <w:bookmarkEnd w:id="0"/>
      <w:r w:rsidR="006B7812">
        <w:rPr>
          <w:rFonts w:ascii="Calibri" w:hAnsi="Calibri" w:cs="Calibri"/>
          <w:lang w:val="es-ES_tradnl"/>
        </w:rPr>
        <w:t>%}</w:t>
      </w:r>
      <w:r>
        <w:rPr>
          <w:rFonts w:ascii="Calibri" w:hAnsi="Calibri" w:cs="Calibri"/>
          <w:lang w:val="es-ES_tradnl"/>
        </w:rPr>
        <w:t xml:space="preserve">% de las acciones de la sociedad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company_name</w:t>
      </w:r>
      <w:proofErr w:type="spellEnd"/>
      <w:r w:rsidR="006B7812">
        <w:rPr>
          <w:rFonts w:ascii="Calibri" w:hAnsi="Calibri" w:cs="Calibri"/>
          <w:lang w:val="es-ES_tradnl"/>
        </w:rPr>
        <w:t>}.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  <w:rPr>
          <w:rFonts w:ascii="Calibri" w:hAnsi="Calibri" w:cs="Calibri"/>
          <w:lang w:val="es-ES_tradnl"/>
        </w:rPr>
      </w:pPr>
    </w:p>
    <w:p w:rsidR="004D3EC9" w:rsidRDefault="004D3EC9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PRIMERA. Objeto. El vendedor transfiere al  comprador las siguientes acciones en las siguientes proporciones: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El  señor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_name}</w:t>
      </w:r>
      <w:r>
        <w:rPr>
          <w:rFonts w:ascii="Calibri" w:hAnsi="Calibri" w:cs="Calibri"/>
          <w:lang w:val="es-ES_tradnl"/>
        </w:rPr>
        <w:t xml:space="preserve"> la cantidad de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_stock</w:t>
      </w:r>
      <w:r w:rsidR="00721501">
        <w:rPr>
          <w:rFonts w:ascii="Calibri" w:hAnsi="Calibri" w:cs="Calibri"/>
          <w:lang w:val="es-ES_tradnl"/>
        </w:rPr>
        <w:t>_tosale</w:t>
      </w:r>
      <w:r w:rsidR="006B781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que representan el </w:t>
      </w:r>
      <w:r w:rsidR="006B7812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6B7812">
        <w:rPr>
          <w:rFonts w:ascii="Calibri" w:hAnsi="Calibri" w:cs="Calibri"/>
          <w:lang w:val="es-ES_tradnl"/>
        </w:rPr>
        <w:t>_stock_</w:t>
      </w:r>
      <w:r w:rsidR="00721501">
        <w:rPr>
          <w:rFonts w:ascii="Calibri" w:hAnsi="Calibri" w:cs="Calibri"/>
          <w:lang w:val="es-ES_tradnl"/>
        </w:rPr>
        <w:t>tosale_</w:t>
      </w:r>
      <w:r w:rsidR="006B7812">
        <w:rPr>
          <w:rFonts w:ascii="Calibri" w:hAnsi="Calibri" w:cs="Calibri"/>
          <w:lang w:val="es-ES_tradnl"/>
        </w:rPr>
        <w:t>%}</w:t>
      </w:r>
      <w:r>
        <w:rPr>
          <w:rFonts w:ascii="Calibri" w:hAnsi="Calibri" w:cs="Calibri"/>
          <w:lang w:val="es-ES_tradnl"/>
        </w:rPr>
        <w:t xml:space="preserve">% del total del capital suscrito de la sociedad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company_name</w:t>
      </w:r>
      <w:proofErr w:type="spellEnd"/>
      <w:r w:rsidR="006B7812">
        <w:rPr>
          <w:rFonts w:ascii="Calibri" w:hAnsi="Calibri" w:cs="Calibri"/>
          <w:lang w:val="es-ES_tradnl"/>
        </w:rPr>
        <w:t>}.</w:t>
      </w:r>
    </w:p>
    <w:p w:rsidR="004D3EC9" w:rsidRDefault="004D3EC9">
      <w:p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seller_stock</w:t>
      </w:r>
      <w:r w:rsidR="001026B3">
        <w:rPr>
          <w:rFonts w:ascii="Calibri" w:hAnsi="Calibri" w:cs="Calibri"/>
          <w:lang w:val="es-ES_tradnl"/>
        </w:rPr>
        <w:t>_total</w:t>
      </w:r>
      <w:proofErr w:type="spellEnd"/>
      <w:r w:rsidR="006B781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nominativas ordinarias por su costo fiscal, esto es,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seller_stock_total_price</w:t>
      </w:r>
      <w:proofErr w:type="spellEnd"/>
      <w:r w:rsidR="006B781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pesos a razón de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seller_stock_unit_price</w:t>
      </w:r>
      <w:proofErr w:type="spellEnd"/>
      <w:r w:rsidR="006B7812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TERCERA. Los vendedores manifiestan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 xml:space="preserve">CLÁUSULA CUARTA: Derechos Comprendidos en la Enajenación. Las partes acuerdan que dentro de la presente enajenación de las acciones quedarán comprendidos los siguientes derechos: a) derechos políticos y b) derechos económicos para ser ejercidos en la Asamblea General de Accionistas y al interior de la sociedad  </w:t>
      </w:r>
      <w:r w:rsidR="006B7812">
        <w:rPr>
          <w:rFonts w:ascii="Calibri" w:hAnsi="Calibri" w:cs="Calibri"/>
          <w:lang w:val="es-ES_tradnl"/>
        </w:rPr>
        <w:t>${</w:t>
      </w:r>
      <w:proofErr w:type="spellStart"/>
      <w:r w:rsidR="006B7812">
        <w:rPr>
          <w:rFonts w:ascii="Calibri" w:hAnsi="Calibri" w:cs="Calibri"/>
          <w:lang w:val="es-ES_tradnl"/>
        </w:rPr>
        <w:t>company_name</w:t>
      </w:r>
      <w:proofErr w:type="spellEnd"/>
      <w:r w:rsidR="006B7812">
        <w:rPr>
          <w:rFonts w:ascii="Calibri" w:hAnsi="Calibri" w:cs="Calibri"/>
          <w:lang w:val="es-ES_tradnl"/>
        </w:rPr>
        <w:t>}.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</w:t>
      </w:r>
      <w:r>
        <w:rPr>
          <w:rFonts w:ascii="Calibri" w:hAnsi="Calibri" w:cs="Calibri"/>
          <w:lang w:val="es-ES_tradnl"/>
        </w:rPr>
        <w:lastRenderedPageBreak/>
        <w:t xml:space="preserve">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F32483">
      <w:pPr>
        <w:jc w:val="both"/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el vendedor de manera expresa renuncian a favor del comprador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disidentes y la renuncia a las acciones ya iniciadas; b) la formulación de quejas, solicitudes de investigación o derechos de  petición formulados ante la Superintendencia de Sociedades que de una u otra forma tiendan a declarar o reconocer presupuestos de ineficacia, nulidad absoluta o </w:t>
      </w:r>
      <w:r w:rsidR="00F32483" w:rsidRPr="00F32483">
        <w:rPr>
          <w:rFonts w:ascii="Calibri" w:hAnsi="Calibri" w:cs="Calibri"/>
          <w:lang w:val="es-ES_tradnl"/>
        </w:rPr>
        <w:t>inoponibilidad</w:t>
      </w:r>
      <w:r w:rsidR="00F32483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de decisiones tomadas por los cuerpos colegiados de la sociedad.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corte_day</w:t>
      </w:r>
      <w:proofErr w:type="spellEnd"/>
      <w:r w:rsidR="003D0375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de diciembre de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corte_year</w:t>
      </w:r>
      <w:proofErr w:type="spellEnd"/>
      <w:r w:rsidR="003D037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; b) Que la contabilidad general de 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6B7812">
      <w:pPr>
        <w:jc w:val="both"/>
      </w:pPr>
      <w:r>
        <w:rPr>
          <w:rFonts w:ascii="Calibri" w:hAnsi="Calibri" w:cs="Calibri"/>
          <w:lang w:val="es-ES_tradnl"/>
        </w:rPr>
        <w:t>CLÁUSULA SÉPTIMA. Lugar de cumplimiento del presente contrato. Las partes contratantes acuerdan que será la ciudad de</w:t>
      </w:r>
      <w:r w:rsidR="006B7812">
        <w:rPr>
          <w:rFonts w:ascii="Calibri" w:hAnsi="Calibri" w:cs="Calibri"/>
          <w:lang w:val="es-ES_tradnl"/>
        </w:rPr>
        <w:t xml:space="preserve"> ${</w:t>
      </w:r>
      <w:proofErr w:type="spellStart"/>
      <w:r w:rsidR="006B7812">
        <w:rPr>
          <w:rFonts w:ascii="Calibri" w:hAnsi="Calibri" w:cs="Calibri"/>
          <w:lang w:val="es-ES_tradnl"/>
        </w:rPr>
        <w:t>city</w:t>
      </w:r>
      <w:proofErr w:type="spellEnd"/>
      <w:r w:rsidR="006B781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el lugar en donde las partes contratantes harán ejecutar y cumplir todas las obligaciones contenidas en el presente documento y de las que se deriven del mismo. 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CLÁUSULA NOVENA. El vendedor manifiesta que han recibido a entera satisfacción la suma de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seller_stock_total_price</w:t>
      </w:r>
      <w:proofErr w:type="spellEnd"/>
      <w:r w:rsidR="003D0375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pesos cada uno, de parte del señor </w:t>
      </w:r>
      <w:r w:rsidR="003D0375">
        <w:rPr>
          <w:rFonts w:ascii="Calibri" w:hAnsi="Calibri" w:cs="Calibri"/>
          <w:lang w:val="es-ES_tradnl"/>
        </w:rPr>
        <w:t>${buyer</w:t>
      </w:r>
      <w:r w:rsidR="00E028C6">
        <w:rPr>
          <w:rFonts w:ascii="Calibri" w:hAnsi="Calibri" w:cs="Calibri"/>
          <w:lang w:val="es-ES_tradnl"/>
        </w:rPr>
        <w:t>1</w:t>
      </w:r>
      <w:r w:rsidR="003D0375">
        <w:rPr>
          <w:rFonts w:ascii="Calibri" w:hAnsi="Calibri" w:cs="Calibri"/>
          <w:lang w:val="es-ES_tradnl"/>
        </w:rPr>
        <w:t>_name}</w:t>
      </w:r>
      <w:r>
        <w:rPr>
          <w:rFonts w:ascii="Calibri" w:hAnsi="Calibri" w:cs="Calibri"/>
          <w:lang w:val="es-ES_tradnl"/>
        </w:rPr>
        <w:t xml:space="preserve">. </w:t>
      </w:r>
    </w:p>
    <w:p w:rsidR="004D3EC9" w:rsidRDefault="004D3EC9">
      <w:pPr>
        <w:ind w:left="740"/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 w:rsidP="003D0375">
      <w:pPr>
        <w:jc w:val="both"/>
      </w:pPr>
      <w:r>
        <w:rPr>
          <w:rFonts w:ascii="Calibri" w:hAnsi="Calibri" w:cs="Calibri"/>
          <w:lang w:val="es-ES_tradnl"/>
        </w:rPr>
        <w:t xml:space="preserve">En señal de conformidad lo suscriben las partes intervinientes a los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date_day</w:t>
      </w:r>
      <w:proofErr w:type="spellEnd"/>
      <w:r w:rsidR="003D0375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días del mes de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date_month</w:t>
      </w:r>
      <w:proofErr w:type="spellEnd"/>
      <w:r w:rsidR="003D037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de </w:t>
      </w:r>
      <w:r w:rsidR="003D0375">
        <w:rPr>
          <w:rFonts w:ascii="Calibri" w:hAnsi="Calibri" w:cs="Calibri"/>
          <w:lang w:val="es-ES_tradnl"/>
        </w:rPr>
        <w:t>${</w:t>
      </w:r>
      <w:proofErr w:type="spellStart"/>
      <w:r w:rsidR="003D0375">
        <w:rPr>
          <w:rFonts w:ascii="Calibri" w:hAnsi="Calibri" w:cs="Calibri"/>
          <w:lang w:val="es-ES_tradnl"/>
        </w:rPr>
        <w:t>date_year</w:t>
      </w:r>
      <w:proofErr w:type="spellEnd"/>
      <w:r w:rsidR="003D0375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. </w:t>
      </w: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jc w:val="both"/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r>
        <w:rPr>
          <w:rFonts w:ascii="Calibri" w:hAnsi="Calibri" w:cs="Calibri"/>
          <w:lang w:val="es-ES_tradnl"/>
        </w:rPr>
        <w:t>VENDEDOR: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 w:rsidP="003D0375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3D0375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3D0375">
        <w:rPr>
          <w:rFonts w:ascii="Calibri" w:hAnsi="Calibri" w:cs="Calibri"/>
          <w:lang w:val="es-ES_tradnl"/>
        </w:rPr>
        <w:t>_name}</w:t>
      </w:r>
    </w:p>
    <w:p w:rsidR="004D3EC9" w:rsidRDefault="004D3EC9" w:rsidP="003D0375">
      <w:r>
        <w:rPr>
          <w:rFonts w:ascii="Calibri" w:hAnsi="Calibri" w:cs="Calibri"/>
          <w:lang w:val="es-ES_tradnl"/>
        </w:rPr>
        <w:t xml:space="preserve">C. C. No. </w:t>
      </w:r>
      <w:r w:rsidR="003D0375">
        <w:rPr>
          <w:rFonts w:ascii="Calibri" w:hAnsi="Calibri" w:cs="Calibri"/>
          <w:lang w:val="es-ES_tradnl"/>
        </w:rPr>
        <w:t>${seller</w:t>
      </w:r>
      <w:r w:rsidR="00E028C6">
        <w:rPr>
          <w:rFonts w:ascii="Calibri" w:hAnsi="Calibri" w:cs="Calibri"/>
          <w:lang w:val="es-ES_tradnl"/>
        </w:rPr>
        <w:t>1</w:t>
      </w:r>
      <w:r w:rsidR="003D0375">
        <w:rPr>
          <w:rFonts w:ascii="Calibri" w:hAnsi="Calibri" w:cs="Calibri"/>
          <w:lang w:val="es-ES_tradnl"/>
        </w:rPr>
        <w:t>_id}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r>
        <w:rPr>
          <w:rFonts w:ascii="Calibri" w:hAnsi="Calibri" w:cs="Calibri"/>
          <w:lang w:val="es-ES_tradnl"/>
        </w:rPr>
        <w:t>COMPRADOR:</w:t>
      </w: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3D0375" w:rsidRDefault="004D3EC9" w:rsidP="003D0375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3D0375">
        <w:rPr>
          <w:rFonts w:ascii="Calibri" w:hAnsi="Calibri" w:cs="Calibri"/>
          <w:lang w:val="es-ES_tradnl"/>
        </w:rPr>
        <w:t>${buyer</w:t>
      </w:r>
      <w:r w:rsidR="00E028C6">
        <w:rPr>
          <w:rFonts w:ascii="Calibri" w:hAnsi="Calibri" w:cs="Calibri"/>
          <w:lang w:val="es-ES_tradnl"/>
        </w:rPr>
        <w:t>1</w:t>
      </w:r>
      <w:r w:rsidR="003D0375">
        <w:rPr>
          <w:rFonts w:ascii="Calibri" w:hAnsi="Calibri" w:cs="Calibri"/>
          <w:lang w:val="es-ES_tradnl"/>
        </w:rPr>
        <w:t>_name}</w:t>
      </w:r>
    </w:p>
    <w:p w:rsidR="003D0375" w:rsidRDefault="003D0375" w:rsidP="003D0375">
      <w:r>
        <w:rPr>
          <w:rFonts w:ascii="Calibri" w:hAnsi="Calibri" w:cs="Calibri"/>
          <w:lang w:val="es-ES_tradnl"/>
        </w:rPr>
        <w:t>C. C. No. ${buyer</w:t>
      </w:r>
      <w:r w:rsidR="00E028C6">
        <w:rPr>
          <w:rFonts w:ascii="Calibri" w:hAnsi="Calibri" w:cs="Calibri"/>
          <w:lang w:val="es-ES_tradnl"/>
        </w:rPr>
        <w:t>1</w:t>
      </w:r>
      <w:r>
        <w:rPr>
          <w:rFonts w:ascii="Calibri" w:hAnsi="Calibri" w:cs="Calibri"/>
          <w:lang w:val="es-ES_tradnl"/>
        </w:rPr>
        <w:t>_id}</w:t>
      </w:r>
    </w:p>
    <w:p w:rsidR="004D3EC9" w:rsidRDefault="004D3EC9" w:rsidP="003D0375">
      <w:pPr>
        <w:rPr>
          <w:rFonts w:ascii="Calibri" w:hAnsi="Calibri" w:cs="Calibri"/>
        </w:rPr>
      </w:pPr>
    </w:p>
    <w:p w:rsidR="004D3EC9" w:rsidRDefault="004D3EC9">
      <w:pPr>
        <w:rPr>
          <w:rFonts w:ascii="Calibri" w:hAnsi="Calibri" w:cs="Calibri"/>
          <w:lang w:val="es-ES_tradnl"/>
        </w:rPr>
      </w:pPr>
    </w:p>
    <w:p w:rsidR="004D3EC9" w:rsidRDefault="004D3EC9">
      <w:pPr>
        <w:jc w:val="both"/>
      </w:pPr>
    </w:p>
    <w:sectPr w:rsidR="004D3EC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55" w:rsidRDefault="00887D55">
      <w:r>
        <w:separator/>
      </w:r>
    </w:p>
  </w:endnote>
  <w:endnote w:type="continuationSeparator" w:id="0">
    <w:p w:rsidR="00887D55" w:rsidRDefault="0088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55" w:rsidRDefault="00887D55">
      <w:r>
        <w:separator/>
      </w:r>
    </w:p>
  </w:footnote>
  <w:footnote w:type="continuationSeparator" w:id="0">
    <w:p w:rsidR="00887D55" w:rsidRDefault="00887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>
    <w:pPr>
      <w:pStyle w:val="Header"/>
      <w:jc w:val="center"/>
      <w:rPr>
        <w:rFonts w:ascii="Cambria" w:hAnsi="Cambria" w:cs="Cambria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  <w:p w:rsidR="004D3EC9" w:rsidRDefault="004D3EC9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EC9" w:rsidRDefault="004D3E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A"/>
    <w:rsid w:val="0005019D"/>
    <w:rsid w:val="001026B3"/>
    <w:rsid w:val="0032798C"/>
    <w:rsid w:val="003D0375"/>
    <w:rsid w:val="004D3EC9"/>
    <w:rsid w:val="00697E2A"/>
    <w:rsid w:val="006B7812"/>
    <w:rsid w:val="00721501"/>
    <w:rsid w:val="00887D55"/>
    <w:rsid w:val="00992714"/>
    <w:rsid w:val="00A35E1D"/>
    <w:rsid w:val="00AA422C"/>
    <w:rsid w:val="00B63C7A"/>
    <w:rsid w:val="00BA7D85"/>
    <w:rsid w:val="00C92846"/>
    <w:rsid w:val="00D077D4"/>
    <w:rsid w:val="00D73806"/>
    <w:rsid w:val="00DF1036"/>
    <w:rsid w:val="00E028C6"/>
    <w:rsid w:val="00F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7374375-E647-46BD-899C-FD9EC7E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11</cp:revision>
  <cp:lastPrinted>2017-09-11T14:54:00Z</cp:lastPrinted>
  <dcterms:created xsi:type="dcterms:W3CDTF">2018-03-24T20:49:00Z</dcterms:created>
  <dcterms:modified xsi:type="dcterms:W3CDTF">2018-03-29T16:57:00Z</dcterms:modified>
</cp:coreProperties>
</file>