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A94" w:rsidRDefault="00D15CAF" w:rsidP="00230A94">
      <w:pPr>
        <w:pStyle w:val="Title"/>
      </w:pPr>
      <w:r>
        <w:t>GLIB</w:t>
      </w:r>
      <w:r w:rsidR="00230A94">
        <w:t xml:space="preserve"> Modules &amp; Functionalities</w:t>
      </w:r>
    </w:p>
    <w:p w:rsidR="00ED0862" w:rsidRDefault="00230A94" w:rsidP="00230A94">
      <w:pPr>
        <w:pStyle w:val="Subtitle"/>
      </w:pPr>
      <w:r>
        <w:t>Thomas Lenzi (</w:t>
      </w:r>
      <w:hyperlink r:id="rId9" w:history="1">
        <w:r w:rsidR="00ED0862" w:rsidRPr="00352950">
          <w:rPr>
            <w:rStyle w:val="Hyperlink"/>
          </w:rPr>
          <w:t>thomas.lenzi@cern.ch</w:t>
        </w:r>
      </w:hyperlink>
      <w:r>
        <w:t>)</w:t>
      </w:r>
      <w:bookmarkStart w:id="0" w:name="_GoBack"/>
      <w:bookmarkEnd w:id="0"/>
    </w:p>
    <w:p w:rsidR="00550435" w:rsidRDefault="00ED0862" w:rsidP="00ED0862">
      <w:r>
        <w:t xml:space="preserve">This document describes how to interact with the </w:t>
      </w:r>
      <w:r w:rsidR="00D15CAF">
        <w:t>GLIB</w:t>
      </w:r>
      <w:r>
        <w:t xml:space="preserve"> </w:t>
      </w:r>
      <w:r w:rsidR="00CA7A4D">
        <w:t>modules.</w:t>
      </w:r>
    </w:p>
    <w:bookmarkStart w:id="1" w:name="_Toc431194466" w:displacedByCustomXml="next"/>
    <w:bookmarkStart w:id="2" w:name="_Toc428188295" w:displacedByCustomXml="next"/>
    <w:bookmarkStart w:id="3" w:name="_Toc428776134" w:displacedByCustomXml="next"/>
    <w:sdt>
      <w:sdtPr>
        <w:rPr>
          <w:rFonts w:asciiTheme="minorHAnsi" w:eastAsiaTheme="minorEastAsia" w:hAnsiTheme="minorHAnsi" w:cstheme="minorBidi"/>
          <w:bCs w:val="0"/>
          <w:sz w:val="22"/>
          <w:szCs w:val="22"/>
        </w:rPr>
        <w:id w:val="-1424572878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:rsidR="00550435" w:rsidRDefault="00550435" w:rsidP="00D139D2">
          <w:pPr>
            <w:pStyle w:val="Heading1"/>
          </w:pPr>
          <w:r>
            <w:t>Contents</w:t>
          </w:r>
          <w:bookmarkEnd w:id="3"/>
          <w:bookmarkEnd w:id="2"/>
          <w:bookmarkEnd w:id="1"/>
        </w:p>
        <w:p w:rsidR="00172959" w:rsidRDefault="00550435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194466" w:history="1">
            <w:r w:rsidR="00172959" w:rsidRPr="00905A0A">
              <w:rPr>
                <w:rStyle w:val="Hyperlink"/>
                <w:noProof/>
              </w:rPr>
              <w:t>Contents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_Toc431194466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81350B">
              <w:rPr>
                <w:noProof/>
                <w:webHidden/>
              </w:rPr>
              <w:t>1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7D35E4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67" w:history="1">
            <w:r w:rsidR="00172959" w:rsidRPr="00905A0A">
              <w:rPr>
                <w:rStyle w:val="Hyperlink"/>
                <w:noProof/>
              </w:rPr>
              <w:t>OptoHybrid Forward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_Toc431194467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81350B">
              <w:rPr>
                <w:noProof/>
                <w:webHidden/>
              </w:rPr>
              <w:t>2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7D35E4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68" w:history="1">
            <w:r w:rsidR="00172959" w:rsidRPr="00905A0A">
              <w:rPr>
                <w:rStyle w:val="Hyperlink"/>
                <w:noProof/>
              </w:rPr>
              <w:t>Addressing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_Toc431194468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81350B">
              <w:rPr>
                <w:noProof/>
                <w:webHidden/>
              </w:rPr>
              <w:t>2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7D35E4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69" w:history="1">
            <w:r w:rsidR="00172959" w:rsidRPr="00905A0A">
              <w:rPr>
                <w:rStyle w:val="Hyperlink"/>
                <w:noProof/>
              </w:rPr>
              <w:t>Description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_Toc431194469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81350B">
              <w:rPr>
                <w:noProof/>
                <w:webHidden/>
              </w:rPr>
              <w:t>2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7D35E4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70" w:history="1">
            <w:r w:rsidR="00172959" w:rsidRPr="00905A0A">
              <w:rPr>
                <w:rStyle w:val="Hyperlink"/>
                <w:noProof/>
              </w:rPr>
              <w:t>Tracking Data Readout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_Toc431194470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81350B">
              <w:rPr>
                <w:noProof/>
                <w:webHidden/>
              </w:rPr>
              <w:t>3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7D35E4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71" w:history="1">
            <w:r w:rsidR="00172959" w:rsidRPr="00905A0A">
              <w:rPr>
                <w:rStyle w:val="Hyperlink"/>
                <w:noProof/>
              </w:rPr>
              <w:t>Addressing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_Toc431194471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81350B">
              <w:rPr>
                <w:noProof/>
                <w:webHidden/>
              </w:rPr>
              <w:t>3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7D35E4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72" w:history="1">
            <w:r w:rsidR="00172959" w:rsidRPr="00905A0A">
              <w:rPr>
                <w:rStyle w:val="Hyperlink"/>
                <w:noProof/>
              </w:rPr>
              <w:t>Description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_Toc431194472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81350B">
              <w:rPr>
                <w:noProof/>
                <w:webHidden/>
              </w:rPr>
              <w:t>3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7D35E4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73" w:history="1">
            <w:r w:rsidR="00172959" w:rsidRPr="00905A0A">
              <w:rPr>
                <w:rStyle w:val="Hyperlink"/>
                <w:noProof/>
              </w:rPr>
              <w:t>Counters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_Toc431194473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81350B">
              <w:rPr>
                <w:noProof/>
                <w:webHidden/>
              </w:rPr>
              <w:t>4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7D35E4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74" w:history="1">
            <w:r w:rsidR="00172959" w:rsidRPr="00905A0A">
              <w:rPr>
                <w:rStyle w:val="Hyperlink"/>
                <w:noProof/>
              </w:rPr>
              <w:t>Addressing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_Toc431194474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81350B">
              <w:rPr>
                <w:noProof/>
                <w:webHidden/>
              </w:rPr>
              <w:t>4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550435" w:rsidRDefault="00550435" w:rsidP="0035238B">
          <w:pPr>
            <w:tabs>
              <w:tab w:val="left" w:pos="209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B4731" w:rsidRDefault="004B4731" w:rsidP="00ED0862"/>
    <w:p w:rsidR="00230A94" w:rsidRDefault="00230A94" w:rsidP="00ED0862">
      <w:r>
        <w:br w:type="page"/>
      </w:r>
    </w:p>
    <w:p w:rsidR="000C513E" w:rsidRDefault="00455A1F" w:rsidP="00D139D2">
      <w:pPr>
        <w:pStyle w:val="Heading1"/>
      </w:pPr>
      <w:bookmarkStart w:id="4" w:name="_Toc431194467"/>
      <w:r>
        <w:lastRenderedPageBreak/>
        <w:t>OptoHybrid</w:t>
      </w:r>
      <w:r w:rsidR="000C513E">
        <w:t xml:space="preserve"> </w:t>
      </w:r>
      <w:r w:rsidR="00EE2E78">
        <w:t>Forward</w:t>
      </w:r>
      <w:bookmarkEnd w:id="4"/>
      <w:r w:rsidR="000C513E">
        <w:t xml:space="preserve"> </w:t>
      </w:r>
    </w:p>
    <w:p w:rsidR="000C513E" w:rsidRDefault="000C513E" w:rsidP="000C513E">
      <w:pPr>
        <w:jc w:val="both"/>
      </w:pPr>
      <w:r>
        <w:t xml:space="preserve">This module </w:t>
      </w:r>
      <w:r w:rsidR="00EE2E78">
        <w:t xml:space="preserve">forwards all </w:t>
      </w:r>
      <w:r w:rsidR="00900704">
        <w:t>its</w:t>
      </w:r>
      <w:r w:rsidR="00EE2E78">
        <w:t xml:space="preserve"> requests to the OptoHybrid</w:t>
      </w:r>
      <w:r w:rsidR="00900704">
        <w:t>s</w:t>
      </w:r>
      <w:r w:rsidR="006C6A0B">
        <w:t>.</w:t>
      </w:r>
    </w:p>
    <w:p w:rsidR="000C513E" w:rsidRDefault="000C513E" w:rsidP="00550435">
      <w:pPr>
        <w:pStyle w:val="Heading2"/>
      </w:pPr>
      <w:bookmarkStart w:id="5" w:name="_Toc428177669"/>
      <w:bookmarkStart w:id="6" w:name="_Toc428188297"/>
      <w:bookmarkStart w:id="7" w:name="_Toc428776136"/>
      <w:bookmarkStart w:id="8" w:name="_Toc430077615"/>
      <w:bookmarkStart w:id="9" w:name="_Toc430686228"/>
      <w:bookmarkStart w:id="10" w:name="_Toc430700077"/>
      <w:bookmarkStart w:id="11" w:name="_Toc431194468"/>
      <w:r w:rsidRPr="000D46E8">
        <w:t>Addressing</w:t>
      </w:r>
      <w:bookmarkEnd w:id="5"/>
      <w:bookmarkEnd w:id="6"/>
      <w:bookmarkEnd w:id="7"/>
      <w:bookmarkEnd w:id="8"/>
      <w:bookmarkEnd w:id="9"/>
      <w:bookmarkEnd w:id="10"/>
      <w:bookmarkEnd w:id="11"/>
    </w:p>
    <w:p w:rsidR="00C45E9F" w:rsidRDefault="002331B9" w:rsidP="00C45E9F">
      <w:pPr>
        <w:pStyle w:val="NoSpacing"/>
      </w:pPr>
      <w:r>
        <w:t>Module ID</w:t>
      </w:r>
      <w:r>
        <w:tab/>
      </w:r>
      <w:r w:rsidR="00274094">
        <w:t>4</w:t>
      </w:r>
    </w:p>
    <w:p w:rsidR="00A16909" w:rsidRDefault="00EE2E78" w:rsidP="00C45E9F">
      <w:pPr>
        <w:pStyle w:val="NoSpacing"/>
      </w:pPr>
      <w:r>
        <w:t>Address</w:t>
      </w:r>
      <w:r>
        <w:tab/>
      </w:r>
      <w:r>
        <w:tab/>
        <w:t>0x4</w:t>
      </w:r>
      <w:r w:rsidR="001607DE">
        <w:t>Z</w:t>
      </w:r>
      <w:r w:rsidR="009D7906">
        <w:t>XYYYYY</w:t>
      </w:r>
    </w:p>
    <w:p w:rsidR="000C513E" w:rsidRDefault="002331B9" w:rsidP="00C45E9F">
      <w:r>
        <w:tab/>
      </w:r>
      <w:r w:rsidR="00C45E9F">
        <w:tab/>
      </w:r>
      <w:r w:rsidR="000C513E">
        <w:t xml:space="preserve">0b </w:t>
      </w:r>
      <w:r>
        <w:t>01</w:t>
      </w:r>
      <w:r w:rsidR="007E05C6">
        <w:t>00</w:t>
      </w:r>
      <w:r w:rsidR="000C513E">
        <w:t xml:space="preserve"> </w:t>
      </w:r>
      <w:r w:rsidR="001607DE">
        <w:t>ZZZZ</w:t>
      </w:r>
      <w:r w:rsidR="000C513E">
        <w:t xml:space="preserve"> </w:t>
      </w:r>
      <w:r w:rsidR="009D7906">
        <w:t>XXXX YYYY</w:t>
      </w:r>
      <w:r w:rsidR="000C513E">
        <w:t xml:space="preserve"> </w:t>
      </w:r>
      <w:r w:rsidR="009D7906">
        <w:t>YYYY YYYY YYYY YYYY</w:t>
      </w:r>
    </w:p>
    <w:p w:rsidR="001607DE" w:rsidRDefault="001607DE" w:rsidP="001607DE">
      <w:pPr>
        <w:pStyle w:val="Heading2"/>
      </w:pPr>
      <w:bookmarkStart w:id="12" w:name="_Toc431194469"/>
      <w:r>
        <w:t>Description</w:t>
      </w:r>
      <w:bookmarkEnd w:id="12"/>
    </w:p>
    <w:p w:rsidR="001607DE" w:rsidRPr="001607DE" w:rsidRDefault="001607DE" w:rsidP="001607DE">
      <w:r>
        <w:t xml:space="preserve">All the requests made to this module are forwarded to </w:t>
      </w:r>
      <w:r w:rsidR="004379BA">
        <w:t xml:space="preserve">the OptoHybrid </w:t>
      </w:r>
      <w:r w:rsidR="007E2DEF">
        <w:t>n°</w:t>
      </w:r>
      <w:r w:rsidR="005F7B20">
        <w:t>X</w:t>
      </w:r>
      <w:r w:rsidR="007E2DEF">
        <w:t xml:space="preserve"> of the GLIB</w:t>
      </w:r>
      <w:r w:rsidR="004379BA">
        <w:t>. T</w:t>
      </w:r>
      <w:r w:rsidR="00540C39">
        <w:t>he Z parameter</w:t>
      </w:r>
      <w:r w:rsidR="00556CBC">
        <w:t xml:space="preserve"> indicate</w:t>
      </w:r>
      <w:r w:rsidR="00540C39">
        <w:t>s</w:t>
      </w:r>
      <w:r w:rsidR="004379BA">
        <w:t xml:space="preserve"> which module on the OptoHybrid will handle the request (see </w:t>
      </w:r>
      <w:r w:rsidR="004379BA" w:rsidRPr="004379BA">
        <w:rPr>
          <w:i/>
        </w:rPr>
        <w:t>OptoHybrid Modules &amp; Functionalities</w:t>
      </w:r>
      <w:r w:rsidR="004379BA">
        <w:t xml:space="preserve"> for more information). </w:t>
      </w:r>
    </w:p>
    <w:p w:rsidR="00F762E0" w:rsidRDefault="00F762E0">
      <w:pPr>
        <w:rPr>
          <w:rFonts w:asciiTheme="majorHAnsi" w:eastAsiaTheme="majorEastAsia" w:hAnsiTheme="majorHAnsi" w:cstheme="majorBidi"/>
          <w:spacing w:val="5"/>
          <w:sz w:val="52"/>
          <w:szCs w:val="52"/>
        </w:rPr>
      </w:pPr>
      <w:r>
        <w:br w:type="page"/>
      </w:r>
    </w:p>
    <w:p w:rsidR="00DE0821" w:rsidRPr="00D139D2" w:rsidRDefault="003511A7" w:rsidP="00D139D2">
      <w:pPr>
        <w:pStyle w:val="Heading1"/>
      </w:pPr>
      <w:bookmarkStart w:id="13" w:name="_Toc431194470"/>
      <w:r>
        <w:lastRenderedPageBreak/>
        <w:t>Tracking Data Readout</w:t>
      </w:r>
      <w:bookmarkEnd w:id="13"/>
    </w:p>
    <w:p w:rsidR="00DE0821" w:rsidRPr="00965556" w:rsidRDefault="00DE0821" w:rsidP="00965556">
      <w:r>
        <w:t xml:space="preserve">This module </w:t>
      </w:r>
      <w:r w:rsidR="004304E3">
        <w:t>stores the tracking data coming from the OptoHybrid</w:t>
      </w:r>
      <w:r w:rsidR="000521F7">
        <w:t>s</w:t>
      </w:r>
      <w:r w:rsidR="004304E3">
        <w:t xml:space="preserve"> into a buffer and allows to readout the data through IPBus</w:t>
      </w:r>
      <w:r w:rsidR="00965556">
        <w:t>.</w:t>
      </w:r>
      <w:r w:rsidR="00965556">
        <w:rPr>
          <w:rFonts w:ascii="Courier New" w:hAnsi="Courier New" w:cs="Courier New"/>
          <w:i/>
          <w:color w:val="4F81BD" w:themeColor="accent1"/>
        </w:rPr>
        <w:t xml:space="preserve"> </w:t>
      </w:r>
    </w:p>
    <w:p w:rsidR="00274094" w:rsidRDefault="00DE0821" w:rsidP="00274094">
      <w:pPr>
        <w:pStyle w:val="Heading2"/>
      </w:pPr>
      <w:bookmarkStart w:id="14" w:name="_Toc428177671"/>
      <w:bookmarkStart w:id="15" w:name="_Toc428188301"/>
      <w:bookmarkStart w:id="16" w:name="_Toc428776140"/>
      <w:bookmarkStart w:id="17" w:name="_Toc430077619"/>
      <w:bookmarkStart w:id="18" w:name="_Toc430686232"/>
      <w:bookmarkStart w:id="19" w:name="_Toc430700081"/>
      <w:bookmarkStart w:id="20" w:name="_Toc431194471"/>
      <w:r w:rsidRPr="000D46E8">
        <w:t>Addressing</w:t>
      </w:r>
      <w:bookmarkEnd w:id="14"/>
      <w:bookmarkEnd w:id="15"/>
      <w:bookmarkEnd w:id="16"/>
      <w:bookmarkEnd w:id="17"/>
      <w:bookmarkEnd w:id="18"/>
      <w:bookmarkEnd w:id="19"/>
      <w:bookmarkEnd w:id="20"/>
      <w:r w:rsidR="00422447" w:rsidRPr="00422447">
        <w:t xml:space="preserve"> </w:t>
      </w:r>
    </w:p>
    <w:p w:rsidR="00274094" w:rsidRDefault="00274094" w:rsidP="00274094">
      <w:pPr>
        <w:pStyle w:val="NoSpacing"/>
      </w:pPr>
      <w:r>
        <w:t>Module ID</w:t>
      </w:r>
      <w:r>
        <w:tab/>
        <w:t>5</w:t>
      </w:r>
    </w:p>
    <w:p w:rsidR="00C45E9F" w:rsidRDefault="009D7906" w:rsidP="00422447">
      <w:pPr>
        <w:pStyle w:val="NoSpacing"/>
      </w:pPr>
      <w:r>
        <w:t>Address</w:t>
      </w:r>
      <w:r>
        <w:tab/>
      </w:r>
      <w:r>
        <w:tab/>
        <w:t>0x50X</w:t>
      </w:r>
      <w:r w:rsidR="00B4390E">
        <w:t>0</w:t>
      </w:r>
      <w:r w:rsidR="00422447">
        <w:t>0</w:t>
      </w:r>
      <w:r>
        <w:t>00Y</w:t>
      </w:r>
    </w:p>
    <w:p w:rsidR="00DE0821" w:rsidRDefault="00DE0821" w:rsidP="00422447">
      <w:pPr>
        <w:ind w:left="1440"/>
        <w:jc w:val="both"/>
      </w:pPr>
      <w:r>
        <w:t xml:space="preserve">0b </w:t>
      </w:r>
      <w:r w:rsidR="002017E9">
        <w:t>0</w:t>
      </w:r>
      <w:r w:rsidR="008A1FF6">
        <w:t>101</w:t>
      </w:r>
      <w:r w:rsidR="00422447">
        <w:t xml:space="preserve"> 00</w:t>
      </w:r>
      <w:r>
        <w:t>0</w:t>
      </w:r>
      <w:r w:rsidR="008A1FF6">
        <w:t>0</w:t>
      </w:r>
      <w:r>
        <w:t xml:space="preserve"> </w:t>
      </w:r>
      <w:r w:rsidR="009D7906">
        <w:t>XXXX</w:t>
      </w:r>
      <w:r w:rsidR="00422447">
        <w:t xml:space="preserve"> </w:t>
      </w:r>
      <w:r w:rsidR="008F3647">
        <w:t xml:space="preserve">0000 </w:t>
      </w:r>
      <w:r w:rsidR="00814203">
        <w:t xml:space="preserve">0000 </w:t>
      </w:r>
      <w:r w:rsidR="008A1FF6">
        <w:t xml:space="preserve">0000 0000 </w:t>
      </w:r>
      <w:r w:rsidR="009D7906">
        <w:t>00YY</w:t>
      </w:r>
    </w:p>
    <w:tbl>
      <w:tblPr>
        <w:tblStyle w:val="LightList"/>
        <w:tblW w:w="9242" w:type="dxa"/>
        <w:tblLook w:val="04A0" w:firstRow="1" w:lastRow="0" w:firstColumn="1" w:lastColumn="0" w:noHBand="0" w:noVBand="1"/>
      </w:tblPr>
      <w:tblGrid>
        <w:gridCol w:w="1273"/>
        <w:gridCol w:w="1414"/>
        <w:gridCol w:w="6555"/>
      </w:tblGrid>
      <w:tr w:rsidR="009D7906" w:rsidTr="000F1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9D7906" w:rsidRDefault="009D7906" w:rsidP="000F10C3">
            <w:pPr>
              <w:jc w:val="both"/>
            </w:pPr>
            <w:bookmarkStart w:id="21" w:name="_Toc431194472"/>
            <w:r>
              <w:t>X register</w:t>
            </w:r>
          </w:p>
        </w:tc>
        <w:tc>
          <w:tcPr>
            <w:tcW w:w="1414" w:type="dxa"/>
          </w:tcPr>
          <w:p w:rsidR="009D7906" w:rsidRDefault="009D7906" w:rsidP="000F10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</w:t>
            </w:r>
          </w:p>
        </w:tc>
        <w:tc>
          <w:tcPr>
            <w:tcW w:w="6555" w:type="dxa"/>
          </w:tcPr>
          <w:p w:rsidR="009D7906" w:rsidRDefault="009D7906" w:rsidP="000F10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9D7906" w:rsidTr="000F1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9D7906" w:rsidRDefault="003233A2" w:rsidP="000F10C3">
            <w:pPr>
              <w:jc w:val="both"/>
            </w:pPr>
            <w:r>
              <w:t>0</w:t>
            </w:r>
          </w:p>
        </w:tc>
        <w:tc>
          <w:tcPr>
            <w:tcW w:w="1414" w:type="dxa"/>
          </w:tcPr>
          <w:p w:rsidR="009D7906" w:rsidRDefault="009D7906" w:rsidP="000F10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</w:t>
            </w:r>
            <w:r w:rsidR="003233A2">
              <w:t xml:space="preserve"> /write</w:t>
            </w:r>
          </w:p>
        </w:tc>
        <w:tc>
          <w:tcPr>
            <w:tcW w:w="6555" w:type="dxa"/>
          </w:tcPr>
          <w:p w:rsidR="009D7906" w:rsidRDefault="003233A2" w:rsidP="000F10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Data packet</w:t>
            </w:r>
          </w:p>
          <w:p w:rsidR="009D7906" w:rsidRDefault="003233A2" w:rsidP="000F1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write operation will empty the FIFO</w:t>
            </w:r>
          </w:p>
        </w:tc>
      </w:tr>
      <w:tr w:rsidR="009D7906" w:rsidTr="000F10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9D7906" w:rsidRDefault="003233A2" w:rsidP="000F10C3">
            <w:pPr>
              <w:jc w:val="both"/>
            </w:pPr>
            <w:r>
              <w:t>1</w:t>
            </w:r>
          </w:p>
        </w:tc>
        <w:tc>
          <w:tcPr>
            <w:tcW w:w="1414" w:type="dxa"/>
          </w:tcPr>
          <w:p w:rsidR="009D7906" w:rsidRDefault="009D7906" w:rsidP="000F10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9D7906" w:rsidRDefault="003233A2" w:rsidP="000F10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FIFO occupancy</w:t>
            </w:r>
          </w:p>
          <w:p w:rsidR="003233A2" w:rsidRDefault="003233A2" w:rsidP="00323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Divide by 7 to compute the number of events</w:t>
            </w:r>
          </w:p>
        </w:tc>
      </w:tr>
      <w:tr w:rsidR="009D7906" w:rsidTr="000F1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9D7906" w:rsidRDefault="003233A2" w:rsidP="000F10C3">
            <w:pPr>
              <w:jc w:val="both"/>
            </w:pPr>
            <w:r>
              <w:t>2</w:t>
            </w:r>
          </w:p>
        </w:tc>
        <w:tc>
          <w:tcPr>
            <w:tcW w:w="1414" w:type="dxa"/>
          </w:tcPr>
          <w:p w:rsidR="009D7906" w:rsidRDefault="009D7906" w:rsidP="000F10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9D7906" w:rsidRDefault="006D21A3" w:rsidP="003233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urier New" w:hAnsi="Courier New" w:cs="Courier New"/>
                <w:i/>
              </w:rPr>
              <w:t>I</w:t>
            </w:r>
            <w:r w:rsidR="003233A2">
              <w:rPr>
                <w:rFonts w:ascii="Courier New" w:hAnsi="Courier New" w:cs="Courier New"/>
                <w:i/>
              </w:rPr>
              <w:t xml:space="preserve">s </w:t>
            </w:r>
            <w:r w:rsidR="002629FA">
              <w:rPr>
                <w:rFonts w:ascii="Courier New" w:hAnsi="Courier New" w:cs="Courier New"/>
                <w:i/>
              </w:rPr>
              <w:t xml:space="preserve">the </w:t>
            </w:r>
            <w:r w:rsidR="003233A2">
              <w:rPr>
                <w:rFonts w:ascii="Courier New" w:hAnsi="Courier New" w:cs="Courier New"/>
                <w:i/>
              </w:rPr>
              <w:t>FIFO full?</w:t>
            </w:r>
          </w:p>
        </w:tc>
      </w:tr>
      <w:tr w:rsidR="009D7906" w:rsidTr="000F10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9D7906" w:rsidRDefault="003233A2" w:rsidP="000F10C3">
            <w:pPr>
              <w:jc w:val="both"/>
            </w:pPr>
            <w:r>
              <w:t>3</w:t>
            </w:r>
          </w:p>
        </w:tc>
        <w:tc>
          <w:tcPr>
            <w:tcW w:w="1414" w:type="dxa"/>
          </w:tcPr>
          <w:p w:rsidR="009D7906" w:rsidRDefault="009D7906" w:rsidP="000F10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9D7906" w:rsidRDefault="003233A2" w:rsidP="000F10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 xml:space="preserve">Is </w:t>
            </w:r>
            <w:r w:rsidR="002629FA">
              <w:rPr>
                <w:rFonts w:ascii="Courier New" w:hAnsi="Courier New" w:cs="Courier New"/>
                <w:i/>
              </w:rPr>
              <w:t xml:space="preserve">the </w:t>
            </w:r>
            <w:r>
              <w:rPr>
                <w:rFonts w:ascii="Courier New" w:hAnsi="Courier New" w:cs="Courier New"/>
                <w:i/>
              </w:rPr>
              <w:t>FIFO empty?</w:t>
            </w:r>
          </w:p>
        </w:tc>
      </w:tr>
    </w:tbl>
    <w:p w:rsidR="00BA4353" w:rsidRDefault="008A1FF6" w:rsidP="00BA4353">
      <w:pPr>
        <w:pStyle w:val="Heading2"/>
      </w:pPr>
      <w:r>
        <w:t>Description</w:t>
      </w:r>
      <w:bookmarkEnd w:id="21"/>
    </w:p>
    <w:p w:rsidR="008A1FF6" w:rsidRDefault="008A1FF6" w:rsidP="008A1FF6">
      <w:r>
        <w:t xml:space="preserve">To read out data, the software must operate a FIFO read on the register. It then has to form the data packets by regrouping the 32-bits words. Writing to the register will empty the buffer which is recommended after flashing the firmware onto the GLIB or OptoHybrid. </w:t>
      </w:r>
    </w:p>
    <w:p w:rsidR="00270223" w:rsidRDefault="00270223" w:rsidP="008A1FF6">
      <w:r>
        <w:t>One data packet is composed of 7x 32 bits which are formatted as follows, the highest word being read out first.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</w:tblGrid>
      <w:tr w:rsidR="00270223" w:rsidTr="00270223">
        <w:tc>
          <w:tcPr>
            <w:tcW w:w="5070" w:type="dxa"/>
          </w:tcPr>
          <w:p w:rsidR="00270223" w:rsidRDefault="00270223" w:rsidP="00270223">
            <w:pPr>
              <w:jc w:val="center"/>
            </w:pPr>
            <w:r>
              <w:t>“1010” &amp; BC[11:0] &amp; “1100” &amp; EC[7:0] &amp; Flags[3:0]</w:t>
            </w:r>
          </w:p>
        </w:tc>
      </w:tr>
      <w:tr w:rsidR="00270223" w:rsidTr="00270223">
        <w:tc>
          <w:tcPr>
            <w:tcW w:w="5070" w:type="dxa"/>
          </w:tcPr>
          <w:p w:rsidR="00270223" w:rsidRDefault="00270223" w:rsidP="00270223">
            <w:pPr>
              <w:jc w:val="center"/>
            </w:pPr>
            <w:r>
              <w:t>“1110” &amp; ChipID[11:0] &amp; Strips[127:112]</w:t>
            </w:r>
          </w:p>
        </w:tc>
      </w:tr>
      <w:tr w:rsidR="00270223" w:rsidTr="00270223">
        <w:tc>
          <w:tcPr>
            <w:tcW w:w="5070" w:type="dxa"/>
          </w:tcPr>
          <w:p w:rsidR="00270223" w:rsidRDefault="00270223" w:rsidP="00270223">
            <w:pPr>
              <w:jc w:val="center"/>
            </w:pPr>
            <w:r>
              <w:t>Strips[111:80]</w:t>
            </w:r>
          </w:p>
        </w:tc>
      </w:tr>
      <w:tr w:rsidR="00270223" w:rsidTr="00270223">
        <w:tc>
          <w:tcPr>
            <w:tcW w:w="5070" w:type="dxa"/>
          </w:tcPr>
          <w:p w:rsidR="00270223" w:rsidRDefault="00270223" w:rsidP="00270223">
            <w:pPr>
              <w:jc w:val="center"/>
            </w:pPr>
            <w:r>
              <w:t>Strips[79:48]</w:t>
            </w:r>
          </w:p>
        </w:tc>
      </w:tr>
      <w:tr w:rsidR="00270223" w:rsidTr="00270223">
        <w:tc>
          <w:tcPr>
            <w:tcW w:w="5070" w:type="dxa"/>
          </w:tcPr>
          <w:p w:rsidR="00270223" w:rsidRDefault="00270223" w:rsidP="00270223">
            <w:pPr>
              <w:jc w:val="center"/>
            </w:pPr>
            <w:r>
              <w:t>Strips[47:16]</w:t>
            </w:r>
          </w:p>
        </w:tc>
      </w:tr>
      <w:tr w:rsidR="00270223" w:rsidTr="00270223">
        <w:tc>
          <w:tcPr>
            <w:tcW w:w="5070" w:type="dxa"/>
          </w:tcPr>
          <w:p w:rsidR="00270223" w:rsidRDefault="00270223" w:rsidP="00270223">
            <w:pPr>
              <w:jc w:val="center"/>
            </w:pPr>
            <w:r>
              <w:t>Strips[15:0] &amp; CRC[15:0]</w:t>
            </w:r>
          </w:p>
        </w:tc>
      </w:tr>
      <w:tr w:rsidR="00270223" w:rsidTr="00270223">
        <w:tc>
          <w:tcPr>
            <w:tcW w:w="5070" w:type="dxa"/>
          </w:tcPr>
          <w:p w:rsidR="00270223" w:rsidRDefault="00270223" w:rsidP="00270223">
            <w:pPr>
              <w:jc w:val="center"/>
            </w:pPr>
            <w:r>
              <w:t>OptoHybrid BX[31:0]</w:t>
            </w:r>
          </w:p>
        </w:tc>
      </w:tr>
    </w:tbl>
    <w:p w:rsidR="00270223" w:rsidRPr="008A1FF6" w:rsidRDefault="00270223" w:rsidP="008A1FF6"/>
    <w:p w:rsidR="00DE0821" w:rsidRDefault="00DE0821" w:rsidP="00DE0821"/>
    <w:p w:rsidR="005E3A9C" w:rsidRDefault="00DE0821" w:rsidP="00194A8E">
      <w:r>
        <w:br w:type="page"/>
      </w:r>
    </w:p>
    <w:p w:rsidR="005E3A9C" w:rsidRDefault="005E3A9C" w:rsidP="005E3A9C">
      <w:pPr>
        <w:pStyle w:val="Heading1"/>
      </w:pPr>
      <w:bookmarkStart w:id="22" w:name="_Toc431194473"/>
      <w:r>
        <w:lastRenderedPageBreak/>
        <w:t>Counters</w:t>
      </w:r>
      <w:bookmarkEnd w:id="22"/>
    </w:p>
    <w:p w:rsidR="005E3A9C" w:rsidRDefault="00670A36" w:rsidP="005E3A9C">
      <w:pPr>
        <w:jc w:val="both"/>
      </w:pPr>
      <w:r>
        <w:t xml:space="preserve">This module holds all the counters of the </w:t>
      </w:r>
      <w:r w:rsidR="00172959">
        <w:t>GLIB</w:t>
      </w:r>
      <w:r w:rsidR="009F6F5D">
        <w:t xml:space="preserve">. Writing to a </w:t>
      </w:r>
      <w:r w:rsidR="0033080A">
        <w:t xml:space="preserve">given </w:t>
      </w:r>
      <w:r w:rsidR="009F6F5D">
        <w:t>register will reset it</w:t>
      </w:r>
      <w:r w:rsidR="00744CEA">
        <w:t>s value</w:t>
      </w:r>
      <w:r w:rsidR="009F6F5D">
        <w:t>.</w:t>
      </w:r>
    </w:p>
    <w:p w:rsidR="00274094" w:rsidRDefault="005E3A9C" w:rsidP="00274094">
      <w:pPr>
        <w:pStyle w:val="Heading2"/>
      </w:pPr>
      <w:bookmarkStart w:id="23" w:name="_Toc430077648"/>
      <w:bookmarkStart w:id="24" w:name="_Toc430686261"/>
      <w:bookmarkStart w:id="25" w:name="_Toc430700110"/>
      <w:bookmarkStart w:id="26" w:name="_Toc431194474"/>
      <w:r w:rsidRPr="000D46E8">
        <w:t>Addressing</w:t>
      </w:r>
      <w:bookmarkEnd w:id="23"/>
      <w:bookmarkEnd w:id="24"/>
      <w:bookmarkEnd w:id="25"/>
      <w:bookmarkEnd w:id="26"/>
      <w:r w:rsidR="001F299A" w:rsidRPr="001F299A">
        <w:t xml:space="preserve"> </w:t>
      </w:r>
    </w:p>
    <w:p w:rsidR="001F299A" w:rsidRDefault="00274094" w:rsidP="00274094">
      <w:pPr>
        <w:pStyle w:val="NoSpacing"/>
      </w:pPr>
      <w:r>
        <w:t>Module ID</w:t>
      </w:r>
      <w:r>
        <w:tab/>
        <w:t>6</w:t>
      </w:r>
    </w:p>
    <w:p w:rsidR="005E3A9C" w:rsidRDefault="007D46A7" w:rsidP="001F299A">
      <w:pPr>
        <w:pStyle w:val="NoSpacing"/>
      </w:pPr>
      <w:r>
        <w:t>Address</w:t>
      </w:r>
      <w:r>
        <w:tab/>
      </w:r>
      <w:r>
        <w:tab/>
        <w:t>0x60</w:t>
      </w:r>
      <w:r w:rsidR="00A24DC3">
        <w:t>0</w:t>
      </w:r>
      <w:r w:rsidR="001F299A">
        <w:t>0</w:t>
      </w:r>
      <w:r w:rsidR="00A24DC3">
        <w:t>0</w:t>
      </w:r>
      <w:r w:rsidR="001F299A">
        <w:t>0</w:t>
      </w:r>
      <w:r>
        <w:t>0Y</w:t>
      </w:r>
      <w:r w:rsidR="001F299A">
        <w:t>Y</w:t>
      </w:r>
    </w:p>
    <w:p w:rsidR="005E3A9C" w:rsidRDefault="005E3A9C" w:rsidP="001F299A">
      <w:pPr>
        <w:ind w:left="720" w:firstLine="720"/>
        <w:jc w:val="both"/>
      </w:pPr>
      <w:r>
        <w:t xml:space="preserve">0b </w:t>
      </w:r>
      <w:r w:rsidR="00035279">
        <w:t>011</w:t>
      </w:r>
      <w:r w:rsidR="001F299A">
        <w:t xml:space="preserve">0 </w:t>
      </w:r>
      <w:r w:rsidR="00035279">
        <w:t xml:space="preserve">0000 </w:t>
      </w:r>
      <w:r>
        <w:t xml:space="preserve">0000 0000 0000 0000 </w:t>
      </w:r>
      <w:r w:rsidR="00035279">
        <w:t>YYYY</w:t>
      </w:r>
      <w:r>
        <w:t xml:space="preserve"> YYYY</w:t>
      </w:r>
    </w:p>
    <w:tbl>
      <w:tblPr>
        <w:tblStyle w:val="LightList"/>
        <w:tblW w:w="9242" w:type="dxa"/>
        <w:tblLook w:val="04A0" w:firstRow="1" w:lastRow="0" w:firstColumn="1" w:lastColumn="0" w:noHBand="0" w:noVBand="1"/>
      </w:tblPr>
      <w:tblGrid>
        <w:gridCol w:w="1273"/>
        <w:gridCol w:w="1414"/>
        <w:gridCol w:w="6555"/>
      </w:tblGrid>
      <w:tr w:rsidR="005E3A9C" w:rsidTr="008E4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5E3A9C" w:rsidRDefault="005E3A9C" w:rsidP="00D04A97">
            <w:pPr>
              <w:jc w:val="both"/>
            </w:pPr>
            <w:r>
              <w:t>Y register</w:t>
            </w:r>
          </w:p>
        </w:tc>
        <w:tc>
          <w:tcPr>
            <w:tcW w:w="1414" w:type="dxa"/>
          </w:tcPr>
          <w:p w:rsidR="005E3A9C" w:rsidRDefault="005E3A9C" w:rsidP="00D04A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</w:t>
            </w:r>
          </w:p>
        </w:tc>
        <w:tc>
          <w:tcPr>
            <w:tcW w:w="6555" w:type="dxa"/>
          </w:tcPr>
          <w:p w:rsidR="005E3A9C" w:rsidRDefault="005E3A9C" w:rsidP="00D04A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07590C" w:rsidTr="008E4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07590C" w:rsidRDefault="005E212F" w:rsidP="0007590C">
            <w:pPr>
              <w:jc w:val="both"/>
              <w:rPr>
                <w:rFonts w:ascii="Courier New" w:hAnsi="Courier New" w:cs="Courier New"/>
                <w:i/>
              </w:rPr>
            </w:pPr>
            <w:r>
              <w:rPr>
                <w:b w:val="0"/>
                <w:color w:val="4BACC6" w:themeColor="accent5"/>
              </w:rPr>
              <w:t>IPBus</w:t>
            </w:r>
          </w:p>
        </w:tc>
      </w:tr>
      <w:tr w:rsidR="0007590C" w:rsidTr="008E4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7590C" w:rsidRDefault="00783154" w:rsidP="00783154">
            <w:pPr>
              <w:jc w:val="both"/>
            </w:pPr>
            <w:r>
              <w:t>0</w:t>
            </w:r>
            <w:r w:rsidR="0007590C">
              <w:t xml:space="preserve"> - </w:t>
            </w:r>
            <w:r w:rsidR="00DA3378">
              <w:t>4</w:t>
            </w:r>
          </w:p>
        </w:tc>
        <w:tc>
          <w:tcPr>
            <w:tcW w:w="1414" w:type="dxa"/>
          </w:tcPr>
          <w:p w:rsidR="0007590C" w:rsidRDefault="0007590C" w:rsidP="00D04A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07590C" w:rsidRDefault="005E212F" w:rsidP="00D04A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IPBus strobes</w:t>
            </w:r>
          </w:p>
          <w:p w:rsidR="005E212F" w:rsidRDefault="005E212F" w:rsidP="005E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Order: OptoHybrid 0, OptoHybrid 1, Tracking data 0, Tracking data 1, Counters</w:t>
            </w:r>
          </w:p>
        </w:tc>
      </w:tr>
      <w:tr w:rsidR="0007590C" w:rsidTr="008E4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7590C" w:rsidRDefault="00DA3378" w:rsidP="00783154">
            <w:pPr>
              <w:jc w:val="both"/>
            </w:pPr>
            <w:r>
              <w:t>5</w:t>
            </w:r>
            <w:r w:rsidR="0007590C">
              <w:t xml:space="preserve"> - </w:t>
            </w:r>
            <w:r>
              <w:t>9</w:t>
            </w:r>
          </w:p>
        </w:tc>
        <w:tc>
          <w:tcPr>
            <w:tcW w:w="1414" w:type="dxa"/>
          </w:tcPr>
          <w:p w:rsidR="0007590C" w:rsidRDefault="0007590C" w:rsidP="00D04A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07590C" w:rsidRDefault="00DA3378" w:rsidP="00DA33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IPBus</w:t>
            </w:r>
            <w:r w:rsidR="0007590C">
              <w:rPr>
                <w:rFonts w:ascii="Courier New" w:hAnsi="Courier New" w:cs="Courier New"/>
                <w:i/>
              </w:rPr>
              <w:t xml:space="preserve"> acknowledgment</w:t>
            </w:r>
            <w:r>
              <w:rPr>
                <w:rFonts w:ascii="Courier New" w:hAnsi="Courier New" w:cs="Courier New"/>
                <w:i/>
              </w:rPr>
              <w:t>s</w:t>
            </w:r>
          </w:p>
        </w:tc>
      </w:tr>
      <w:tr w:rsidR="008E45D2" w:rsidTr="00364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8E45D2" w:rsidRDefault="008E45D2" w:rsidP="00D04A97">
            <w:pPr>
              <w:jc w:val="both"/>
            </w:pPr>
            <w:r>
              <w:rPr>
                <w:b w:val="0"/>
                <w:color w:val="4BACC6" w:themeColor="accent5"/>
              </w:rPr>
              <w:t>T1 commands</w:t>
            </w:r>
          </w:p>
        </w:tc>
      </w:tr>
      <w:tr w:rsidR="00DA3378" w:rsidTr="008E4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A3378" w:rsidRDefault="008E45D2" w:rsidP="00783154">
            <w:pPr>
              <w:jc w:val="both"/>
            </w:pPr>
            <w:r>
              <w:t>10 - 13</w:t>
            </w:r>
          </w:p>
        </w:tc>
        <w:tc>
          <w:tcPr>
            <w:tcW w:w="1414" w:type="dxa"/>
          </w:tcPr>
          <w:p w:rsidR="00DA3378" w:rsidRDefault="00DA3378" w:rsidP="00D04A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8E45D2" w:rsidRDefault="00DA3378" w:rsidP="008E45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 xml:space="preserve">T1 from AMC13 </w:t>
            </w:r>
          </w:p>
          <w:p w:rsidR="00DA3378" w:rsidRDefault="008E45D2" w:rsidP="008E45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5950">
              <w:t>Order: LV1A, Calpulse, Resync, BC0</w:t>
            </w:r>
          </w:p>
        </w:tc>
      </w:tr>
      <w:tr w:rsidR="000B03BA" w:rsidTr="00800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0B03BA" w:rsidRDefault="000B03BA" w:rsidP="008E45D2">
            <w:pPr>
              <w:jc w:val="both"/>
              <w:rPr>
                <w:rFonts w:ascii="Courier New" w:hAnsi="Courier New" w:cs="Courier New"/>
                <w:i/>
              </w:rPr>
            </w:pPr>
            <w:r>
              <w:rPr>
                <w:b w:val="0"/>
                <w:color w:val="4BACC6" w:themeColor="accent5"/>
              </w:rPr>
              <w:t>GTX</w:t>
            </w:r>
          </w:p>
        </w:tc>
      </w:tr>
      <w:tr w:rsidR="000B03BA" w:rsidTr="008E4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B03BA" w:rsidRDefault="00457DCC" w:rsidP="00C35701">
            <w:pPr>
              <w:jc w:val="both"/>
            </w:pPr>
            <w:r>
              <w:t>14</w:t>
            </w:r>
            <w:r w:rsidR="000B03BA">
              <w:t xml:space="preserve"> -</w:t>
            </w:r>
            <w:r>
              <w:t xml:space="preserve"> 15</w:t>
            </w:r>
          </w:p>
        </w:tc>
        <w:tc>
          <w:tcPr>
            <w:tcW w:w="1414" w:type="dxa"/>
          </w:tcPr>
          <w:p w:rsidR="000B03BA" w:rsidRDefault="000B03BA" w:rsidP="00D04A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0B03BA" w:rsidRDefault="000B03BA" w:rsidP="008E45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Tracking links error</w:t>
            </w:r>
          </w:p>
        </w:tc>
      </w:tr>
      <w:tr w:rsidR="000B03BA" w:rsidTr="008E4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B03BA" w:rsidRDefault="00457DCC" w:rsidP="00C35701">
            <w:pPr>
              <w:jc w:val="both"/>
            </w:pPr>
            <w:r>
              <w:t>16</w:t>
            </w:r>
            <w:r w:rsidR="000B03BA">
              <w:t xml:space="preserve"> -</w:t>
            </w:r>
            <w:r>
              <w:t xml:space="preserve"> 17</w:t>
            </w:r>
            <w:r w:rsidR="000B03BA">
              <w:t xml:space="preserve"> </w:t>
            </w:r>
          </w:p>
        </w:tc>
        <w:tc>
          <w:tcPr>
            <w:tcW w:w="1414" w:type="dxa"/>
          </w:tcPr>
          <w:p w:rsidR="000B03BA" w:rsidRDefault="000B03BA" w:rsidP="00D04A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0B03BA" w:rsidRDefault="000B03BA" w:rsidP="008E45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Trigger links error</w:t>
            </w:r>
          </w:p>
        </w:tc>
      </w:tr>
      <w:tr w:rsidR="0081639D" w:rsidTr="008E4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1639D" w:rsidRDefault="0081639D" w:rsidP="0081639D">
            <w:pPr>
              <w:jc w:val="both"/>
            </w:pPr>
            <w:r>
              <w:t>18 - 19</w:t>
            </w:r>
          </w:p>
        </w:tc>
        <w:tc>
          <w:tcPr>
            <w:tcW w:w="1414" w:type="dxa"/>
          </w:tcPr>
          <w:p w:rsidR="0081639D" w:rsidRDefault="0081639D" w:rsidP="00CA7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81639D" w:rsidRDefault="0081639D" w:rsidP="008163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Data packets received</w:t>
            </w:r>
          </w:p>
        </w:tc>
      </w:tr>
    </w:tbl>
    <w:p w:rsidR="00945B5B" w:rsidRDefault="00945B5B" w:rsidP="006819FD"/>
    <w:p w:rsidR="00523692" w:rsidRPr="006819FD" w:rsidRDefault="00523692" w:rsidP="00194A8E"/>
    <w:sectPr w:rsidR="00523692" w:rsidRPr="006819FD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5E4" w:rsidRDefault="007D35E4" w:rsidP="007647CC">
      <w:pPr>
        <w:spacing w:after="0" w:line="240" w:lineRule="auto"/>
      </w:pPr>
      <w:r>
        <w:separator/>
      </w:r>
    </w:p>
  </w:endnote>
  <w:endnote w:type="continuationSeparator" w:id="0">
    <w:p w:rsidR="007D35E4" w:rsidRDefault="007D35E4" w:rsidP="00764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94267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1FF6" w:rsidRDefault="008A1F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350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A1FF6" w:rsidRDefault="008A1F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5E4" w:rsidRDefault="007D35E4" w:rsidP="007647CC">
      <w:pPr>
        <w:spacing w:after="0" w:line="240" w:lineRule="auto"/>
      </w:pPr>
      <w:r>
        <w:separator/>
      </w:r>
    </w:p>
  </w:footnote>
  <w:footnote w:type="continuationSeparator" w:id="0">
    <w:p w:rsidR="007D35E4" w:rsidRDefault="007D35E4" w:rsidP="00764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B2746"/>
    <w:multiLevelType w:val="hybridMultilevel"/>
    <w:tmpl w:val="A866D668"/>
    <w:lvl w:ilvl="0" w:tplc="1A2096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036F93"/>
    <w:multiLevelType w:val="hybridMultilevel"/>
    <w:tmpl w:val="BA62F848"/>
    <w:lvl w:ilvl="0" w:tplc="731EACF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285AEF"/>
    <w:multiLevelType w:val="hybridMultilevel"/>
    <w:tmpl w:val="B8D41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0F7"/>
    <w:rsid w:val="000016A4"/>
    <w:rsid w:val="00024C65"/>
    <w:rsid w:val="00035279"/>
    <w:rsid w:val="0003731B"/>
    <w:rsid w:val="00042136"/>
    <w:rsid w:val="00046A4A"/>
    <w:rsid w:val="000513BF"/>
    <w:rsid w:val="000521F7"/>
    <w:rsid w:val="000539E7"/>
    <w:rsid w:val="00055505"/>
    <w:rsid w:val="000668D4"/>
    <w:rsid w:val="000700B6"/>
    <w:rsid w:val="0007590C"/>
    <w:rsid w:val="000827F7"/>
    <w:rsid w:val="00086D45"/>
    <w:rsid w:val="00091DF1"/>
    <w:rsid w:val="00097DDD"/>
    <w:rsid w:val="000A0EFC"/>
    <w:rsid w:val="000B03BA"/>
    <w:rsid w:val="000B5A4B"/>
    <w:rsid w:val="000B5DF5"/>
    <w:rsid w:val="000B5E28"/>
    <w:rsid w:val="000C513E"/>
    <w:rsid w:val="000D0325"/>
    <w:rsid w:val="000D0834"/>
    <w:rsid w:val="000D46E8"/>
    <w:rsid w:val="000D4BAD"/>
    <w:rsid w:val="000D4C90"/>
    <w:rsid w:val="000D697F"/>
    <w:rsid w:val="000E34F6"/>
    <w:rsid w:val="000E5F73"/>
    <w:rsid w:val="000F1FC6"/>
    <w:rsid w:val="000F6FF4"/>
    <w:rsid w:val="000F7F7E"/>
    <w:rsid w:val="00101AEC"/>
    <w:rsid w:val="00102129"/>
    <w:rsid w:val="00103A4D"/>
    <w:rsid w:val="001110C7"/>
    <w:rsid w:val="0011224C"/>
    <w:rsid w:val="0011376E"/>
    <w:rsid w:val="00115B76"/>
    <w:rsid w:val="001171BA"/>
    <w:rsid w:val="001201DD"/>
    <w:rsid w:val="001228EC"/>
    <w:rsid w:val="00123904"/>
    <w:rsid w:val="00131FC7"/>
    <w:rsid w:val="001347D2"/>
    <w:rsid w:val="00141993"/>
    <w:rsid w:val="00144C84"/>
    <w:rsid w:val="0014552A"/>
    <w:rsid w:val="00147902"/>
    <w:rsid w:val="0015127D"/>
    <w:rsid w:val="0015468B"/>
    <w:rsid w:val="00155DCA"/>
    <w:rsid w:val="00160555"/>
    <w:rsid w:val="001607DE"/>
    <w:rsid w:val="001700BE"/>
    <w:rsid w:val="00172959"/>
    <w:rsid w:val="001746DD"/>
    <w:rsid w:val="00182B29"/>
    <w:rsid w:val="0018481A"/>
    <w:rsid w:val="0019128C"/>
    <w:rsid w:val="00194A8E"/>
    <w:rsid w:val="00194DCE"/>
    <w:rsid w:val="001A1A73"/>
    <w:rsid w:val="001A30B8"/>
    <w:rsid w:val="001A3278"/>
    <w:rsid w:val="001A53DE"/>
    <w:rsid w:val="001A5E7A"/>
    <w:rsid w:val="001A6AC3"/>
    <w:rsid w:val="001B031A"/>
    <w:rsid w:val="001B10F1"/>
    <w:rsid w:val="001B37B3"/>
    <w:rsid w:val="001B386D"/>
    <w:rsid w:val="001C1492"/>
    <w:rsid w:val="001C4DFA"/>
    <w:rsid w:val="001C70C8"/>
    <w:rsid w:val="001C78B1"/>
    <w:rsid w:val="001D1328"/>
    <w:rsid w:val="001D2E78"/>
    <w:rsid w:val="001D5F55"/>
    <w:rsid w:val="001D65A5"/>
    <w:rsid w:val="001E2917"/>
    <w:rsid w:val="001E39B8"/>
    <w:rsid w:val="001E5688"/>
    <w:rsid w:val="001F299A"/>
    <w:rsid w:val="001F33EF"/>
    <w:rsid w:val="001F3BBF"/>
    <w:rsid w:val="001F47FE"/>
    <w:rsid w:val="001F5246"/>
    <w:rsid w:val="001F5D8D"/>
    <w:rsid w:val="002017E9"/>
    <w:rsid w:val="00201BD1"/>
    <w:rsid w:val="00203644"/>
    <w:rsid w:val="00206070"/>
    <w:rsid w:val="0021038C"/>
    <w:rsid w:val="00227A6C"/>
    <w:rsid w:val="00230A94"/>
    <w:rsid w:val="002313A2"/>
    <w:rsid w:val="00231B8C"/>
    <w:rsid w:val="002331B9"/>
    <w:rsid w:val="00234811"/>
    <w:rsid w:val="00234B57"/>
    <w:rsid w:val="00235FC4"/>
    <w:rsid w:val="002508D4"/>
    <w:rsid w:val="0025214F"/>
    <w:rsid w:val="00253319"/>
    <w:rsid w:val="00254B23"/>
    <w:rsid w:val="002551A0"/>
    <w:rsid w:val="002572F3"/>
    <w:rsid w:val="002603EF"/>
    <w:rsid w:val="002629FA"/>
    <w:rsid w:val="002659BD"/>
    <w:rsid w:val="002700A6"/>
    <w:rsid w:val="00270223"/>
    <w:rsid w:val="00271F00"/>
    <w:rsid w:val="00274094"/>
    <w:rsid w:val="00275A67"/>
    <w:rsid w:val="00276CF8"/>
    <w:rsid w:val="002825DC"/>
    <w:rsid w:val="00283F67"/>
    <w:rsid w:val="00284FE7"/>
    <w:rsid w:val="00287A32"/>
    <w:rsid w:val="00290584"/>
    <w:rsid w:val="00290A9E"/>
    <w:rsid w:val="002A4BAF"/>
    <w:rsid w:val="002A5C91"/>
    <w:rsid w:val="002C12E8"/>
    <w:rsid w:val="002C3229"/>
    <w:rsid w:val="002C7BB9"/>
    <w:rsid w:val="002E3121"/>
    <w:rsid w:val="002E4B8A"/>
    <w:rsid w:val="002F18F1"/>
    <w:rsid w:val="002F2377"/>
    <w:rsid w:val="002F3EE9"/>
    <w:rsid w:val="00302116"/>
    <w:rsid w:val="0030226C"/>
    <w:rsid w:val="00302EB9"/>
    <w:rsid w:val="00302EEB"/>
    <w:rsid w:val="00303A07"/>
    <w:rsid w:val="0030696B"/>
    <w:rsid w:val="0031602B"/>
    <w:rsid w:val="003229A0"/>
    <w:rsid w:val="003233A2"/>
    <w:rsid w:val="00323B47"/>
    <w:rsid w:val="00325285"/>
    <w:rsid w:val="0033080A"/>
    <w:rsid w:val="003315F4"/>
    <w:rsid w:val="00332C48"/>
    <w:rsid w:val="00333D61"/>
    <w:rsid w:val="00345BCA"/>
    <w:rsid w:val="0034633E"/>
    <w:rsid w:val="003511A7"/>
    <w:rsid w:val="00351CA8"/>
    <w:rsid w:val="0035238B"/>
    <w:rsid w:val="0035263C"/>
    <w:rsid w:val="003561C2"/>
    <w:rsid w:val="0037291C"/>
    <w:rsid w:val="00384FEF"/>
    <w:rsid w:val="00386940"/>
    <w:rsid w:val="00392DE3"/>
    <w:rsid w:val="003A3483"/>
    <w:rsid w:val="003C1BDD"/>
    <w:rsid w:val="003C5B42"/>
    <w:rsid w:val="003C7912"/>
    <w:rsid w:val="003D07F6"/>
    <w:rsid w:val="003D70CA"/>
    <w:rsid w:val="003E79DA"/>
    <w:rsid w:val="003F3E89"/>
    <w:rsid w:val="003F57B6"/>
    <w:rsid w:val="003F6C8B"/>
    <w:rsid w:val="00400C35"/>
    <w:rsid w:val="00403758"/>
    <w:rsid w:val="004164D8"/>
    <w:rsid w:val="00422447"/>
    <w:rsid w:val="00422F92"/>
    <w:rsid w:val="00425F5B"/>
    <w:rsid w:val="00427767"/>
    <w:rsid w:val="004304E3"/>
    <w:rsid w:val="004347D8"/>
    <w:rsid w:val="00434B62"/>
    <w:rsid w:val="00435BA9"/>
    <w:rsid w:val="00437876"/>
    <w:rsid w:val="004379BA"/>
    <w:rsid w:val="00437BF8"/>
    <w:rsid w:val="00445647"/>
    <w:rsid w:val="004521C4"/>
    <w:rsid w:val="00453DD2"/>
    <w:rsid w:val="0045586E"/>
    <w:rsid w:val="004559AC"/>
    <w:rsid w:val="00455A1F"/>
    <w:rsid w:val="00457DCC"/>
    <w:rsid w:val="00460668"/>
    <w:rsid w:val="00470D9E"/>
    <w:rsid w:val="00480627"/>
    <w:rsid w:val="00482738"/>
    <w:rsid w:val="004918B8"/>
    <w:rsid w:val="004940A6"/>
    <w:rsid w:val="004A12A4"/>
    <w:rsid w:val="004A2DFE"/>
    <w:rsid w:val="004A30B3"/>
    <w:rsid w:val="004A34CB"/>
    <w:rsid w:val="004A581C"/>
    <w:rsid w:val="004A79C0"/>
    <w:rsid w:val="004B00FC"/>
    <w:rsid w:val="004B3E26"/>
    <w:rsid w:val="004B4731"/>
    <w:rsid w:val="004B620D"/>
    <w:rsid w:val="004C0A9C"/>
    <w:rsid w:val="004C1063"/>
    <w:rsid w:val="004C585B"/>
    <w:rsid w:val="004C6B2A"/>
    <w:rsid w:val="004D3053"/>
    <w:rsid w:val="004D5C4B"/>
    <w:rsid w:val="004D7933"/>
    <w:rsid w:val="004E598D"/>
    <w:rsid w:val="004F4548"/>
    <w:rsid w:val="004F593E"/>
    <w:rsid w:val="004F772A"/>
    <w:rsid w:val="005014AE"/>
    <w:rsid w:val="00502086"/>
    <w:rsid w:val="00507C71"/>
    <w:rsid w:val="005135F8"/>
    <w:rsid w:val="00523692"/>
    <w:rsid w:val="00526E4C"/>
    <w:rsid w:val="005359CD"/>
    <w:rsid w:val="00540C39"/>
    <w:rsid w:val="00544B0E"/>
    <w:rsid w:val="00550435"/>
    <w:rsid w:val="00551E58"/>
    <w:rsid w:val="00553A6A"/>
    <w:rsid w:val="00556CBC"/>
    <w:rsid w:val="005576CF"/>
    <w:rsid w:val="00560C46"/>
    <w:rsid w:val="005634E7"/>
    <w:rsid w:val="00564B26"/>
    <w:rsid w:val="005702CC"/>
    <w:rsid w:val="005719EB"/>
    <w:rsid w:val="005813E8"/>
    <w:rsid w:val="005818B5"/>
    <w:rsid w:val="00587498"/>
    <w:rsid w:val="00593080"/>
    <w:rsid w:val="005954F7"/>
    <w:rsid w:val="00597509"/>
    <w:rsid w:val="0059798D"/>
    <w:rsid w:val="005A098D"/>
    <w:rsid w:val="005A4E01"/>
    <w:rsid w:val="005A622E"/>
    <w:rsid w:val="005B12AF"/>
    <w:rsid w:val="005B6730"/>
    <w:rsid w:val="005D1100"/>
    <w:rsid w:val="005E212F"/>
    <w:rsid w:val="005E3426"/>
    <w:rsid w:val="005E3A9C"/>
    <w:rsid w:val="005E5EFA"/>
    <w:rsid w:val="005F042A"/>
    <w:rsid w:val="005F38FE"/>
    <w:rsid w:val="005F7B20"/>
    <w:rsid w:val="00603975"/>
    <w:rsid w:val="00606232"/>
    <w:rsid w:val="006138F0"/>
    <w:rsid w:val="0061775F"/>
    <w:rsid w:val="00620730"/>
    <w:rsid w:val="00630A28"/>
    <w:rsid w:val="0063371E"/>
    <w:rsid w:val="006426A1"/>
    <w:rsid w:val="006448CA"/>
    <w:rsid w:val="00646F04"/>
    <w:rsid w:val="00650186"/>
    <w:rsid w:val="00650BB2"/>
    <w:rsid w:val="006527CE"/>
    <w:rsid w:val="00654BBA"/>
    <w:rsid w:val="00655ED0"/>
    <w:rsid w:val="00656C04"/>
    <w:rsid w:val="00662D3C"/>
    <w:rsid w:val="0066599A"/>
    <w:rsid w:val="00670A36"/>
    <w:rsid w:val="00677543"/>
    <w:rsid w:val="006814DD"/>
    <w:rsid w:val="006819FD"/>
    <w:rsid w:val="00692C46"/>
    <w:rsid w:val="00692F77"/>
    <w:rsid w:val="006A6DBD"/>
    <w:rsid w:val="006A712D"/>
    <w:rsid w:val="006B127D"/>
    <w:rsid w:val="006B360F"/>
    <w:rsid w:val="006C2457"/>
    <w:rsid w:val="006C281F"/>
    <w:rsid w:val="006C2851"/>
    <w:rsid w:val="006C5C6E"/>
    <w:rsid w:val="006C6A0B"/>
    <w:rsid w:val="006D19B7"/>
    <w:rsid w:val="006D21A3"/>
    <w:rsid w:val="006D26D6"/>
    <w:rsid w:val="006F110E"/>
    <w:rsid w:val="006F2747"/>
    <w:rsid w:val="006F2A09"/>
    <w:rsid w:val="0070129F"/>
    <w:rsid w:val="00702153"/>
    <w:rsid w:val="00702A03"/>
    <w:rsid w:val="007060BD"/>
    <w:rsid w:val="00710C98"/>
    <w:rsid w:val="00715739"/>
    <w:rsid w:val="007233C6"/>
    <w:rsid w:val="007324E0"/>
    <w:rsid w:val="00737C95"/>
    <w:rsid w:val="00741D27"/>
    <w:rsid w:val="00744CEA"/>
    <w:rsid w:val="00746300"/>
    <w:rsid w:val="007469EE"/>
    <w:rsid w:val="00751ECE"/>
    <w:rsid w:val="00755D26"/>
    <w:rsid w:val="007633A7"/>
    <w:rsid w:val="007647CC"/>
    <w:rsid w:val="00783154"/>
    <w:rsid w:val="00783BAE"/>
    <w:rsid w:val="00786666"/>
    <w:rsid w:val="00787F73"/>
    <w:rsid w:val="0079157D"/>
    <w:rsid w:val="0079437D"/>
    <w:rsid w:val="007A7EBD"/>
    <w:rsid w:val="007B2CBD"/>
    <w:rsid w:val="007B327E"/>
    <w:rsid w:val="007B4DA6"/>
    <w:rsid w:val="007B6B6F"/>
    <w:rsid w:val="007C0466"/>
    <w:rsid w:val="007C3A1F"/>
    <w:rsid w:val="007C42F2"/>
    <w:rsid w:val="007C55EC"/>
    <w:rsid w:val="007D13E6"/>
    <w:rsid w:val="007D35E4"/>
    <w:rsid w:val="007D46A7"/>
    <w:rsid w:val="007E05C6"/>
    <w:rsid w:val="007E2C0F"/>
    <w:rsid w:val="007E2DEF"/>
    <w:rsid w:val="007E58EF"/>
    <w:rsid w:val="007E624F"/>
    <w:rsid w:val="007F3B12"/>
    <w:rsid w:val="00801103"/>
    <w:rsid w:val="008048B1"/>
    <w:rsid w:val="00804EBC"/>
    <w:rsid w:val="00811BCB"/>
    <w:rsid w:val="0081350B"/>
    <w:rsid w:val="00814203"/>
    <w:rsid w:val="0081639D"/>
    <w:rsid w:val="008238B2"/>
    <w:rsid w:val="00824FD9"/>
    <w:rsid w:val="0082565D"/>
    <w:rsid w:val="0082719C"/>
    <w:rsid w:val="0082791B"/>
    <w:rsid w:val="00833714"/>
    <w:rsid w:val="00844AC2"/>
    <w:rsid w:val="008450FF"/>
    <w:rsid w:val="008509F7"/>
    <w:rsid w:val="008654AF"/>
    <w:rsid w:val="00870172"/>
    <w:rsid w:val="00873C8F"/>
    <w:rsid w:val="00882049"/>
    <w:rsid w:val="00886220"/>
    <w:rsid w:val="008869D6"/>
    <w:rsid w:val="0089011F"/>
    <w:rsid w:val="00895163"/>
    <w:rsid w:val="008A03F0"/>
    <w:rsid w:val="008A1FF6"/>
    <w:rsid w:val="008A3CE1"/>
    <w:rsid w:val="008A593A"/>
    <w:rsid w:val="008A5B9C"/>
    <w:rsid w:val="008A62EA"/>
    <w:rsid w:val="008A76B7"/>
    <w:rsid w:val="008B29F4"/>
    <w:rsid w:val="008B50E5"/>
    <w:rsid w:val="008B5D44"/>
    <w:rsid w:val="008B7486"/>
    <w:rsid w:val="008C06BE"/>
    <w:rsid w:val="008C0BFB"/>
    <w:rsid w:val="008C2828"/>
    <w:rsid w:val="008C58C5"/>
    <w:rsid w:val="008D5367"/>
    <w:rsid w:val="008E45D2"/>
    <w:rsid w:val="008E4F96"/>
    <w:rsid w:val="008E7EBF"/>
    <w:rsid w:val="008F3647"/>
    <w:rsid w:val="008F4BD1"/>
    <w:rsid w:val="008F4FD0"/>
    <w:rsid w:val="008F5B1E"/>
    <w:rsid w:val="008F5D7D"/>
    <w:rsid w:val="00900704"/>
    <w:rsid w:val="00901DEA"/>
    <w:rsid w:val="00903641"/>
    <w:rsid w:val="00905A89"/>
    <w:rsid w:val="00905E90"/>
    <w:rsid w:val="009108FB"/>
    <w:rsid w:val="00914379"/>
    <w:rsid w:val="00914EFB"/>
    <w:rsid w:val="00920E65"/>
    <w:rsid w:val="00924371"/>
    <w:rsid w:val="00925585"/>
    <w:rsid w:val="009255AA"/>
    <w:rsid w:val="00927477"/>
    <w:rsid w:val="009301FE"/>
    <w:rsid w:val="00931A71"/>
    <w:rsid w:val="00937A58"/>
    <w:rsid w:val="00940581"/>
    <w:rsid w:val="0094182B"/>
    <w:rsid w:val="00944565"/>
    <w:rsid w:val="0094503C"/>
    <w:rsid w:val="00945B5B"/>
    <w:rsid w:val="009561FC"/>
    <w:rsid w:val="009570FF"/>
    <w:rsid w:val="0096267D"/>
    <w:rsid w:val="009647DE"/>
    <w:rsid w:val="00964A01"/>
    <w:rsid w:val="00965556"/>
    <w:rsid w:val="00966A68"/>
    <w:rsid w:val="00973784"/>
    <w:rsid w:val="009772EE"/>
    <w:rsid w:val="009829D4"/>
    <w:rsid w:val="00984D47"/>
    <w:rsid w:val="0098655B"/>
    <w:rsid w:val="009A0A59"/>
    <w:rsid w:val="009A2C60"/>
    <w:rsid w:val="009A7044"/>
    <w:rsid w:val="009C272A"/>
    <w:rsid w:val="009C7E83"/>
    <w:rsid w:val="009D4911"/>
    <w:rsid w:val="009D600D"/>
    <w:rsid w:val="009D7906"/>
    <w:rsid w:val="009E353D"/>
    <w:rsid w:val="009E62D7"/>
    <w:rsid w:val="009E6AA6"/>
    <w:rsid w:val="009F201F"/>
    <w:rsid w:val="009F6F5D"/>
    <w:rsid w:val="00A01A7D"/>
    <w:rsid w:val="00A0658B"/>
    <w:rsid w:val="00A159DC"/>
    <w:rsid w:val="00A16909"/>
    <w:rsid w:val="00A24DC3"/>
    <w:rsid w:val="00A2745D"/>
    <w:rsid w:val="00A3126B"/>
    <w:rsid w:val="00A31620"/>
    <w:rsid w:val="00A360F7"/>
    <w:rsid w:val="00A36808"/>
    <w:rsid w:val="00A442E2"/>
    <w:rsid w:val="00A458C6"/>
    <w:rsid w:val="00A45C6D"/>
    <w:rsid w:val="00A611FE"/>
    <w:rsid w:val="00A61AEE"/>
    <w:rsid w:val="00A73197"/>
    <w:rsid w:val="00A77314"/>
    <w:rsid w:val="00A805C7"/>
    <w:rsid w:val="00A8266A"/>
    <w:rsid w:val="00A85A48"/>
    <w:rsid w:val="00A865BE"/>
    <w:rsid w:val="00A9195E"/>
    <w:rsid w:val="00A937EA"/>
    <w:rsid w:val="00A94FD3"/>
    <w:rsid w:val="00A952AD"/>
    <w:rsid w:val="00A96332"/>
    <w:rsid w:val="00AA7F4B"/>
    <w:rsid w:val="00AB1927"/>
    <w:rsid w:val="00AB2A12"/>
    <w:rsid w:val="00AB45C0"/>
    <w:rsid w:val="00AB58B2"/>
    <w:rsid w:val="00AB7B84"/>
    <w:rsid w:val="00AC4DC6"/>
    <w:rsid w:val="00AC6461"/>
    <w:rsid w:val="00AC6A2F"/>
    <w:rsid w:val="00AC7E77"/>
    <w:rsid w:val="00AD4CAB"/>
    <w:rsid w:val="00AD60C9"/>
    <w:rsid w:val="00AE18A5"/>
    <w:rsid w:val="00AE3C7F"/>
    <w:rsid w:val="00AE696E"/>
    <w:rsid w:val="00AF5764"/>
    <w:rsid w:val="00AF5B05"/>
    <w:rsid w:val="00B03497"/>
    <w:rsid w:val="00B04CF3"/>
    <w:rsid w:val="00B15C0E"/>
    <w:rsid w:val="00B17A41"/>
    <w:rsid w:val="00B31DC5"/>
    <w:rsid w:val="00B33BE9"/>
    <w:rsid w:val="00B34D83"/>
    <w:rsid w:val="00B40B57"/>
    <w:rsid w:val="00B43033"/>
    <w:rsid w:val="00B438B1"/>
    <w:rsid w:val="00B4390E"/>
    <w:rsid w:val="00B45BEF"/>
    <w:rsid w:val="00B513D9"/>
    <w:rsid w:val="00B514CA"/>
    <w:rsid w:val="00B52041"/>
    <w:rsid w:val="00B53E91"/>
    <w:rsid w:val="00B645AA"/>
    <w:rsid w:val="00B67512"/>
    <w:rsid w:val="00B732C3"/>
    <w:rsid w:val="00B76B2B"/>
    <w:rsid w:val="00B9370B"/>
    <w:rsid w:val="00BA277B"/>
    <w:rsid w:val="00BA3BAE"/>
    <w:rsid w:val="00BA4353"/>
    <w:rsid w:val="00BA51B7"/>
    <w:rsid w:val="00BA791A"/>
    <w:rsid w:val="00BB01B9"/>
    <w:rsid w:val="00BB22ED"/>
    <w:rsid w:val="00BB693F"/>
    <w:rsid w:val="00BB7DF5"/>
    <w:rsid w:val="00BC6965"/>
    <w:rsid w:val="00BD2A55"/>
    <w:rsid w:val="00BD61BF"/>
    <w:rsid w:val="00BD669D"/>
    <w:rsid w:val="00BE3861"/>
    <w:rsid w:val="00BF7695"/>
    <w:rsid w:val="00C07A30"/>
    <w:rsid w:val="00C12807"/>
    <w:rsid w:val="00C13951"/>
    <w:rsid w:val="00C166B9"/>
    <w:rsid w:val="00C177A3"/>
    <w:rsid w:val="00C2178D"/>
    <w:rsid w:val="00C2254E"/>
    <w:rsid w:val="00C24495"/>
    <w:rsid w:val="00C355F1"/>
    <w:rsid w:val="00C36CDF"/>
    <w:rsid w:val="00C36FFD"/>
    <w:rsid w:val="00C41519"/>
    <w:rsid w:val="00C42F39"/>
    <w:rsid w:val="00C43E17"/>
    <w:rsid w:val="00C4560E"/>
    <w:rsid w:val="00C45E9F"/>
    <w:rsid w:val="00C50387"/>
    <w:rsid w:val="00C50B8C"/>
    <w:rsid w:val="00C53B12"/>
    <w:rsid w:val="00C57370"/>
    <w:rsid w:val="00C57F36"/>
    <w:rsid w:val="00C63F5F"/>
    <w:rsid w:val="00C80755"/>
    <w:rsid w:val="00C80C84"/>
    <w:rsid w:val="00C93619"/>
    <w:rsid w:val="00C943B7"/>
    <w:rsid w:val="00C97A37"/>
    <w:rsid w:val="00CA2898"/>
    <w:rsid w:val="00CA7A4D"/>
    <w:rsid w:val="00CB1436"/>
    <w:rsid w:val="00CB691F"/>
    <w:rsid w:val="00CC01B9"/>
    <w:rsid w:val="00CC1844"/>
    <w:rsid w:val="00CC3636"/>
    <w:rsid w:val="00CC7AE3"/>
    <w:rsid w:val="00CD0B65"/>
    <w:rsid w:val="00CD196D"/>
    <w:rsid w:val="00CD2A41"/>
    <w:rsid w:val="00CD4D36"/>
    <w:rsid w:val="00CD76BF"/>
    <w:rsid w:val="00CE6B19"/>
    <w:rsid w:val="00CF1820"/>
    <w:rsid w:val="00CF4274"/>
    <w:rsid w:val="00CF67C0"/>
    <w:rsid w:val="00CF772B"/>
    <w:rsid w:val="00D04A97"/>
    <w:rsid w:val="00D10745"/>
    <w:rsid w:val="00D139D2"/>
    <w:rsid w:val="00D15486"/>
    <w:rsid w:val="00D15CAF"/>
    <w:rsid w:val="00D20B54"/>
    <w:rsid w:val="00D20B6F"/>
    <w:rsid w:val="00D2313F"/>
    <w:rsid w:val="00D2602A"/>
    <w:rsid w:val="00D27383"/>
    <w:rsid w:val="00D313B1"/>
    <w:rsid w:val="00D43FB0"/>
    <w:rsid w:val="00D44AB4"/>
    <w:rsid w:val="00D45208"/>
    <w:rsid w:val="00D45E77"/>
    <w:rsid w:val="00D464A8"/>
    <w:rsid w:val="00D55F6F"/>
    <w:rsid w:val="00D57487"/>
    <w:rsid w:val="00D60D10"/>
    <w:rsid w:val="00D618EA"/>
    <w:rsid w:val="00D63A08"/>
    <w:rsid w:val="00D63F28"/>
    <w:rsid w:val="00D66A30"/>
    <w:rsid w:val="00D732F7"/>
    <w:rsid w:val="00D801E7"/>
    <w:rsid w:val="00D80B61"/>
    <w:rsid w:val="00D8282B"/>
    <w:rsid w:val="00D83C69"/>
    <w:rsid w:val="00D840B5"/>
    <w:rsid w:val="00D85F7E"/>
    <w:rsid w:val="00DA3378"/>
    <w:rsid w:val="00DA44B5"/>
    <w:rsid w:val="00DB0738"/>
    <w:rsid w:val="00DB5B0B"/>
    <w:rsid w:val="00DB79EF"/>
    <w:rsid w:val="00DC595E"/>
    <w:rsid w:val="00DC710C"/>
    <w:rsid w:val="00DD2DA5"/>
    <w:rsid w:val="00DD50D9"/>
    <w:rsid w:val="00DE00AA"/>
    <w:rsid w:val="00DE0821"/>
    <w:rsid w:val="00DE205B"/>
    <w:rsid w:val="00DE4029"/>
    <w:rsid w:val="00DE66F6"/>
    <w:rsid w:val="00E02AF1"/>
    <w:rsid w:val="00E11014"/>
    <w:rsid w:val="00E14624"/>
    <w:rsid w:val="00E1790C"/>
    <w:rsid w:val="00E17E6C"/>
    <w:rsid w:val="00E2271C"/>
    <w:rsid w:val="00E31A8E"/>
    <w:rsid w:val="00E4331C"/>
    <w:rsid w:val="00E51A2C"/>
    <w:rsid w:val="00E62C03"/>
    <w:rsid w:val="00E71F3A"/>
    <w:rsid w:val="00E743B2"/>
    <w:rsid w:val="00E7599A"/>
    <w:rsid w:val="00E811E5"/>
    <w:rsid w:val="00E81421"/>
    <w:rsid w:val="00E86966"/>
    <w:rsid w:val="00E90E99"/>
    <w:rsid w:val="00E91BA3"/>
    <w:rsid w:val="00EA5D3A"/>
    <w:rsid w:val="00EB78A3"/>
    <w:rsid w:val="00EC0929"/>
    <w:rsid w:val="00EC18C9"/>
    <w:rsid w:val="00EC33D6"/>
    <w:rsid w:val="00EC3969"/>
    <w:rsid w:val="00EC6147"/>
    <w:rsid w:val="00ED0862"/>
    <w:rsid w:val="00ED1B09"/>
    <w:rsid w:val="00ED5FC1"/>
    <w:rsid w:val="00EE24CC"/>
    <w:rsid w:val="00EE2E78"/>
    <w:rsid w:val="00F04751"/>
    <w:rsid w:val="00F049A9"/>
    <w:rsid w:val="00F05345"/>
    <w:rsid w:val="00F05C30"/>
    <w:rsid w:val="00F06C96"/>
    <w:rsid w:val="00F1711D"/>
    <w:rsid w:val="00F17217"/>
    <w:rsid w:val="00F23A66"/>
    <w:rsid w:val="00F36AA1"/>
    <w:rsid w:val="00F527FC"/>
    <w:rsid w:val="00F6073C"/>
    <w:rsid w:val="00F65C46"/>
    <w:rsid w:val="00F66450"/>
    <w:rsid w:val="00F72B88"/>
    <w:rsid w:val="00F74DE9"/>
    <w:rsid w:val="00F762E0"/>
    <w:rsid w:val="00F82F74"/>
    <w:rsid w:val="00F918C1"/>
    <w:rsid w:val="00F949CD"/>
    <w:rsid w:val="00FA04C4"/>
    <w:rsid w:val="00FA131A"/>
    <w:rsid w:val="00FA30BC"/>
    <w:rsid w:val="00FB6E58"/>
    <w:rsid w:val="00FC02E5"/>
    <w:rsid w:val="00FC2160"/>
    <w:rsid w:val="00FC378F"/>
    <w:rsid w:val="00FD267D"/>
    <w:rsid w:val="00FD37B5"/>
    <w:rsid w:val="00FD50E2"/>
    <w:rsid w:val="00FE690C"/>
    <w:rsid w:val="00FF05EC"/>
    <w:rsid w:val="00FF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F7"/>
  </w:style>
  <w:style w:type="paragraph" w:styleId="Heading1">
    <w:name w:val="heading 1"/>
    <w:basedOn w:val="Normal"/>
    <w:next w:val="Normal"/>
    <w:link w:val="Heading1Char"/>
    <w:uiPriority w:val="9"/>
    <w:qFormat/>
    <w:rsid w:val="00D139D2"/>
    <w:pPr>
      <w:pBdr>
        <w:bottom w:val="single" w:sz="4" w:space="1" w:color="auto"/>
      </w:pBdr>
      <w:spacing w:after="240"/>
      <w:contextualSpacing/>
      <w:jc w:val="both"/>
      <w:outlineLvl w:val="0"/>
    </w:pPr>
    <w:rPr>
      <w:rFonts w:asciiTheme="majorHAnsi" w:eastAsiaTheme="majorEastAsia" w:hAnsiTheme="majorHAnsi" w:cstheme="majorBidi"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9A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0F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0F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0F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0F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0F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0F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0F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9D2"/>
    <w:rPr>
      <w:rFonts w:asciiTheme="majorHAnsi" w:eastAsiaTheme="majorEastAsia" w:hAnsiTheme="majorHAnsi" w:cstheme="majorBidi"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29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360F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0F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0F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0F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0F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A360F7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60F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0F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0F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60F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360F7"/>
    <w:rPr>
      <w:b/>
      <w:bCs/>
    </w:rPr>
  </w:style>
  <w:style w:type="character" w:styleId="Emphasis">
    <w:name w:val="Emphasis"/>
    <w:uiPriority w:val="20"/>
    <w:qFormat/>
    <w:rsid w:val="00A360F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360F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360F7"/>
  </w:style>
  <w:style w:type="paragraph" w:styleId="ListParagraph">
    <w:name w:val="List Paragraph"/>
    <w:basedOn w:val="Normal"/>
    <w:uiPriority w:val="34"/>
    <w:qFormat/>
    <w:rsid w:val="00A360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360F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60F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0F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0F7"/>
    <w:rPr>
      <w:b/>
      <w:bCs/>
      <w:i/>
      <w:iCs/>
    </w:rPr>
  </w:style>
  <w:style w:type="character" w:styleId="SubtleEmphasis">
    <w:name w:val="Subtle Emphasis"/>
    <w:uiPriority w:val="19"/>
    <w:qFormat/>
    <w:rsid w:val="00A360F7"/>
    <w:rPr>
      <w:i/>
      <w:iCs/>
    </w:rPr>
  </w:style>
  <w:style w:type="character" w:styleId="IntenseEmphasis">
    <w:name w:val="Intense Emphasis"/>
    <w:uiPriority w:val="21"/>
    <w:qFormat/>
    <w:rsid w:val="00A360F7"/>
    <w:rPr>
      <w:b/>
      <w:bCs/>
    </w:rPr>
  </w:style>
  <w:style w:type="character" w:styleId="SubtleReference">
    <w:name w:val="Subtle Reference"/>
    <w:uiPriority w:val="31"/>
    <w:qFormat/>
    <w:rsid w:val="00A360F7"/>
    <w:rPr>
      <w:smallCaps/>
    </w:rPr>
  </w:style>
  <w:style w:type="character" w:styleId="IntenseReference">
    <w:name w:val="Intense Reference"/>
    <w:uiPriority w:val="32"/>
    <w:qFormat/>
    <w:rsid w:val="00A360F7"/>
    <w:rPr>
      <w:smallCaps/>
      <w:spacing w:val="5"/>
      <w:u w:val="single"/>
    </w:rPr>
  </w:style>
  <w:style w:type="character" w:styleId="BookTitle">
    <w:name w:val="Book Title"/>
    <w:uiPriority w:val="33"/>
    <w:qFormat/>
    <w:rsid w:val="00A360F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360F7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CD0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7CC"/>
  </w:style>
  <w:style w:type="paragraph" w:styleId="Footer">
    <w:name w:val="footer"/>
    <w:basedOn w:val="Normal"/>
    <w:link w:val="Foot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7CC"/>
  </w:style>
  <w:style w:type="character" w:styleId="Hyperlink">
    <w:name w:val="Hyperlink"/>
    <w:basedOn w:val="DefaultParagraphFont"/>
    <w:uiPriority w:val="99"/>
    <w:unhideWhenUsed/>
    <w:rsid w:val="00ED086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504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504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50435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4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F7"/>
  </w:style>
  <w:style w:type="paragraph" w:styleId="Heading1">
    <w:name w:val="heading 1"/>
    <w:basedOn w:val="Normal"/>
    <w:next w:val="Normal"/>
    <w:link w:val="Heading1Char"/>
    <w:uiPriority w:val="9"/>
    <w:qFormat/>
    <w:rsid w:val="00D139D2"/>
    <w:pPr>
      <w:pBdr>
        <w:bottom w:val="single" w:sz="4" w:space="1" w:color="auto"/>
      </w:pBdr>
      <w:spacing w:after="240"/>
      <w:contextualSpacing/>
      <w:jc w:val="both"/>
      <w:outlineLvl w:val="0"/>
    </w:pPr>
    <w:rPr>
      <w:rFonts w:asciiTheme="majorHAnsi" w:eastAsiaTheme="majorEastAsia" w:hAnsiTheme="majorHAnsi" w:cstheme="majorBidi"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9A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0F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0F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0F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0F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0F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0F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0F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9D2"/>
    <w:rPr>
      <w:rFonts w:asciiTheme="majorHAnsi" w:eastAsiaTheme="majorEastAsia" w:hAnsiTheme="majorHAnsi" w:cstheme="majorBidi"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29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360F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0F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0F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0F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0F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A360F7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60F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0F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0F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60F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360F7"/>
    <w:rPr>
      <w:b/>
      <w:bCs/>
    </w:rPr>
  </w:style>
  <w:style w:type="character" w:styleId="Emphasis">
    <w:name w:val="Emphasis"/>
    <w:uiPriority w:val="20"/>
    <w:qFormat/>
    <w:rsid w:val="00A360F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360F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360F7"/>
  </w:style>
  <w:style w:type="paragraph" w:styleId="ListParagraph">
    <w:name w:val="List Paragraph"/>
    <w:basedOn w:val="Normal"/>
    <w:uiPriority w:val="34"/>
    <w:qFormat/>
    <w:rsid w:val="00A360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360F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60F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0F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0F7"/>
    <w:rPr>
      <w:b/>
      <w:bCs/>
      <w:i/>
      <w:iCs/>
    </w:rPr>
  </w:style>
  <w:style w:type="character" w:styleId="SubtleEmphasis">
    <w:name w:val="Subtle Emphasis"/>
    <w:uiPriority w:val="19"/>
    <w:qFormat/>
    <w:rsid w:val="00A360F7"/>
    <w:rPr>
      <w:i/>
      <w:iCs/>
    </w:rPr>
  </w:style>
  <w:style w:type="character" w:styleId="IntenseEmphasis">
    <w:name w:val="Intense Emphasis"/>
    <w:uiPriority w:val="21"/>
    <w:qFormat/>
    <w:rsid w:val="00A360F7"/>
    <w:rPr>
      <w:b/>
      <w:bCs/>
    </w:rPr>
  </w:style>
  <w:style w:type="character" w:styleId="SubtleReference">
    <w:name w:val="Subtle Reference"/>
    <w:uiPriority w:val="31"/>
    <w:qFormat/>
    <w:rsid w:val="00A360F7"/>
    <w:rPr>
      <w:smallCaps/>
    </w:rPr>
  </w:style>
  <w:style w:type="character" w:styleId="IntenseReference">
    <w:name w:val="Intense Reference"/>
    <w:uiPriority w:val="32"/>
    <w:qFormat/>
    <w:rsid w:val="00A360F7"/>
    <w:rPr>
      <w:smallCaps/>
      <w:spacing w:val="5"/>
      <w:u w:val="single"/>
    </w:rPr>
  </w:style>
  <w:style w:type="character" w:styleId="BookTitle">
    <w:name w:val="Book Title"/>
    <w:uiPriority w:val="33"/>
    <w:qFormat/>
    <w:rsid w:val="00A360F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360F7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CD0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7CC"/>
  </w:style>
  <w:style w:type="paragraph" w:styleId="Footer">
    <w:name w:val="footer"/>
    <w:basedOn w:val="Normal"/>
    <w:link w:val="Foot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7CC"/>
  </w:style>
  <w:style w:type="character" w:styleId="Hyperlink">
    <w:name w:val="Hyperlink"/>
    <w:basedOn w:val="DefaultParagraphFont"/>
    <w:uiPriority w:val="99"/>
    <w:unhideWhenUsed/>
    <w:rsid w:val="00ED086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504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504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50435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4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thomas.lenzi@cern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D61FF-C351-42A7-BDEF-87AC6DD5B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2715</TotalTime>
  <Pages>1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ULB</Company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Lenzi</dc:creator>
  <cp:lastModifiedBy>Thomas Lenzi</cp:lastModifiedBy>
  <cp:revision>705</cp:revision>
  <cp:lastPrinted>2015-10-02T15:04:00Z</cp:lastPrinted>
  <dcterms:created xsi:type="dcterms:W3CDTF">2015-08-11T12:26:00Z</dcterms:created>
  <dcterms:modified xsi:type="dcterms:W3CDTF">2015-10-02T15:04:00Z</dcterms:modified>
</cp:coreProperties>
</file>