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36"/>
          <w:szCs w:val="36"/>
        </w:rPr>
        <w:t xml:space="preserve">Fase 4 — Banco de Reactivos, Parte 2 (Núcleo — Adicionales)</w:t>
      </w:r>
    </w:p>
    <w:p>
      <w:pPr>
        <w:spacing w:after="60"/>
        <w:jc w:val="center"/>
      </w:pPr>
      <w:r>
        <w:rPr>
          <w:i/>
          <w:iCs/>
        </w:rPr>
        <w:t xml:space="preserve">[NOMBRE DEL INSTRUMENTO] — Nuevo instrumento de evaluación de integridad laboral</w:t>
      </w:r>
    </w:p>
    <w:p>
      <w:pPr>
        <w:spacing w:after="60"/>
        <w:jc w:val="center"/>
      </w:pPr>
      <w:r>
        <w:rPr>
          <w:i/>
          <w:iCs/>
        </w:rPr>
        <w:t xml:space="preserve">Versión 2 — Dimensiones 6-12 (Deslealtad, Favoritismo, Abuso de Recursos, Acoso Sexual, Maltrato Laboral, Discriminación, Asociación Criminal)</w:t>
      </w:r>
    </w:p>
    <w:p>
      <w:pPr>
        <w:spacing w:after="300"/>
        <w:jc w:val="center"/>
      </w:pPr>
      <w:r>
        <w:rPr>
          <w:sz w:val="20"/>
          <w:szCs w:val="20"/>
        </w:rPr>
        <w:t xml:space="preserve">Preparado para: George (jsuasnavas@gmail.com) · Fecha: 9 de septiembre de 2026</w:t>
      </w:r>
    </w:p>
    <w:p>
      <w:pPr>
        <w:spacing w:after="120"/>
      </w:pPr>
      <w:r>
        <w:t xml:space="preserve">Este documento contiene 28 reactivos originales (4 por dimensión, R021-R048) que cubren las 7 dimensiones del grupo Núcleo — Adicionales. Estas dimensiones se agregan a la Base según el análisis de riesgo del puesto (DECISIONS.md, punto 1); cuando se seleccionan, alimentan el Índice General de Integridad (IGI) igual que las dimensiones Base. Cada reactivo se redactó desde cero a partir de la Fase 1 y de la Fase 2, incluyendo su par espejo obligatorio. Ningún reactivo reproduce ni parafrasea contenido de AMITAI®, Midot o Kudert. Reemplaza íntegramente la Fase 4 de la versión v1.</w:t>
      </w:r>
    </w:p>
    <w:p>
      <w:pPr>
        <w:spacing w:after="120"/>
      </w:pPr>
      <w:r>
        <w:rPr>
          <w:b/>
          <w:bCs/>
        </w:rPr>
        <w:t xml:space="preserve">[HECHO] </w:t>
      </w:r>
      <w:r>
        <w:t xml:space="preserve">El formato de 16 campos por reactivo es el mismo definido en la Fase 3 y en el brief original del proyecto.</w:t>
      </w:r>
    </w:p>
    <w:p>
      <w:pPr>
        <w:spacing w:after="120"/>
      </w:pPr>
      <w:r>
        <w:rPr>
          <w:b/>
          <w:bCs/>
        </w:rPr>
        <w:t xml:space="preserve">Convención de evidencia: </w:t>
      </w:r>
      <w:r>
        <w:t xml:space="preserve">[HECHO] = decisión ya aprobada por George en DECISIONS.md · [INFERENCIA] = derivado lógicamente de una decisión aprobada · [HIPÓTESIS] = elección razonable del equipo de diseño, no validada aún empíricamente · [DESCONOCIDO] = pendiente de dato piloto. Los valores psicométricos y reglas de riesgo de este documento son de tipo [HIPÓTESIS]: quedan sujetos a calibración empírica en la Fase 9.</w:t>
      </w:r>
    </w:p>
    <w:p>
      <w:pPr>
        <w:pStyle w:val="Heading1"/>
        <w:spacing w:after="200" w:before="400"/>
      </w:pPr>
      <w:r>
        <w:t xml:space="preserve">Dimensión 6. Deslealtad (Núcleo — Adicional)</w:t>
      </w:r>
    </w:p>
    <w:p>
      <w:pPr>
        <w:pStyle w:val="Heading3"/>
        <w:spacing w:after="100" w:before="200"/>
      </w:pPr>
      <w:r>
        <w:t xml:space="preserve">R021 — Actitud favorable a divulgar información interna</w:t>
      </w:r>
    </w:p>
    <w:p>
      <w:pPr>
        <w:spacing w:after="90"/>
      </w:pPr>
      <w:r>
        <w:rPr>
          <w:b/>
          <w:bCs/>
        </w:rPr>
        <w:t xml:space="preserve">Dimensión: </w:t>
      </w:r>
      <w:r>
        <w:t xml:space="preserve">6. Deslealtad</w:t>
      </w:r>
    </w:p>
    <w:p>
      <w:pPr>
        <w:spacing w:after="90"/>
      </w:pPr>
      <w:r>
        <w:rPr>
          <w:b/>
          <w:bCs/>
        </w:rPr>
        <w:t xml:space="preserve">Grupo: </w:t>
      </w:r>
      <w:r>
        <w:t xml:space="preserve">Núcleo — Adicional</w:t>
      </w:r>
    </w:p>
    <w:p>
      <w:pPr>
        <w:spacing w:after="90"/>
      </w:pPr>
      <w:r>
        <w:rPr>
          <w:b/>
          <w:bCs/>
        </w:rPr>
        <w:t xml:space="preserve">Subdimensión: </w:t>
      </w:r>
      <w:r>
        <w:t xml:space="preserve">Actitud favorable a divulgar información interna</w:t>
      </w:r>
    </w:p>
    <w:p>
      <w:pPr>
        <w:spacing w:after="90"/>
      </w:pPr>
      <w:r>
        <w:rPr>
          <w:b/>
          <w:bCs/>
        </w:rPr>
        <w:t xml:space="preserve">Indicador conductual (Fase 1): </w:t>
      </w:r>
      <w:r>
        <w:t xml:space="preserve">Disposición a compartir información interna con terceros no autorizados.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'Si me tratan mal en un trabajo, no tendría ningún problema en compartir información interna de la empresa con alguien externo'?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'Si me tratan mal en un trabajo, no tendría ningún problema en compartir información interna de la empresa con alguien externo'?</w:t>
      </w:r>
    </w:p>
    <w:p>
      <w:pPr>
        <w:spacing w:after="60"/>
        <w:ind w:left="200"/>
      </w:pPr>
      <w:r>
        <w:t xml:space="preserve">Variante 2: Si una empresa me trata mal, no vería nada malo en hablar mal de ella públicamente aunque exagere un poco la situación.</w:t>
      </w:r>
    </w:p>
    <w:p>
      <w:pPr>
        <w:spacing w:after="60"/>
        <w:ind w:left="200"/>
      </w:pPr>
      <w:r>
        <w:t xml:space="preserve">Variante 3: Llevarme contactos o información de clientes cuando renuncio a un trabajo es razonable, al final ese conocimiento también es mío.</w:t>
      </w:r>
    </w:p>
    <w:p>
      <w:pPr>
        <w:spacing w:after="60"/>
        <w:ind w:left="200"/>
      </w:pPr>
      <w:r>
        <w:t xml:space="preserve">Variante 4: Si tengo una mala relación con mi jefe, no tendría problema en filtrar información interna a alguien externo como una forma de 'desquite'.</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'Actitud favorable a divulgar información interna'.</w:t>
      </w:r>
    </w:p>
    <w:p>
      <w:pPr>
        <w:spacing w:after="90"/>
      </w:pPr>
      <w:r>
        <w:rPr>
          <w:b/>
          <w:bCs/>
        </w:rPr>
        <w:t xml:space="preserve">Reactivos de contraste: </w:t>
      </w:r>
      <w:r>
        <w:t xml:space="preserve">R022 (par espejo de la dimensión)</w:t>
      </w:r>
    </w:p>
    <w:p>
      <w:pPr>
        <w:spacing w:after="90"/>
      </w:pPr>
      <w:r>
        <w:rPr>
          <w:b/>
          <w:bCs/>
        </w:rPr>
        <w:t xml:space="preserve">Contradicciones posibles: </w:t>
      </w:r>
      <w:r>
        <w:t xml:space="preserve">R022 en un polo de riesgo opuesto se cuenta como contradicción del par espejo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contrato psicologico organizacional de Rousseau (1989),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R022 — Involucramiento pasado en acciones contra la organización</w:t>
      </w:r>
    </w:p>
    <w:p>
      <w:pPr>
        <w:spacing w:after="90"/>
      </w:pPr>
      <w:r>
        <w:rPr>
          <w:b/>
          <w:bCs/>
        </w:rPr>
        <w:t xml:space="preserve">Dimensión: </w:t>
      </w:r>
      <w:r>
        <w:t xml:space="preserve">6. Deslealtad</w:t>
      </w:r>
    </w:p>
    <w:p>
      <w:pPr>
        <w:spacing w:after="90"/>
      </w:pPr>
      <w:r>
        <w:rPr>
          <w:b/>
          <w:bCs/>
        </w:rPr>
        <w:t xml:space="preserve">Grupo: </w:t>
      </w:r>
      <w:r>
        <w:t xml:space="preserve">Núcleo — Adicional</w:t>
      </w:r>
    </w:p>
    <w:p>
      <w:pPr>
        <w:spacing w:after="90"/>
      </w:pPr>
      <w:r>
        <w:rPr>
          <w:b/>
          <w:bCs/>
        </w:rPr>
        <w:t xml:space="preserve">Subdimensión: </w:t>
      </w:r>
      <w:r>
        <w:t xml:space="preserve">Involucramiento pasado en acciones contra la organización</w:t>
      </w:r>
    </w:p>
    <w:p>
      <w:pPr>
        <w:spacing w:after="90"/>
      </w:pPr>
      <w:r>
        <w:rPr>
          <w:b/>
          <w:bCs/>
        </w:rPr>
        <w:t xml:space="preserve">Indicador conductual (Fase 1): </w:t>
      </w:r>
      <w:r>
        <w:t xml:space="preserve">Actitud favorable hacia acciones que dañan la reputación de la organización.</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historial laboral, ¿cuántas veces hiciste o dijiste algo, dentro o fuera del trabajo, con la intención de perjudicar deliberadamente a una organización para la que trabajabas?</w:t>
      </w:r>
    </w:p>
    <w:p>
      <w:pPr>
        <w:spacing w:after="60"/>
      </w:pPr>
      <w:r>
        <w:rPr>
          <w:b/>
          <w:bCs/>
        </w:rPr>
        <w:t xml:space="preserve">Variantes de redacción (misma familia de reactivo, se muestra 1 al azar por aplicación):</w:t>
      </w:r>
    </w:p>
    <w:p>
      <w:pPr>
        <w:spacing w:after="60"/>
        <w:ind w:left="200"/>
      </w:pPr>
      <w:r>
        <w:t xml:space="preserve">Variante 1 (base): En tu historial laboral, ¿cuántas veces hiciste o dijiste algo, dentro o fuera del trabajo, con la intención de perjudicar deliberadamente a una organización para la que trabajabas?</w:t>
      </w:r>
    </w:p>
    <w:p>
      <w:pPr>
        <w:spacing w:after="60"/>
        <w:ind w:left="200"/>
      </w:pPr>
      <w:r>
        <w:t xml:space="preserve">Variante 2: En tu historial laboral, ¿cuántas veces compartiste información interna de una empresa con alguien externo sin autorización?</w:t>
      </w:r>
    </w:p>
    <w:p>
      <w:pPr>
        <w:spacing w:after="60"/>
        <w:ind w:left="200"/>
      </w:pPr>
      <w:r>
        <w:t xml:space="preserve">Variante 3: En tu historial laboral, ¿cuántas veces hiciste comentarios negativos exagerados sobre una empresa en la que trabajabas, con intención de perjudicarla?</w:t>
      </w:r>
    </w:p>
    <w:p>
      <w:pPr>
        <w:spacing w:after="60"/>
        <w:ind w:left="200"/>
      </w:pPr>
      <w:r>
        <w:t xml:space="preserve">Variante 4: En tu historial laboral, ¿cuántas veces usaste contactos o información de un empleo anterior para beneficiar a un nuevo empleador o negocio propio de forma indebida?</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en acciones contra la organización'.</w:t>
      </w:r>
    </w:p>
    <w:p>
      <w:pPr>
        <w:spacing w:after="90"/>
      </w:pPr>
      <w:r>
        <w:rPr>
          <w:b/>
          <w:bCs/>
        </w:rPr>
        <w:t xml:space="preserve">Reactivos de contraste: </w:t>
      </w:r>
      <w:r>
        <w:t xml:space="preserve">R021 (par espejo de la dimensión)</w:t>
      </w:r>
    </w:p>
    <w:p>
      <w:pPr>
        <w:spacing w:after="90"/>
      </w:pPr>
      <w:r>
        <w:rPr>
          <w:b/>
          <w:bCs/>
        </w:rPr>
        <w:t xml:space="preserve">Contradicciones posibles: </w:t>
      </w:r>
      <w:r>
        <w:t xml:space="preserve">R021 en un polo de riesgo opuesto se cuenta como contradicción del par espejo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del contrato psicologico organizacional de Rousseau (1989),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R023 — Disposición a proteger los intereses de la organización</w:t>
      </w:r>
    </w:p>
    <w:p>
      <w:pPr>
        <w:spacing w:after="90"/>
      </w:pPr>
      <w:r>
        <w:rPr>
          <w:b/>
          <w:bCs/>
        </w:rPr>
        <w:t xml:space="preserve">Dimensión: </w:t>
      </w:r>
      <w:r>
        <w:t xml:space="preserve">6. Deslealtad</w:t>
      </w:r>
    </w:p>
    <w:p>
      <w:pPr>
        <w:spacing w:after="90"/>
      </w:pPr>
      <w:r>
        <w:rPr>
          <w:b/>
          <w:bCs/>
        </w:rPr>
        <w:t xml:space="preserve">Grupo: </w:t>
      </w:r>
      <w:r>
        <w:t xml:space="preserve">Núcleo — Adicional</w:t>
      </w:r>
    </w:p>
    <w:p>
      <w:pPr>
        <w:spacing w:after="90"/>
      </w:pPr>
      <w:r>
        <w:rPr>
          <w:b/>
          <w:bCs/>
        </w:rPr>
        <w:t xml:space="preserve">Subdimensión: </w:t>
      </w:r>
      <w:r>
        <w:t xml:space="preserve">Disposición a proteger los intereses de la organización</w:t>
      </w:r>
    </w:p>
    <w:p>
      <w:pPr>
        <w:spacing w:after="90"/>
      </w:pPr>
      <w:r>
        <w:rPr>
          <w:b/>
          <w:bCs/>
        </w:rPr>
        <w:t xml:space="preserve">Indicador conductual (Fase 1): </w:t>
      </w:r>
      <w:r>
        <w:t xml:space="preserve">Disposición a colaborar con la competencia mientras se mantiene la relación laboral.</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la oportunidad de compartir información valiosa con la competencia de tu empleador sin que se enteraran, ¿qué tan de acuerdo estás con que no lo harías bajo ninguna circunstancia?</w:t>
      </w:r>
    </w:p>
    <w:p>
      <w:pPr>
        <w:spacing w:after="60"/>
      </w:pPr>
      <w:r>
        <w:rPr>
          <w:b/>
          <w:bCs/>
        </w:rPr>
        <w:t xml:space="preserve">Variantes de redacción (misma familia de reactivo, se muestra 1 al azar por aplicación):</w:t>
      </w:r>
    </w:p>
    <w:p>
      <w:pPr>
        <w:spacing w:after="60"/>
        <w:ind w:left="200"/>
      </w:pPr>
      <w:r>
        <w:t xml:space="preserve">Variante 1 (base): Si tuvieras la oportunidad de compartir información valiosa con la competencia de tu empleador sin que se enteraran, ¿qué tan de acuerdo estás con que no lo harías bajo ninguna circunstancia?</w:t>
      </w:r>
    </w:p>
    <w:p>
      <w:pPr>
        <w:spacing w:after="60"/>
        <w:ind w:left="200"/>
      </w:pPr>
      <w:r>
        <w:t xml:space="preserve">Variante 2: Si te ofrecieran un mejor puesto en la competencia a cambio de llevarte información confidencial de tu empleador actual, ¿qué tan de acuerdo estás con que rechazarías esa condición?</w:t>
      </w:r>
    </w:p>
    <w:p>
      <w:pPr>
        <w:spacing w:after="60"/>
        <w:ind w:left="200"/>
      </w:pPr>
      <w:r>
        <w:t xml:space="preserve">Variante 3: Si terminaras tu relación laboral en malos términos, ¿qué tan de acuerdo estás con que evitarías hablar mal de la empresa de forma desproporcionada?</w:t>
      </w:r>
    </w:p>
    <w:p>
      <w:pPr>
        <w:spacing w:after="60"/>
        <w:ind w:left="200"/>
      </w:pPr>
      <w:r>
        <w:t xml:space="preserve">Variante 4: Si un competidor te pidiera detalles internos de tu empresa actual, ¿qué tan de acuerdo estás con que te negarías a compartirlos?</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'Disposición a proteger los intereses de la organización'.</w:t>
      </w:r>
    </w:p>
    <w:p>
      <w:pPr>
        <w:spacing w:after="90"/>
      </w:pPr>
      <w:r>
        <w:rPr>
          <w:b/>
          <w:bCs/>
        </w:rPr>
        <w:t xml:space="preserve">Reactivos de contraste: </w:t>
      </w:r>
      <w:r>
        <w:t xml:space="preserve">Ninguno obligatorio (no forma parte del par espejo de la dimensión).</w:t>
      </w:r>
    </w:p>
    <w:p>
      <w:pPr>
        <w:spacing w:after="90"/>
      </w:pPr>
      <w:r>
        <w:rPr>
          <w:b/>
          <w:bCs/>
        </w:rPr>
        <w:t xml:space="preserve">Contradicciones posibles: </w:t>
      </w:r>
      <w:r>
        <w:t xml:space="preserve">No aplica regla de par espejo a este reactivo específico; sí puede contribuir a los indicadores transversales de Azarosidad/Aquiescencia (Fase 2, Sección 5).</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contrato psicologico organizacional de Rousseau (1989),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R024 — Escenario de conflicto entre lealtad e interés propio</w:t>
      </w:r>
    </w:p>
    <w:p>
      <w:pPr>
        <w:spacing w:after="90"/>
      </w:pPr>
      <w:r>
        <w:rPr>
          <w:b/>
          <w:bCs/>
        </w:rPr>
        <w:t xml:space="preserve">Dimensión: </w:t>
      </w:r>
      <w:r>
        <w:t xml:space="preserve">6. Deslealtad</w:t>
      </w:r>
    </w:p>
    <w:p>
      <w:pPr>
        <w:spacing w:after="90"/>
      </w:pPr>
      <w:r>
        <w:rPr>
          <w:b/>
          <w:bCs/>
        </w:rPr>
        <w:t xml:space="preserve">Grupo: </w:t>
      </w:r>
      <w:r>
        <w:t xml:space="preserve">Núcleo — Adicional</w:t>
      </w:r>
    </w:p>
    <w:p>
      <w:pPr>
        <w:spacing w:after="90"/>
      </w:pPr>
      <w:r>
        <w:rPr>
          <w:b/>
          <w:bCs/>
        </w:rPr>
        <w:t xml:space="preserve">Subdimensión: </w:t>
      </w:r>
      <w:r>
        <w:t xml:space="preserve">Escenario de conflicto entre lealtad e interés propio</w:t>
      </w:r>
    </w:p>
    <w:p>
      <w:pPr>
        <w:spacing w:after="90"/>
      </w:pPr>
      <w:r>
        <w:rPr>
          <w:b/>
          <w:bCs/>
        </w:rPr>
        <w:t xml:space="preserve">Indicador conductual (Fase 1): </w:t>
      </w:r>
      <w:r>
        <w:t xml:space="preserve">Baja identificación declarada con los objetivos organizacionales.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estás en desacuerdo con una decisión de tu organización y una empresa competidora te ofrece ayudarte a cambio de información interna. ¿Qué tan probable es que aceptaras la oferta?</w:t>
      </w:r>
    </w:p>
    <w:p>
      <w:pPr>
        <w:spacing w:after="60"/>
      </w:pPr>
      <w:r>
        <w:rPr>
          <w:b/>
          <w:bCs/>
        </w:rPr>
        <w:t xml:space="preserve">Variantes de redacción (misma familia de reactivo, se muestra 1 al azar por aplicación):</w:t>
      </w:r>
    </w:p>
    <w:p>
      <w:pPr>
        <w:spacing w:after="60"/>
        <w:ind w:left="200"/>
      </w:pPr>
      <w:r>
        <w:t xml:space="preserve">Variante 1 (base): Imagina que estás en desacuerdo con una decisión de tu organización y una empresa competidora te ofrece ayudarte a cambio de información interna. ¿Qué tan probable es que aceptaras la oferta?</w:t>
      </w:r>
    </w:p>
    <w:p>
      <w:pPr>
        <w:spacing w:after="60"/>
        <w:ind w:left="200"/>
      </w:pPr>
      <w:r>
        <w:t xml:space="preserve">Variante 2: Imagina que estás en desacuerdo con una decisión de tu organización y una empresa competidora te ofrece ayudarte a cambio de información interna. ¿Qué tan probable es que aceptaras la oferta?</w:t>
      </w:r>
    </w:p>
    <w:p>
      <w:pPr>
        <w:spacing w:after="60"/>
        <w:ind w:left="200"/>
      </w:pPr>
      <w:r>
        <w:t xml:space="preserve">Variante 3: Imagina que acabas de renunciar y todavía tienes acceso a contactos o archivos de clientes de tu antiguo trabajo. ¿Qué tan probable es que los uses para tu nuevo empleo o negocio propio?</w:t>
      </w:r>
    </w:p>
    <w:p>
      <w:pPr>
        <w:spacing w:after="60"/>
        <w:ind w:left="200"/>
      </w:pPr>
      <w:r>
        <w:t xml:space="preserve">Variante 4: Imagina que un excompañero de una empresa competidora te pide detalles de un proyecto interno 'solo para orientarse'. ¿Qué tan probable es que le compartieras algo aunque fuera parcial?</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 de conflicto entre lealtad e interés propio'.</w:t>
      </w:r>
    </w:p>
    <w:p>
      <w:pPr>
        <w:spacing w:after="90"/>
      </w:pPr>
      <w:r>
        <w:rPr>
          <w:b/>
          <w:bCs/>
        </w:rPr>
        <w:t xml:space="preserve">Reactivos de contraste: </w:t>
      </w:r>
      <w:r>
        <w:t xml:space="preserve">Ninguno obligatorio (no forma parte del par espejo de la dimensión).</w:t>
      </w:r>
    </w:p>
    <w:p>
      <w:pPr>
        <w:spacing w:after="90"/>
      </w:pPr>
      <w:r>
        <w:rPr>
          <w:b/>
          <w:bCs/>
        </w:rPr>
        <w:t xml:space="preserve">Contradicciones posibles: </w:t>
      </w:r>
      <w:r>
        <w:t xml:space="preserve">No aplica regla de par espejo a este reactivo específico; sí puede contribuir a los indicadores transversales de Azarosidad/Aquiescencia (Fase 2, Sección 5).</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contrato psicologico organizacional de Rousseau (1989),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1"/>
        <w:spacing w:after="200" w:before="400"/>
      </w:pPr>
      <w:r>
        <w:t xml:space="preserve">Dimensión 7. Favoritismo (Núcleo — Adicional)</w:t>
      </w:r>
    </w:p>
    <w:p>
      <w:pPr>
        <w:pStyle w:val="Heading3"/>
        <w:spacing w:after="100" w:before="200"/>
      </w:pPr>
      <w:r>
        <w:t xml:space="preserve">R025 — Preferencia declarada por decisiones basadas en cercanía</w:t>
      </w:r>
    </w:p>
    <w:p>
      <w:pPr>
        <w:spacing w:after="90"/>
      </w:pPr>
      <w:r>
        <w:rPr>
          <w:b/>
          <w:bCs/>
        </w:rPr>
        <w:t xml:space="preserve">Dimensión: </w:t>
      </w:r>
      <w:r>
        <w:t xml:space="preserve">7. Favoritismo</w:t>
      </w:r>
    </w:p>
    <w:p>
      <w:pPr>
        <w:spacing w:after="90"/>
      </w:pPr>
      <w:r>
        <w:rPr>
          <w:b/>
          <w:bCs/>
        </w:rPr>
        <w:t xml:space="preserve">Grupo: </w:t>
      </w:r>
      <w:r>
        <w:t xml:space="preserve">Núcleo — Adicional</w:t>
      </w:r>
    </w:p>
    <w:p>
      <w:pPr>
        <w:spacing w:after="90"/>
      </w:pPr>
      <w:r>
        <w:rPr>
          <w:b/>
          <w:bCs/>
        </w:rPr>
        <w:t xml:space="preserve">Subdimensión: </w:t>
      </w:r>
      <w:r>
        <w:t xml:space="preserve">Preferencia declarada por decisiones basadas en cercanía</w:t>
      </w:r>
    </w:p>
    <w:p>
      <w:pPr>
        <w:spacing w:after="90"/>
      </w:pPr>
      <w:r>
        <w:rPr>
          <w:b/>
          <w:bCs/>
        </w:rPr>
        <w:t xml:space="preserve">Indicador conductual (Fase 1): </w:t>
      </w:r>
      <w:r>
        <w:t xml:space="preserve">Preferencia declarada por decisiones basadas en cercanía personal antes que en el mérito.</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'Si tengo que elegir entre dos personas igual de capaces, es válido preferir a la que conozco o con la que tengo más confianza'?</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'Si tengo que elegir entre dos personas igual de capaces, es válido preferir a la que conozco o con la que tengo más confianza'?</w:t>
      </w:r>
    </w:p>
    <w:p>
      <w:pPr>
        <w:spacing w:after="60"/>
        <w:ind w:left="200"/>
      </w:pPr>
      <w:r>
        <w:t xml:space="preserve">Variante 2: Si tengo que asignar una tarea importante y uno de los candidatos es un amigo cercano, es normal inclinarme un poco hacia él aunque el otro esté igual de calificado.</w:t>
      </w:r>
    </w:p>
    <w:p>
      <w:pPr>
        <w:spacing w:after="60"/>
        <w:ind w:left="200"/>
      </w:pPr>
      <w:r>
        <w:t xml:space="preserve">Variante 3: Recomendar a un familiar para un puesto, sin mencionar el parentesco, no es realmente un problema si de todas formas la persona puede hacer el trabajo.</w:t>
      </w:r>
    </w:p>
    <w:p>
      <w:pPr>
        <w:spacing w:after="60"/>
        <w:ind w:left="200"/>
      </w:pPr>
      <w:r>
        <w:t xml:space="preserve">Variante 4: Es válido facilitarle un proceso a alguien cercano (una compra, un permiso, una aprobación) aunque a otra persona en la misma situación se le exija el proceso completo.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'Preferencia declarada por decisiones basadas en cercanía'.</w:t>
      </w:r>
    </w:p>
    <w:p>
      <w:pPr>
        <w:spacing w:after="90"/>
      </w:pPr>
      <w:r>
        <w:rPr>
          <w:b/>
          <w:bCs/>
        </w:rPr>
        <w:t xml:space="preserve">Reactivos de contraste: </w:t>
      </w:r>
      <w:r>
        <w:t xml:space="preserve">R026 (par espejo de la dimensión)</w:t>
      </w:r>
    </w:p>
    <w:p>
      <w:pPr>
        <w:spacing w:after="90"/>
      </w:pPr>
      <w:r>
        <w:rPr>
          <w:b/>
          <w:bCs/>
        </w:rPr>
        <w:t xml:space="preserve">Contradicciones posibles: </w:t>
      </w:r>
      <w:r>
        <w:t xml:space="preserve">R026 en un polo de riesgo opuesto se cuenta como contradicción del par espejo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justicia organizacional de Colquitt (2001),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R026 — Involucramiento pasado en decisiones sesgadas por cercanía</w:t>
      </w:r>
    </w:p>
    <w:p>
      <w:pPr>
        <w:spacing w:after="90"/>
      </w:pPr>
      <w:r>
        <w:rPr>
          <w:b/>
          <w:bCs/>
        </w:rPr>
        <w:t xml:space="preserve">Dimensión: </w:t>
      </w:r>
      <w:r>
        <w:t xml:space="preserve">7. Favoritismo</w:t>
      </w:r>
    </w:p>
    <w:p>
      <w:pPr>
        <w:spacing w:after="90"/>
      </w:pPr>
      <w:r>
        <w:rPr>
          <w:b/>
          <w:bCs/>
        </w:rPr>
        <w:t xml:space="preserve">Grupo: </w:t>
      </w:r>
      <w:r>
        <w:t xml:space="preserve">Núcleo — Adicional</w:t>
      </w:r>
    </w:p>
    <w:p>
      <w:pPr>
        <w:spacing w:after="90"/>
      </w:pPr>
      <w:r>
        <w:rPr>
          <w:b/>
          <w:bCs/>
        </w:rPr>
        <w:t xml:space="preserve">Subdimensión: </w:t>
      </w:r>
      <w:r>
        <w:t xml:space="preserve">Involucramiento pasado en decisiones sesgadas por cercanía</w:t>
      </w:r>
    </w:p>
    <w:p>
      <w:pPr>
        <w:spacing w:after="90"/>
      </w:pPr>
      <w:r>
        <w:rPr>
          <w:b/>
          <w:bCs/>
        </w:rPr>
        <w:t xml:space="preserve">Indicador conductual (Fase 1): </w:t>
      </w:r>
      <w:r>
        <w:t xml:space="preserve">Disposición a beneficiar a conocidos en procesos donde debería primar la objetividad.</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historial laboral, ¿cuántas veces tomaste una decisión que favoreció a un conocido o familiar por encima de una opción objetivamente mejor?</w:t>
      </w:r>
    </w:p>
    <w:p>
      <w:pPr>
        <w:spacing w:after="60"/>
      </w:pPr>
      <w:r>
        <w:rPr>
          <w:b/>
          <w:bCs/>
        </w:rPr>
        <w:t xml:space="preserve">Variantes de redacción (misma familia de reactivo, se muestra 1 al azar por aplicación):</w:t>
      </w:r>
    </w:p>
    <w:p>
      <w:pPr>
        <w:spacing w:after="60"/>
        <w:ind w:left="200"/>
      </w:pPr>
      <w:r>
        <w:t xml:space="preserve">Variante 1 (base): En tu historial laboral, ¿cuántas veces tomaste una decisión que favoreció a un conocido o familiar por encima de una opción objetivamente mejor?</w:t>
      </w:r>
    </w:p>
    <w:p>
      <w:pPr>
        <w:spacing w:after="60"/>
        <w:ind w:left="200"/>
      </w:pPr>
      <w:r>
        <w:t xml:space="preserve">Variante 2: En tu historial laboral, ¿cuántas veces le asignaste una tarea, un ascenso o un beneficio a alguien cercano a ti en lugar de a la persona objetivamente mejor calificada?</w:t>
      </w:r>
    </w:p>
    <w:p>
      <w:pPr>
        <w:spacing w:after="60"/>
        <w:ind w:left="200"/>
      </w:pPr>
      <w:r>
        <w:t xml:space="preserve">Variante 3: En tu historial laboral, ¿cuántas veces recomendaste o contrataste a un familiar o amigo sin declarar esa relación personal?</w:t>
      </w:r>
    </w:p>
    <w:p>
      <w:pPr>
        <w:spacing w:after="60"/>
        <w:ind w:left="200"/>
      </w:pPr>
      <w:r>
        <w:t xml:space="preserve">Variante 4: En tu historial laboral, ¿cuántas veces le facilitaste un proceso a alguien cercano mientras a otra persona en la misma situación se le exigió cumplir todos los pasos?</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en decisiones sesgadas por cercanía'.</w:t>
      </w:r>
    </w:p>
    <w:p>
      <w:pPr>
        <w:spacing w:after="90"/>
      </w:pPr>
      <w:r>
        <w:rPr>
          <w:b/>
          <w:bCs/>
        </w:rPr>
        <w:t xml:space="preserve">Reactivos de contraste: </w:t>
      </w:r>
      <w:r>
        <w:t xml:space="preserve">R025 (par espejo de la dimensión)</w:t>
      </w:r>
    </w:p>
    <w:p>
      <w:pPr>
        <w:spacing w:after="90"/>
      </w:pPr>
      <w:r>
        <w:rPr>
          <w:b/>
          <w:bCs/>
        </w:rPr>
        <w:t xml:space="preserve">Contradicciones posibles: </w:t>
      </w:r>
      <w:r>
        <w:t xml:space="preserve">R025 en un polo de riesgo opuesto se cuenta como contradicción del par espejo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justicia organizacional de Colquitt (2001),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R027 — Disposición a declarar un conflicto de interés propio</w:t>
      </w:r>
    </w:p>
    <w:p>
      <w:pPr>
        <w:spacing w:after="90"/>
      </w:pPr>
      <w:r>
        <w:rPr>
          <w:b/>
          <w:bCs/>
        </w:rPr>
        <w:t xml:space="preserve">Dimensión: </w:t>
      </w:r>
      <w:r>
        <w:t xml:space="preserve">7. Favoritismo</w:t>
      </w:r>
    </w:p>
    <w:p>
      <w:pPr>
        <w:spacing w:after="90"/>
      </w:pPr>
      <w:r>
        <w:rPr>
          <w:b/>
          <w:bCs/>
        </w:rPr>
        <w:t xml:space="preserve">Grupo: </w:t>
      </w:r>
      <w:r>
        <w:t xml:space="preserve">Núcleo — Adicional</w:t>
      </w:r>
    </w:p>
    <w:p>
      <w:pPr>
        <w:spacing w:after="90"/>
      </w:pPr>
      <w:r>
        <w:rPr>
          <w:b/>
          <w:bCs/>
        </w:rPr>
        <w:t xml:space="preserve">Subdimensión: </w:t>
      </w:r>
      <w:r>
        <w:t xml:space="preserve">Disposición a declarar un conflicto de interés propio</w:t>
      </w:r>
    </w:p>
    <w:p>
      <w:pPr>
        <w:spacing w:after="90"/>
      </w:pPr>
      <w:r>
        <w:rPr>
          <w:b/>
          <w:bCs/>
        </w:rPr>
        <w:t xml:space="preserve">Indicador conductual (Fase 1): </w:t>
      </w:r>
      <w:r>
        <w:t xml:space="preserve">Minimización de conflictos de interés propios al tomar decisiones.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que participar en una decisión que involucra a un familiar o amigo cercano, ¿qué tan de acuerdo estás con que declararías ese conflicto de interés antes de participar?</w:t>
      </w:r>
    </w:p>
    <w:p>
      <w:pPr>
        <w:spacing w:after="60"/>
      </w:pPr>
      <w:r>
        <w:rPr>
          <w:b/>
          <w:bCs/>
        </w:rPr>
        <w:t xml:space="preserve">Variantes de redacción (misma familia de reactivo, se muestra 1 al azar por aplicación):</w:t>
      </w:r>
    </w:p>
    <w:p>
      <w:pPr>
        <w:spacing w:after="60"/>
        <w:ind w:left="200"/>
      </w:pPr>
      <w:r>
        <w:t xml:space="preserve">Variante 1 (base): Si tuvieras que participar en una decisión que involucra a un familiar o amigo cercano, ¿qué tan de acuerdo estás con que declararías ese conflicto de interés antes de participar?</w:t>
      </w:r>
    </w:p>
    <w:p>
      <w:pPr>
        <w:spacing w:after="60"/>
        <w:ind w:left="200"/>
      </w:pPr>
      <w:r>
        <w:t xml:space="preserve">Variante 2: Si tuvieras que decidir entre un familiar y un extraño igual de calificados para un puesto, ¿qué tan de acuerdo estás con que declararías el conflicto de interés antes de participar en la decisión?</w:t>
      </w:r>
    </w:p>
    <w:p>
      <w:pPr>
        <w:spacing w:after="60"/>
        <w:ind w:left="200"/>
      </w:pPr>
      <w:r>
        <w:t xml:space="preserve">Variante 3: Si un amigo cercano te pidiera 'saltarte' un proceso a su favor, ¿qué tan de acuerdo estás con que le explicarías que debe seguir el mismo proceso que cualquiera?</w:t>
      </w:r>
    </w:p>
    <w:p>
      <w:pPr>
        <w:spacing w:after="60"/>
        <w:ind w:left="200"/>
      </w:pPr>
      <w:r>
        <w:t xml:space="preserve">Variante 4: Si notaras que estás favoreciendo a alguien cercano en una decisión, ¿qué tan de acuerdo estás con que te apartarías de esa decisión?</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'Disposición a declarar un conflicto de interés propio'.</w:t>
      </w:r>
    </w:p>
    <w:p>
      <w:pPr>
        <w:spacing w:after="90"/>
      </w:pPr>
      <w:r>
        <w:rPr>
          <w:b/>
          <w:bCs/>
        </w:rPr>
        <w:t xml:space="preserve">Reactivos de contraste: </w:t>
      </w:r>
      <w:r>
        <w:t xml:space="preserve">Ninguno obligatorio (no forma parte del par espejo de la dimensión).</w:t>
      </w:r>
    </w:p>
    <w:p>
      <w:pPr>
        <w:spacing w:after="90"/>
      </w:pPr>
      <w:r>
        <w:rPr>
          <w:b/>
          <w:bCs/>
        </w:rPr>
        <w:t xml:space="preserve">Contradicciones posibles: </w:t>
      </w:r>
      <w:r>
        <w:t xml:space="preserve">No aplica regla de par espejo a este reactivo específico; sí puede contribuir a los indicadores transversales de Azarosidad/Aquiescencia (Fase 2, Sección 5).</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justicia organizacional de Colquitt (2001),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R028 — Percepción de frecuencia del favoritismo en el entorno</w:t>
      </w:r>
    </w:p>
    <w:p>
      <w:pPr>
        <w:spacing w:after="90"/>
      </w:pPr>
      <w:r>
        <w:rPr>
          <w:b/>
          <w:bCs/>
        </w:rPr>
        <w:t xml:space="preserve">Dimensión: </w:t>
      </w:r>
      <w:r>
        <w:t xml:space="preserve">7. Favoritismo</w:t>
      </w:r>
    </w:p>
    <w:p>
      <w:pPr>
        <w:spacing w:after="90"/>
      </w:pPr>
      <w:r>
        <w:rPr>
          <w:b/>
          <w:bCs/>
        </w:rPr>
        <w:t xml:space="preserve">Grupo: </w:t>
      </w:r>
      <w:r>
        <w:t xml:space="preserve">Núcleo — Adicional</w:t>
      </w:r>
    </w:p>
    <w:p>
      <w:pPr>
        <w:spacing w:after="90"/>
      </w:pPr>
      <w:r>
        <w:rPr>
          <w:b/>
          <w:bCs/>
        </w:rPr>
        <w:t xml:space="preserve">Subdimensión: </w:t>
      </w:r>
      <w:r>
        <w:t xml:space="preserve">Percepción de frecuencia del favoritismo en el entorno</w:t>
      </w:r>
    </w:p>
    <w:p>
      <w:pPr>
        <w:spacing w:after="90"/>
      </w:pPr>
      <w:r>
        <w:rPr>
          <w:b/>
          <w:bCs/>
        </w:rPr>
        <w:t xml:space="preserve">Indicador conductual (Fase 1): </w:t>
      </w:r>
      <w:r>
        <w:t xml:space="preserve">Justificación de decisiones sesgadas como algo "normal" o "esperable".</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decisiones en tu entorno laboral se basen más en relaciones personales que en criterios objetivos?</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decisiones en tu entorno laboral se basen más en relaciones personales que en criterios objetivos?</w:t>
      </w:r>
    </w:p>
    <w:p>
      <w:pPr>
        <w:spacing w:after="60"/>
        <w:ind w:left="200"/>
      </w:pPr>
      <w:r>
        <w:t xml:space="preserve">Variante 2: En tu experiencia, ¿qué tan frecuente dirías que es que las decisiones en tu entorno laboral se basen más en relaciones personales que en criterios objetivos?</w:t>
      </w:r>
    </w:p>
    <w:p>
      <w:pPr>
        <w:spacing w:after="60"/>
        <w:ind w:left="200"/>
      </w:pPr>
      <w:r>
        <w:t xml:space="preserve">Variante 3: En tu experiencia, ¿qué tan frecuente dirías que es que un jefe o líder termine favoreciendo a alguien cercano sobre alguien igual de calificado?</w:t>
      </w:r>
    </w:p>
    <w:p>
      <w:pPr>
        <w:spacing w:after="60"/>
        <w:ind w:left="200"/>
      </w:pPr>
      <w:r>
        <w:t xml:space="preserve">Variante 4: En tu experiencia, ¿qué tan frecuente dirías que es que una recomendación familiar se acepte sin declarar el parentesco de por medio?</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frecuencia del favoritismo en el entorno'.</w:t>
      </w:r>
    </w:p>
    <w:p>
      <w:pPr>
        <w:spacing w:after="90"/>
      </w:pPr>
      <w:r>
        <w:rPr>
          <w:b/>
          <w:bCs/>
        </w:rPr>
        <w:t xml:space="preserve">Reactivos de contraste: </w:t>
      </w:r>
      <w:r>
        <w:t xml:space="preserve">Ninguno obligatorio (no forma parte del par espejo de la dimensión).</w:t>
      </w:r>
    </w:p>
    <w:p>
      <w:pPr>
        <w:spacing w:after="90"/>
      </w:pPr>
      <w:r>
        <w:rPr>
          <w:b/>
          <w:bCs/>
        </w:rPr>
        <w:t xml:space="preserve">Contradicciones posibles: </w:t>
      </w:r>
      <w:r>
        <w:t xml:space="preserve">No aplica regla de par espejo a este reactivo específico; sí puede contribuir a los indicadores transversales de Azarosidad/Aquiescencia (Fase 2, Sección 5).</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justicia organizacional de Colquitt (2001),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8. Abuso de Recursos (Núcleo — Adicional)</w:t>
      </w:r>
    </w:p>
    <w:p>
      <w:pPr>
        <w:pStyle w:val="Heading3"/>
        <w:spacing w:after="100" w:before="200"/>
      </w:pPr>
      <w:r>
        <w:t xml:space="preserve">R029 — Normalización del uso personal de recursos organizacionales</w:t>
      </w:r>
    </w:p>
    <w:p>
      <w:pPr>
        <w:spacing w:after="90"/>
      </w:pPr>
      <w:r>
        <w:rPr>
          <w:b/>
          <w:bCs/>
        </w:rPr>
        <w:t xml:space="preserve">Dimensión: </w:t>
      </w:r>
      <w:r>
        <w:t xml:space="preserve">8. Abuso de Recursos</w:t>
      </w:r>
    </w:p>
    <w:p>
      <w:pPr>
        <w:spacing w:after="90"/>
      </w:pPr>
      <w:r>
        <w:rPr>
          <w:b/>
          <w:bCs/>
        </w:rPr>
        <w:t xml:space="preserve">Grupo: </w:t>
      </w:r>
      <w:r>
        <w:t xml:space="preserve">Núcleo — Adicional</w:t>
      </w:r>
    </w:p>
    <w:p>
      <w:pPr>
        <w:spacing w:after="90"/>
      </w:pPr>
      <w:r>
        <w:rPr>
          <w:b/>
          <w:bCs/>
        </w:rPr>
        <w:t xml:space="preserve">Subdimensión: </w:t>
      </w:r>
      <w:r>
        <w:t xml:space="preserve">Normalización del uso personal de recursos organizacionales</w:t>
      </w:r>
    </w:p>
    <w:p>
      <w:pPr>
        <w:spacing w:after="90"/>
      </w:pPr>
      <w:r>
        <w:rPr>
          <w:b/>
          <w:bCs/>
        </w:rPr>
        <w:t xml:space="preserve">Indicador conductual (Fase 1): </w:t>
      </w:r>
      <w:r>
        <w:t xml:space="preserve">Justificación del uso indebido como "algo que todos hacen".</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'Usar los equipos, materiales o el tiempo del trabajo para asuntos personales, dentro de límites razonables, no debería considerarse un problema'?</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'Usar los equipos, materiales o el tiempo del trabajo para asuntos personales, dentro de límites razonables, no debería considerarse un problema'?</w:t>
      </w:r>
    </w:p>
    <w:p>
      <w:pPr>
        <w:spacing w:after="60"/>
        <w:ind w:left="200"/>
      </w:pPr>
      <w:r>
        <w:t xml:space="preserve">Variante 2: Usar la impresora, el internet o el vehículo de la empresa para algo personal, dentro de límites razonables, no debería considerarse un problema.</w:t>
      </w:r>
    </w:p>
    <w:p>
      <w:pPr>
        <w:spacing w:after="60"/>
        <w:ind w:left="200"/>
      </w:pPr>
      <w:r>
        <w:t xml:space="preserve">Variante 3: Usar el software o las licencias de la empresa para un proyecto personal fuera del trabajo no es realmente un abuso si no le cuesta nada extra a la empresa.</w:t>
      </w:r>
    </w:p>
    <w:p>
      <w:pPr>
        <w:spacing w:after="60"/>
        <w:ind w:left="200"/>
      </w:pPr>
      <w:r>
        <w:t xml:space="preserve">Variante 4: Aprovechar los contactos o la red de la empresa para gestionar un asunto propio no debería verse como algo grave.</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'Normalización del uso personal de recursos organizacionales'.</w:t>
      </w:r>
    </w:p>
    <w:p>
      <w:pPr>
        <w:spacing w:after="90"/>
      </w:pPr>
      <w:r>
        <w:rPr>
          <w:b/>
          <w:bCs/>
        </w:rPr>
        <w:t xml:space="preserve">Reactivos de contraste: </w:t>
      </w:r>
      <w:r>
        <w:t xml:space="preserve">R030 (par espejo de la dimensión)</w:t>
      </w:r>
    </w:p>
    <w:p>
      <w:pPr>
        <w:spacing w:after="90"/>
      </w:pPr>
      <w:r>
        <w:rPr>
          <w:b/>
          <w:bCs/>
        </w:rPr>
        <w:t xml:space="preserve">Contradicciones posibles: </w:t>
      </w:r>
      <w:r>
        <w:t xml:space="preserve">R030 en un polo de riesgo opuesto se cuenta como contradicción del par espejo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categoria de desviacion de produccion de Robinson y Bennett (1995),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R030 — Involucramiento pasado en uso indebido de recursos</w:t>
      </w:r>
    </w:p>
    <w:p>
      <w:pPr>
        <w:spacing w:after="90"/>
      </w:pPr>
      <w:r>
        <w:rPr>
          <w:b/>
          <w:bCs/>
        </w:rPr>
        <w:t xml:space="preserve">Dimensión: </w:t>
      </w:r>
      <w:r>
        <w:t xml:space="preserve">8. Abuso de Recursos</w:t>
      </w:r>
    </w:p>
    <w:p>
      <w:pPr>
        <w:spacing w:after="90"/>
      </w:pPr>
      <w:r>
        <w:rPr>
          <w:b/>
          <w:bCs/>
        </w:rPr>
        <w:t xml:space="preserve">Grupo: </w:t>
      </w:r>
      <w:r>
        <w:t xml:space="preserve">Núcleo — Adicional</w:t>
      </w:r>
    </w:p>
    <w:p>
      <w:pPr>
        <w:spacing w:after="90"/>
      </w:pPr>
      <w:r>
        <w:rPr>
          <w:b/>
          <w:bCs/>
        </w:rPr>
        <w:t xml:space="preserve">Subdimensión: </w:t>
      </w:r>
      <w:r>
        <w:t xml:space="preserve">Involucramiento pasado en uso indebido de recursos</w:t>
      </w:r>
    </w:p>
    <w:p>
      <w:pPr>
        <w:spacing w:after="90"/>
      </w:pPr>
      <w:r>
        <w:rPr>
          <w:b/>
          <w:bCs/>
        </w:rPr>
        <w:t xml:space="preserve">Indicador conductual (Fase 1): </w:t>
      </w:r>
      <w:r>
        <w:t xml:space="preserve">Uso de equipos o materiales organizacionales para asuntos personales.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una semana laboral típica, ¿cuántas veces usaste equipos, materiales o el tiempo pagado por tu trabajo para resolver asuntos personales no relacionados con tus funciones?</w:t>
      </w:r>
    </w:p>
    <w:p>
      <w:pPr>
        <w:spacing w:after="60"/>
      </w:pPr>
      <w:r>
        <w:rPr>
          <w:b/>
          <w:bCs/>
        </w:rPr>
        <w:t xml:space="preserve">Variantes de redacción (misma familia de reactivo, se muestra 1 al azar por aplicación):</w:t>
      </w:r>
    </w:p>
    <w:p>
      <w:pPr>
        <w:spacing w:after="60"/>
        <w:ind w:left="200"/>
      </w:pPr>
      <w:r>
        <w:t xml:space="preserve">Variante 1 (base): En una semana laboral típica, ¿cuántas veces usaste equipos, materiales o el tiempo pagado por tu trabajo para resolver asuntos personales no relacionados con tus funciones?</w:t>
      </w:r>
    </w:p>
    <w:p>
      <w:pPr>
        <w:spacing w:after="60"/>
        <w:ind w:left="200"/>
      </w:pPr>
      <w:r>
        <w:t xml:space="preserve">Variante 2: En una semana laboral típica, ¿cuántas veces usaste el internet, el teléfono o el vehículo de la empresa para resolver un asunto personal no relacionado con tu trabajo?</w:t>
      </w:r>
    </w:p>
    <w:p>
      <w:pPr>
        <w:spacing w:after="60"/>
        <w:ind w:left="200"/>
      </w:pPr>
      <w:r>
        <w:t xml:space="preserve">Variante 3: En una semana laboral típica, ¿cuántas veces usaste software, licencias o equipo de la empresa para un proyecto o negocio personal?</w:t>
      </w:r>
    </w:p>
    <w:p>
      <w:pPr>
        <w:spacing w:after="60"/>
        <w:ind w:left="200"/>
      </w:pPr>
      <w:r>
        <w:t xml:space="preserve">Variante 4: En una semana laboral típica, ¿cuántas veces usaste tu horario pagado para gestionar trámites o pendientes personales que no tenían nada que ver con tu trabajo?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en uso indebido de recursos'.</w:t>
      </w:r>
    </w:p>
    <w:p>
      <w:pPr>
        <w:spacing w:after="90"/>
      </w:pPr>
      <w:r>
        <w:rPr>
          <w:b/>
          <w:bCs/>
        </w:rPr>
        <w:t xml:space="preserve">Reactivos de contraste: </w:t>
      </w:r>
      <w:r>
        <w:t xml:space="preserve">R029 (par espejo de la dimensión)</w:t>
      </w:r>
    </w:p>
    <w:p>
      <w:pPr>
        <w:spacing w:after="90"/>
      </w:pPr>
      <w:r>
        <w:rPr>
          <w:b/>
          <w:bCs/>
        </w:rPr>
        <w:t xml:space="preserve">Contradicciones posibles: </w:t>
      </w:r>
      <w:r>
        <w:t xml:space="preserve">R029 en un polo de riesgo opuesto se cuenta como contradicción del par espejo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categoria de desviacion de produccion de Robinson y Bennett (1995),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R031 — Disposición a limitar el uso personal de recursos institucionales</w:t>
      </w:r>
    </w:p>
    <w:p>
      <w:pPr>
        <w:spacing w:after="90"/>
      </w:pPr>
      <w:r>
        <w:rPr>
          <w:b/>
          <w:bCs/>
        </w:rPr>
        <w:t xml:space="preserve">Dimensión: </w:t>
      </w:r>
      <w:r>
        <w:t xml:space="preserve">8. Abuso de Recursos</w:t>
      </w:r>
    </w:p>
    <w:p>
      <w:pPr>
        <w:spacing w:after="90"/>
      </w:pPr>
      <w:r>
        <w:rPr>
          <w:b/>
          <w:bCs/>
        </w:rPr>
        <w:t xml:space="preserve">Grupo: </w:t>
      </w:r>
      <w:r>
        <w:t xml:space="preserve">Núcleo — Adicional</w:t>
      </w:r>
    </w:p>
    <w:p>
      <w:pPr>
        <w:spacing w:after="90"/>
      </w:pPr>
      <w:r>
        <w:rPr>
          <w:b/>
          <w:bCs/>
        </w:rPr>
        <w:t xml:space="preserve">Subdimensión: </w:t>
      </w:r>
      <w:r>
        <w:t xml:space="preserve">Disposición a limitar el uso personal de recursos institucionales</w:t>
      </w:r>
    </w:p>
    <w:p>
      <w:pPr>
        <w:spacing w:after="90"/>
      </w:pPr>
      <w:r>
        <w:rPr>
          <w:b/>
          <w:bCs/>
        </w:rPr>
        <w:t xml:space="preserve">Indicador conductual (Fase 1): </w:t>
      </w:r>
      <w:r>
        <w:t xml:space="preserve">Disposición a usar contactos o recursos institucionales para beneficio personal.</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acceso sin supervisión a los recursos de tu organización (vehículos, insumos, contactos), ¿qué tan de acuerdo estás con que los usarías únicamente para fines relacionados con tu trabajo?</w:t>
      </w:r>
    </w:p>
    <w:p>
      <w:pPr>
        <w:spacing w:after="60"/>
      </w:pPr>
      <w:r>
        <w:rPr>
          <w:b/>
          <w:bCs/>
        </w:rPr>
        <w:t xml:space="preserve">Variantes de redacción (misma familia de reactivo, se muestra 1 al azar por aplicación):</w:t>
      </w:r>
    </w:p>
    <w:p>
      <w:pPr>
        <w:spacing w:after="60"/>
        <w:ind w:left="200"/>
      </w:pPr>
      <w:r>
        <w:t xml:space="preserve">Variante 1 (base): Si tuvieras acceso sin supervisión a los recursos de tu organización (vehículos, insumos, contactos), ¿qué tan de acuerdo estás con que los usarías únicamente para fines relacionados con tu trabajo?</w:t>
      </w:r>
    </w:p>
    <w:p>
      <w:pPr>
        <w:spacing w:after="60"/>
        <w:ind w:left="200"/>
      </w:pPr>
      <w:r>
        <w:t xml:space="preserve">Variante 2: Si tuvieras acceso sin supervisión al vehículo o al equipo de la empresa un fin de semana, ¿qué tan de acuerdo estás con que lo usarías únicamente para fines de trabajo?</w:t>
      </w:r>
    </w:p>
    <w:p>
      <w:pPr>
        <w:spacing w:after="60"/>
        <w:ind w:left="200"/>
      </w:pPr>
      <w:r>
        <w:t xml:space="preserve">Variante 3: Si pudieras usar una licencia o software de la empresa para un proyecto personal sin que nadie se enterara, ¿qué tan de acuerdo estás con que de todas formas no lo harías?</w:t>
      </w:r>
    </w:p>
    <w:p>
      <w:pPr>
        <w:spacing w:after="60"/>
        <w:ind w:left="200"/>
      </w:pPr>
      <w:r>
        <w:t xml:space="preserve">Variante 4: Si tuvieras tiempo libre no supervisado en tu jornada, ¿qué tan de acuerdo estás con que lo usarías en tareas de trabajo y no en asuntos personales?</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'Disposición a limitar el uso personal de recursos institucionales'.</w:t>
      </w:r>
    </w:p>
    <w:p>
      <w:pPr>
        <w:spacing w:after="90"/>
      </w:pPr>
      <w:r>
        <w:rPr>
          <w:b/>
          <w:bCs/>
        </w:rPr>
        <w:t xml:space="preserve">Reactivos de contraste: </w:t>
      </w:r>
      <w:r>
        <w:t xml:space="preserve">Ninguno obligatorio (no forma parte del par espejo de la dimensión).</w:t>
      </w:r>
    </w:p>
    <w:p>
      <w:pPr>
        <w:spacing w:after="90"/>
      </w:pPr>
      <w:r>
        <w:rPr>
          <w:b/>
          <w:bCs/>
        </w:rPr>
        <w:t xml:space="preserve">Contradicciones posibles: </w:t>
      </w:r>
      <w:r>
        <w:t xml:space="preserve">No aplica regla de par espejo a este reactivo específico; sí puede contribuir a los indicadores transversales de Azarosidad/Aquiescencia (Fase 2, Sección 5).</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categoria de desviacion de produccion de Robinson y Bennett (1995),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R032 — Escenario de uso de tiempo laboral para fines propios</w:t>
      </w:r>
    </w:p>
    <w:p>
      <w:pPr>
        <w:spacing w:after="90"/>
      </w:pPr>
      <w:r>
        <w:rPr>
          <w:b/>
          <w:bCs/>
        </w:rPr>
        <w:t xml:space="preserve">Dimensión: </w:t>
      </w:r>
      <w:r>
        <w:t xml:space="preserve">8. Abuso de Recursos</w:t>
      </w:r>
    </w:p>
    <w:p>
      <w:pPr>
        <w:spacing w:after="90"/>
      </w:pPr>
      <w:r>
        <w:rPr>
          <w:b/>
          <w:bCs/>
        </w:rPr>
        <w:t xml:space="preserve">Grupo: </w:t>
      </w:r>
      <w:r>
        <w:t xml:space="preserve">Núcleo — Adicional</w:t>
      </w:r>
    </w:p>
    <w:p>
      <w:pPr>
        <w:spacing w:after="90"/>
      </w:pPr>
      <w:r>
        <w:rPr>
          <w:b/>
          <w:bCs/>
        </w:rPr>
        <w:t xml:space="preserve">Subdimensión: </w:t>
      </w:r>
      <w:r>
        <w:t xml:space="preserve">Escenario de uso de tiempo laboral para fines propios</w:t>
      </w:r>
    </w:p>
    <w:p>
      <w:pPr>
        <w:spacing w:after="90"/>
      </w:pPr>
      <w:r>
        <w:rPr>
          <w:b/>
          <w:bCs/>
        </w:rPr>
        <w:t xml:space="preserve">Indicador conductual (Fase 1): </w:t>
      </w:r>
      <w:r>
        <w:t xml:space="preserve">Uso del tiempo laboral para actividades ajenas a las funciones asignadas.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varias horas libres en tu jornada laboral y un asunto personal urgente que resolver. ¿Qué tan probable es que uses ese tiempo pagado para resolverlo sin avisar a nadie?</w:t>
      </w:r>
    </w:p>
    <w:p>
      <w:pPr>
        <w:spacing w:after="60"/>
      </w:pPr>
      <w:r>
        <w:rPr>
          <w:b/>
          <w:bCs/>
        </w:rPr>
        <w:t xml:space="preserve">Variantes de redacción (misma familia de reactivo, se muestra 1 al azar por aplicación):</w:t>
      </w:r>
    </w:p>
    <w:p>
      <w:pPr>
        <w:spacing w:after="60"/>
        <w:ind w:left="200"/>
      </w:pPr>
      <w:r>
        <w:t xml:space="preserve">Variante 1 (base): Imagina que tienes varias horas libres en tu jornada laboral y un asunto personal urgente que resolver. ¿Qué tan probable es que uses ese tiempo pagado para resolverlo sin avisar a nadie?</w:t>
      </w:r>
    </w:p>
    <w:p>
      <w:pPr>
        <w:spacing w:after="60"/>
        <w:ind w:left="200"/>
      </w:pPr>
      <w:r>
        <w:t xml:space="preserve">Variante 2: Imagina que tienes varias horas libres en tu jornada laboral y un asunto personal urgente que resolver. ¿Qué tan probable es que uses ese tiempo pagado para resolverlo sin avisar a nadie?</w:t>
      </w:r>
    </w:p>
    <w:p>
      <w:pPr>
        <w:spacing w:after="60"/>
        <w:ind w:left="200"/>
      </w:pPr>
      <w:r>
        <w:t xml:space="preserve">Variante 3: Imagina que necesitas imprimir o enviar algo grande para un proyecto personal y tienes acceso libre a los recursos de la empresa. ¿Qué tan probable es que lo hagas sin pedir permiso?</w:t>
      </w:r>
    </w:p>
    <w:p>
      <w:pPr>
        <w:spacing w:after="60"/>
        <w:ind w:left="200"/>
      </w:pPr>
      <w:r>
        <w:t xml:space="preserve">Variante 4: Imagina que tienes acceso sin supervisión al vehículo de la empresa un fin de semana. ¿Qué tan probable es que lo uses para un mandado o viaje personal no relacionado con el trabajo?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 de uso de tiempo laboral para fines propios'.</w:t>
      </w:r>
    </w:p>
    <w:p>
      <w:pPr>
        <w:spacing w:after="90"/>
      </w:pPr>
      <w:r>
        <w:rPr>
          <w:b/>
          <w:bCs/>
        </w:rPr>
        <w:t xml:space="preserve">Reactivos de contraste: </w:t>
      </w:r>
      <w:r>
        <w:t xml:space="preserve">Ninguno obligatorio (no forma parte del par espejo de la dimensión).</w:t>
      </w:r>
    </w:p>
    <w:p>
      <w:pPr>
        <w:spacing w:after="90"/>
      </w:pPr>
      <w:r>
        <w:rPr>
          <w:b/>
          <w:bCs/>
        </w:rPr>
        <w:t xml:space="preserve">Contradicciones posibles: </w:t>
      </w:r>
      <w:r>
        <w:t xml:space="preserve">No aplica regla de par espejo a este reactivo específico; sí puede contribuir a los indicadores transversales de Azarosidad/Aquiescencia (Fase 2, Sección 5).</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categoria de desviacion de produccion de Robinson y Bennett (1995),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1"/>
        <w:spacing w:after="200" w:before="400"/>
      </w:pPr>
      <w:r>
        <w:t xml:space="preserve">Dimensión 9. Acoso Sexual (Núcleo — Adicional)</w:t>
      </w:r>
    </w:p>
    <w:p>
      <w:pPr>
        <w:pStyle w:val="Heading3"/>
        <w:spacing w:after="100" w:before="200"/>
      </w:pPr>
      <w:r>
        <w:t xml:space="preserve">R033 — Minimización de conductas de naturaleza sexual no deseadas</w:t>
      </w:r>
    </w:p>
    <w:p>
      <w:pPr>
        <w:spacing w:after="90"/>
      </w:pPr>
      <w:r>
        <w:rPr>
          <w:b/>
          <w:bCs/>
        </w:rPr>
        <w:t xml:space="preserve">Dimensión: </w:t>
      </w:r>
      <w:r>
        <w:t xml:space="preserve">9. Acoso Sexual</w:t>
      </w:r>
    </w:p>
    <w:p>
      <w:pPr>
        <w:spacing w:after="90"/>
      </w:pPr>
      <w:r>
        <w:rPr>
          <w:b/>
          <w:bCs/>
        </w:rPr>
        <w:t xml:space="preserve">Grupo: </w:t>
      </w:r>
      <w:r>
        <w:t xml:space="preserve">Núcleo — Adicional</w:t>
      </w:r>
    </w:p>
    <w:p>
      <w:pPr>
        <w:spacing w:after="90"/>
      </w:pPr>
      <w:r>
        <w:rPr>
          <w:b/>
          <w:bCs/>
        </w:rPr>
        <w:t xml:space="preserve">Subdimensión: </w:t>
      </w:r>
      <w:r>
        <w:t xml:space="preserve">Minimización de conductas de naturaleza sexual no deseadas</w:t>
      </w:r>
    </w:p>
    <w:p>
      <w:pPr>
        <w:spacing w:after="90"/>
      </w:pPr>
      <w:r>
        <w:rPr>
          <w:b/>
          <w:bCs/>
        </w:rPr>
        <w:t xml:space="preserve">Indicador conductual (Fase 1): </w:t>
      </w:r>
      <w:r>
        <w:t xml:space="preserve">Minimización declarada de la gravedad de conductas de naturaleza sexual no consentidas.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'Un comentario o broma de contenido sexual en el trabajo no debería tomarse tan en serio si quien lo dice no tenía mala intención'?</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'Un comentario o broma de contenido sexual en el trabajo no debería tomarse tan en serio si quien lo dice no tenía mala intención'?</w:t>
      </w:r>
    </w:p>
    <w:p>
      <w:pPr>
        <w:spacing w:after="60"/>
        <w:ind w:left="200"/>
      </w:pPr>
      <w:r>
        <w:t xml:space="preserve">Variante 2: Hacer un comentario sobre el cuerpo o la apariencia de un compañero de trabajo no debería tomarse tan mal si se dice como un cumplido.</w:t>
      </w:r>
    </w:p>
    <w:p>
      <w:pPr>
        <w:spacing w:after="60"/>
        <w:ind w:left="200"/>
      </w:pPr>
      <w:r>
        <w:t xml:space="preserve">Variante 3: Insistir con una invitación o una insinuación después de que la otra persona ya dijo que no está interesada, es solo perseverancia normal, no algo grave.</w:t>
      </w:r>
    </w:p>
    <w:p>
      <w:pPr>
        <w:spacing w:after="60"/>
        <w:ind w:left="200"/>
      </w:pPr>
      <w:r>
        <w:t xml:space="preserve">Variante 4: Compartir contenido o chistes de tono sexual en un grupo de trabajo no es realmente un problema si la mayoría del grupo se ríe.</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'Minimización de conductas de naturaleza sexual no deseadas'.</w:t>
      </w:r>
    </w:p>
    <w:p>
      <w:pPr>
        <w:spacing w:after="90"/>
      </w:pPr>
      <w:r>
        <w:rPr>
          <w:b/>
          <w:bCs/>
        </w:rPr>
        <w:t xml:space="preserve">Reactivos de contraste: </w:t>
      </w:r>
      <w:r>
        <w:t xml:space="preserve">R034 (par espejo de la dimensión)</w:t>
      </w:r>
    </w:p>
    <w:p>
      <w:pPr>
        <w:spacing w:after="90"/>
      </w:pPr>
      <w:r>
        <w:rPr>
          <w:b/>
          <w:bCs/>
        </w:rPr>
        <w:t xml:space="preserve">Contradicciones posibles: </w:t>
      </w:r>
      <w:r>
        <w:t xml:space="preserve">R034 en un polo de riesgo opuesto se cuenta como contradicción del par espejo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acoso sexual laboral basado en el poder de Fitzgerald et al. (1997),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R034 — Involucramiento pasado en conductas no deseadas de naturaleza sexual</w:t>
      </w:r>
    </w:p>
    <w:p>
      <w:pPr>
        <w:spacing w:after="90"/>
      </w:pPr>
      <w:r>
        <w:rPr>
          <w:b/>
          <w:bCs/>
        </w:rPr>
        <w:t xml:space="preserve">Dimensión: </w:t>
      </w:r>
      <w:r>
        <w:t xml:space="preserve">9. Acoso Sexual</w:t>
      </w:r>
    </w:p>
    <w:p>
      <w:pPr>
        <w:spacing w:after="90"/>
      </w:pPr>
      <w:r>
        <w:rPr>
          <w:b/>
          <w:bCs/>
        </w:rPr>
        <w:t xml:space="preserve">Grupo: </w:t>
      </w:r>
      <w:r>
        <w:t xml:space="preserve">Núcleo — Adicional</w:t>
      </w:r>
    </w:p>
    <w:p>
      <w:pPr>
        <w:spacing w:after="90"/>
      </w:pPr>
      <w:r>
        <w:rPr>
          <w:b/>
          <w:bCs/>
        </w:rPr>
        <w:t xml:space="preserve">Subdimensión: </w:t>
      </w:r>
      <w:r>
        <w:t xml:space="preserve">Involucramiento pasado en conductas no deseadas de naturaleza sexual</w:t>
      </w:r>
    </w:p>
    <w:p>
      <w:pPr>
        <w:spacing w:after="90"/>
      </w:pPr>
      <w:r>
        <w:rPr>
          <w:b/>
          <w:bCs/>
        </w:rPr>
        <w:t xml:space="preserve">Indicador conductual (Fase 1): </w:t>
      </w:r>
      <w:r>
        <w:t xml:space="preserve">Tolerancia hacia comentarios o insinuaciones sexuales no deseadas en el entorno laboral.</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historial laboral, ¿cuántas veces has hecho un comentario, insinuación o gesto de naturaleza sexual hacia alguien en el trabajo sin saber con certeza si esa persona lo quería recibir?</w:t>
      </w:r>
    </w:p>
    <w:p>
      <w:pPr>
        <w:spacing w:after="60"/>
      </w:pPr>
      <w:r>
        <w:rPr>
          <w:b/>
          <w:bCs/>
        </w:rPr>
        <w:t xml:space="preserve">Variantes de redacción (misma familia de reactivo, se muestra 1 al azar por aplicación):</w:t>
      </w:r>
    </w:p>
    <w:p>
      <w:pPr>
        <w:spacing w:after="60"/>
        <w:ind w:left="200"/>
      </w:pPr>
      <w:r>
        <w:t xml:space="preserve">Variante 1 (base): En tu historial laboral, ¿cuántas veces has hecho un comentario, insinuación o gesto de naturaleza sexual hacia alguien en el trabajo sin saber con certeza si esa persona lo quería recibir?</w:t>
      </w:r>
    </w:p>
    <w:p>
      <w:pPr>
        <w:spacing w:after="60"/>
        <w:ind w:left="200"/>
      </w:pPr>
      <w:r>
        <w:t xml:space="preserve">Variante 2: En tu historial laboral, ¿cuántas veces has insistido con una invitación o comentario de tono sexual/afectivo después de que la otra persona ya mostró que no le interesaba?</w:t>
      </w:r>
    </w:p>
    <w:p>
      <w:pPr>
        <w:spacing w:after="60"/>
        <w:ind w:left="200"/>
      </w:pPr>
      <w:r>
        <w:t xml:space="preserve">Variante 3: En tu historial laboral, ¿cuántas veces has compartido un chiste, imagen o comentario de contenido sexual en un grupo o canal de trabajo?</w:t>
      </w:r>
    </w:p>
    <w:p>
      <w:pPr>
        <w:spacing w:after="60"/>
        <w:ind w:left="200"/>
      </w:pPr>
      <w:r>
        <w:t xml:space="preserve">Variante 4: En tu historial laboral, ¿cuántas veces te has acercado físicamente más de lo necesario a un compañero de trabajo sin estar seguro de que esa cercanía era bienvenida?</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en conductas no deseadas de naturaleza sexual'.</w:t>
      </w:r>
    </w:p>
    <w:p>
      <w:pPr>
        <w:spacing w:after="90"/>
      </w:pPr>
      <w:r>
        <w:rPr>
          <w:b/>
          <w:bCs/>
        </w:rPr>
        <w:t xml:space="preserve">Reactivos de contraste: </w:t>
      </w:r>
      <w:r>
        <w:t xml:space="preserve">R033 (par espejo de la dimensión)</w:t>
      </w:r>
    </w:p>
    <w:p>
      <w:pPr>
        <w:spacing w:after="90"/>
      </w:pPr>
      <w:r>
        <w:rPr>
          <w:b/>
          <w:bCs/>
        </w:rPr>
        <w:t xml:space="preserve">Contradicciones posibles: </w:t>
      </w:r>
      <w:r>
        <w:t xml:space="preserve">R033 en un polo de riesgo opuesto se cuenta como contradicción del par espejo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de acoso sexual laboral basado en el poder de Fitzgerald et al. (1997),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R035 — Disposición a respetar límites ante una negativa</w:t>
      </w:r>
    </w:p>
    <w:p>
      <w:pPr>
        <w:spacing w:after="90"/>
      </w:pPr>
      <w:r>
        <w:rPr>
          <w:b/>
          <w:bCs/>
        </w:rPr>
        <w:t xml:space="preserve">Dimensión: </w:t>
      </w:r>
      <w:r>
        <w:t xml:space="preserve">9. Acoso Sexual</w:t>
      </w:r>
    </w:p>
    <w:p>
      <w:pPr>
        <w:spacing w:after="90"/>
      </w:pPr>
      <w:r>
        <w:rPr>
          <w:b/>
          <w:bCs/>
        </w:rPr>
        <w:t xml:space="preserve">Grupo: </w:t>
      </w:r>
      <w:r>
        <w:t xml:space="preserve">Núcleo — Adicional</w:t>
      </w:r>
    </w:p>
    <w:p>
      <w:pPr>
        <w:spacing w:after="90"/>
      </w:pPr>
      <w:r>
        <w:rPr>
          <w:b/>
          <w:bCs/>
        </w:rPr>
        <w:t xml:space="preserve">Subdimensión: </w:t>
      </w:r>
      <w:r>
        <w:t xml:space="preserve">Disposición a respetar límites ante una negativa</w:t>
      </w:r>
    </w:p>
    <w:p>
      <w:pPr>
        <w:spacing w:after="90"/>
      </w:pPr>
      <w:r>
        <w:rPr>
          <w:b/>
          <w:bCs/>
        </w:rPr>
        <w:t xml:space="preserve">Indicador conductual (Fase 1): </w:t>
      </w:r>
      <w:r>
        <w:t xml:space="preserve">Disposición a condicionar decisiones a cambio de favores de naturaleza sexual.</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una persona te da a entender, directa o indirectamente, que no está cómoda con una interacción de naturaleza sexual o afectiva de tu parte, ¿qué tan de acuerdo estás con que detendrías esa conducta de inmediato?</w:t>
      </w:r>
    </w:p>
    <w:p>
      <w:pPr>
        <w:spacing w:after="60"/>
      </w:pPr>
      <w:r>
        <w:rPr>
          <w:b/>
          <w:bCs/>
        </w:rPr>
        <w:t xml:space="preserve">Variantes de redacción (misma familia de reactivo, se muestra 1 al azar por aplicación):</w:t>
      </w:r>
    </w:p>
    <w:p>
      <w:pPr>
        <w:spacing w:after="60"/>
        <w:ind w:left="200"/>
      </w:pPr>
      <w:r>
        <w:t xml:space="preserve">Variante 1 (base): Si una persona te da a entender, directa o indirectamente, que no está cómoda con una interacción de naturaleza sexual o afectiva de tu parte, ¿qué tan de acuerdo estás con que detendrías esa conducta de inmediato?</w:t>
      </w:r>
    </w:p>
    <w:p>
      <w:pPr>
        <w:spacing w:after="60"/>
        <w:ind w:left="200"/>
      </w:pPr>
      <w:r>
        <w:t xml:space="preserve">Variante 2: Si hicieras un comentario de tono sexual y la persona mostrara incomodidad, aunque fuera de forma sutil, ¿qué tan de acuerdo estás con que dejarías de hacerlo de inmediato?</w:t>
      </w:r>
    </w:p>
    <w:p>
      <w:pPr>
        <w:spacing w:after="60"/>
        <w:ind w:left="200"/>
      </w:pPr>
      <w:r>
        <w:t xml:space="preserve">Variante 3: Si alguien te dijera claramente que no le interesa un acercamiento de tu parte, ¿qué tan de acuerdo estás con que respetarías esa respuesta sin insistir?</w:t>
      </w:r>
    </w:p>
    <w:p>
      <w:pPr>
        <w:spacing w:after="60"/>
        <w:ind w:left="200"/>
      </w:pPr>
      <w:r>
        <w:t xml:space="preserve">Variante 4: Si vieras que un chiste o comentario de tono sexual está incomodando a alguien en un grupo de trabajo, ¿qué tan de acuerdo estás con que intervendrías para detenerlo?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'Disposición a respetar límites ante una negativa'.</w:t>
      </w:r>
    </w:p>
    <w:p>
      <w:pPr>
        <w:spacing w:after="90"/>
      </w:pPr>
      <w:r>
        <w:rPr>
          <w:b/>
          <w:bCs/>
        </w:rPr>
        <w:t xml:space="preserve">Reactivos de contraste: </w:t>
      </w:r>
      <w:r>
        <w:t xml:space="preserve">Ninguno obligatorio (no forma parte del par espejo de la dimensión).</w:t>
      </w:r>
    </w:p>
    <w:p>
      <w:pPr>
        <w:spacing w:after="90"/>
      </w:pPr>
      <w:r>
        <w:rPr>
          <w:b/>
          <w:bCs/>
        </w:rPr>
        <w:t xml:space="preserve">Contradicciones posibles: </w:t>
      </w:r>
      <w:r>
        <w:t xml:space="preserve">No aplica regla de par espejo a este reactivo específico; sí puede contribuir a los indicadores transversales de Azarosidad/Aquiescencia (Fase 2, Sección 5).</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acoso sexual laboral basado en el poder de Fitzgerald et al. (1997),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R036 — Percepción de consecuencias ante este tipo de conductas</w:t>
      </w:r>
    </w:p>
    <w:p>
      <w:pPr>
        <w:spacing w:after="90"/>
      </w:pPr>
      <w:r>
        <w:rPr>
          <w:b/>
          <w:bCs/>
        </w:rPr>
        <w:t xml:space="preserve">Dimensión: </w:t>
      </w:r>
      <w:r>
        <w:t xml:space="preserve">9. Acoso Sexual</w:t>
      </w:r>
    </w:p>
    <w:p>
      <w:pPr>
        <w:spacing w:after="90"/>
      </w:pPr>
      <w:r>
        <w:rPr>
          <w:b/>
          <w:bCs/>
        </w:rPr>
        <w:t xml:space="preserve">Grupo: </w:t>
      </w:r>
      <w:r>
        <w:t xml:space="preserve">Núcleo — Adicional</w:t>
      </w:r>
    </w:p>
    <w:p>
      <w:pPr>
        <w:spacing w:after="90"/>
      </w:pPr>
      <w:r>
        <w:rPr>
          <w:b/>
          <w:bCs/>
        </w:rPr>
        <w:t xml:space="preserve">Subdimensión: </w:t>
      </w:r>
      <w:r>
        <w:t xml:space="preserve">Percepción de consecuencias ante este tipo de conductas</w:t>
      </w:r>
    </w:p>
    <w:p>
      <w:pPr>
        <w:spacing w:after="90"/>
      </w:pPr>
      <w:r>
        <w:rPr>
          <w:b/>
          <w:bCs/>
        </w:rPr>
        <w:t xml:space="preserve">Indicador conductual (Fase 1): </w:t>
      </w:r>
      <w:r>
        <w:t xml:space="preserve">Percepción de baja consecuencia asociada a este tipo de conductas.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una persona enfrente una consecuencia real en su trabajo por una conducta de naturaleza sexual no deseada hacia un compañero?</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una persona enfrente una consecuencia real en su trabajo por una conducta de naturaleza sexual no deseada hacia un compañero?</w:t>
      </w:r>
    </w:p>
    <w:p>
      <w:pPr>
        <w:spacing w:after="60"/>
        <w:ind w:left="200"/>
      </w:pPr>
      <w:r>
        <w:t xml:space="preserve">Variante 2: En tu experiencia, ¿qué tan frecuente dirías que es que una persona enfrente una consecuencia real en su trabajo por una conducta de naturaleza sexual no deseada hacia un compañero?</w:t>
      </w:r>
    </w:p>
    <w:p>
      <w:pPr>
        <w:spacing w:after="60"/>
        <w:ind w:left="200"/>
      </w:pPr>
      <w:r>
        <w:t xml:space="preserve">Variante 3: En tu experiencia, ¿qué tan frecuente dirías que es que se minimice o se ignore una queja sobre un comentario o insinuación de tono sexual no deseada?</w:t>
      </w:r>
    </w:p>
    <w:p>
      <w:pPr>
        <w:spacing w:after="60"/>
        <w:ind w:left="200"/>
      </w:pPr>
      <w:r>
        <w:t xml:space="preserve">Variante 4: En tu experiencia, ¿qué tan frecuente dirías que es que alguien insista con un acercamiento de tono sexual después de que la otra persona ya mostró incomodidad?</w:t>
      </w:r>
    </w:p>
    <w:p>
      <w:pPr>
        <w:spacing w:after="90"/>
      </w:pPr>
      <w:r>
        <w:rPr>
          <w:b/>
          <w:bCs/>
        </w:rPr>
        <w:t xml:space="preserve">Opciones de respuesta: </w:t>
      </w:r>
      <w:r>
        <w:t xml:space="preserve">Muy frecuente (casi siempre hay consecuencia) (0) / Con cierta frecuencia (1) / Ocasionalmente (2) / Nunca o muy raro (casi nunca hay consecuencia) (3)</w:t>
      </w:r>
    </w:p>
    <w:p>
      <w:pPr>
        <w:spacing w:after="90"/>
      </w:pPr>
      <w:r>
        <w:rPr>
          <w:b/>
          <w:bCs/>
        </w:rPr>
        <w:t xml:space="preserve">Respuesta de menor riesgo: </w:t>
      </w:r>
      <w:r>
        <w:t xml:space="preserve">Muy frecuente (casi siempre hay consecuencia)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consecuencias ante este tipo de conductas'.</w:t>
      </w:r>
    </w:p>
    <w:p>
      <w:pPr>
        <w:spacing w:after="90"/>
      </w:pPr>
      <w:r>
        <w:rPr>
          <w:b/>
          <w:bCs/>
        </w:rPr>
        <w:t xml:space="preserve">Reactivos de contraste: </w:t>
      </w:r>
      <w:r>
        <w:t xml:space="preserve">Ninguno obligatorio (no forma parte del par espejo de la dimensión).</w:t>
      </w:r>
    </w:p>
    <w:p>
      <w:pPr>
        <w:spacing w:after="90"/>
      </w:pPr>
      <w:r>
        <w:rPr>
          <w:b/>
          <w:bCs/>
        </w:rPr>
        <w:t xml:space="preserve">Contradicciones posibles: </w:t>
      </w:r>
      <w:r>
        <w:t xml:space="preserve">No aplica regla de par espejo a este reactivo específico; sí puede contribuir a los indicadores transversales de Azarosidad/Aquiescencia (Fase 2, Sección 5).</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modelo de acoso sexual laboral basado en el poder de Fitzgerald et al. (1997),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10. Maltrato Laboral (Núcleo — Adicional)</w:t>
      </w:r>
    </w:p>
    <w:p>
      <w:pPr>
        <w:pStyle w:val="Heading3"/>
        <w:spacing w:after="100" w:before="200"/>
      </w:pPr>
      <w:r>
        <w:t xml:space="preserve">R037 — Justificación del uso de la autoridad para intimidar</w:t>
      </w:r>
    </w:p>
    <w:p>
      <w:pPr>
        <w:spacing w:after="90"/>
      </w:pPr>
      <w:r>
        <w:rPr>
          <w:b/>
          <w:bCs/>
        </w:rPr>
        <w:t xml:space="preserve">Dimensión: </w:t>
      </w:r>
      <w:r>
        <w:t xml:space="preserve">10. Maltrato Laboral</w:t>
      </w:r>
    </w:p>
    <w:p>
      <w:pPr>
        <w:spacing w:after="90"/>
      </w:pPr>
      <w:r>
        <w:rPr>
          <w:b/>
          <w:bCs/>
        </w:rPr>
        <w:t xml:space="preserve">Grupo: </w:t>
      </w:r>
      <w:r>
        <w:t xml:space="preserve">Núcleo — Adicional</w:t>
      </w:r>
    </w:p>
    <w:p>
      <w:pPr>
        <w:spacing w:after="90"/>
      </w:pPr>
      <w:r>
        <w:rPr>
          <w:b/>
          <w:bCs/>
        </w:rPr>
        <w:t xml:space="preserve">Subdimensión: </w:t>
      </w:r>
      <w:r>
        <w:t xml:space="preserve">Justificación del uso de la autoridad para intimidar</w:t>
      </w:r>
    </w:p>
    <w:p>
      <w:pPr>
        <w:spacing w:after="90"/>
      </w:pPr>
      <w:r>
        <w:rPr>
          <w:b/>
          <w:bCs/>
        </w:rPr>
        <w:t xml:space="preserve">Indicador conductual (Fase 1): </w:t>
      </w:r>
      <w:r>
        <w:t xml:space="preserve">Justificación del hostigamiento como una forma válida de "exigir resultados".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'A veces es necesario humillar o intimidar a alguien frente a otros para que entienda que debe mejorar su desempeño'?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'A veces es necesario humillar o intimidar a alguien frente a otros para que entienda que debe mejorar su desempeño'?</w:t>
      </w:r>
    </w:p>
    <w:p>
      <w:pPr>
        <w:spacing w:after="60"/>
        <w:ind w:left="200"/>
      </w:pPr>
      <w:r>
        <w:t xml:space="preserve">Variante 2: Levantar la voz o hacer una crítica dura frente a otros es a veces necesario para que un equipo entienda la gravedad de un error.</w:t>
      </w:r>
    </w:p>
    <w:p>
      <w:pPr>
        <w:spacing w:after="60"/>
        <w:ind w:left="200"/>
      </w:pPr>
      <w:r>
        <w:t xml:space="preserve">Variante 3: Ignorar o dejar fuera de las conversaciones importantes a alguien de bajo desempeño es una forma válida de presionarlo para que mejore o se vaya.</w:t>
      </w:r>
    </w:p>
    <w:p>
      <w:pPr>
        <w:spacing w:after="60"/>
        <w:ind w:left="200"/>
      </w:pPr>
      <w:r>
        <w:t xml:space="preserve">Variante 4: Poner apodos o burlarse un poco de los errores de alguien, frente al equipo, ayuda a que no se repitan.</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'Justificación del uso de la autoridad para intimidar'.</w:t>
      </w:r>
    </w:p>
    <w:p>
      <w:pPr>
        <w:spacing w:after="90"/>
      </w:pPr>
      <w:r>
        <w:rPr>
          <w:b/>
          <w:bCs/>
        </w:rPr>
        <w:t xml:space="preserve">Reactivos de contraste: </w:t>
      </w:r>
      <w:r>
        <w:t xml:space="preserve">R038 (par espejo de la dimensión)</w:t>
      </w:r>
    </w:p>
    <w:p>
      <w:pPr>
        <w:spacing w:after="90"/>
      </w:pPr>
      <w:r>
        <w:rPr>
          <w:b/>
          <w:bCs/>
        </w:rPr>
        <w:t xml:space="preserve">Contradicciones posibles: </w:t>
      </w:r>
      <w:r>
        <w:t xml:space="preserve">R038 en un polo de riesgo opuesto se cuenta como contradicción del par espejo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mobbing/acoso psicologico laboral (Leymann, 1990; Einarsen et al., 2011),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R038 — Involucramiento pasado en trato degradante hacia otros</w:t>
      </w:r>
    </w:p>
    <w:p>
      <w:pPr>
        <w:spacing w:after="90"/>
      </w:pPr>
      <w:r>
        <w:rPr>
          <w:b/>
          <w:bCs/>
        </w:rPr>
        <w:t xml:space="preserve">Dimensión: </w:t>
      </w:r>
      <w:r>
        <w:t xml:space="preserve">10. Maltrato Laboral</w:t>
      </w:r>
    </w:p>
    <w:p>
      <w:pPr>
        <w:spacing w:after="90"/>
      </w:pPr>
      <w:r>
        <w:rPr>
          <w:b/>
          <w:bCs/>
        </w:rPr>
        <w:t xml:space="preserve">Grupo: </w:t>
      </w:r>
      <w:r>
        <w:t xml:space="preserve">Núcleo — Adicional</w:t>
      </w:r>
    </w:p>
    <w:p>
      <w:pPr>
        <w:spacing w:after="90"/>
      </w:pPr>
      <w:r>
        <w:rPr>
          <w:b/>
          <w:bCs/>
        </w:rPr>
        <w:t xml:space="preserve">Subdimensión: </w:t>
      </w:r>
      <w:r>
        <w:t xml:space="preserve">Involucramiento pasado en trato degradante hacia otros</w:t>
      </w:r>
    </w:p>
    <w:p>
      <w:pPr>
        <w:spacing w:after="90"/>
      </w:pPr>
      <w:r>
        <w:rPr>
          <w:b/>
          <w:bCs/>
        </w:rPr>
        <w:t xml:space="preserve">Indicador conductual (Fase 1): </w:t>
      </w:r>
      <w:r>
        <w:t xml:space="preserve">Disposición a usar la autoridad para intimidar o humillar a subordinados.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historial como líder o supervisor, ¿cuántas veces te dirigiste a alguien de forma humillante o intimidante para corregir su desempeño?</w:t>
      </w:r>
    </w:p>
    <w:p>
      <w:pPr>
        <w:spacing w:after="60"/>
      </w:pPr>
      <w:r>
        <w:rPr>
          <w:b/>
          <w:bCs/>
        </w:rPr>
        <w:t xml:space="preserve">Variantes de redacción (misma familia de reactivo, se muestra 1 al azar por aplicación):</w:t>
      </w:r>
    </w:p>
    <w:p>
      <w:pPr>
        <w:spacing w:after="60"/>
        <w:ind w:left="200"/>
      </w:pPr>
      <w:r>
        <w:t xml:space="preserve">Variante 1 (base): En tu historial como líder o supervisor, ¿cuántas veces te dirigiste a alguien de forma humillante o intimidante para corregir su desempeño?</w:t>
      </w:r>
    </w:p>
    <w:p>
      <w:pPr>
        <w:spacing w:after="60"/>
        <w:ind w:left="200"/>
      </w:pPr>
      <w:r>
        <w:t xml:space="preserve">Variante 2: En tu historial como líder o supervisor, ¿cuántas veces levantaste la voz o hiciste una crítica dura a alguien frente a otras personas?</w:t>
      </w:r>
    </w:p>
    <w:p>
      <w:pPr>
        <w:spacing w:after="60"/>
        <w:ind w:left="200"/>
      </w:pPr>
      <w:r>
        <w:t xml:space="preserve">Variante 3: En tu historial como líder o supervisor, ¿cuántas veces excluiste deliberadamente a alguien de información o reuniones importantes como forma de presión?</w:t>
      </w:r>
    </w:p>
    <w:p>
      <w:pPr>
        <w:spacing w:after="60"/>
        <w:ind w:left="200"/>
      </w:pPr>
      <w:r>
        <w:t xml:space="preserve">Variante 4: En tu historial como líder o supervisor, ¿cuántas veces te burlaste o hiciste un comentario humillante sobre el error de alguien frente al equipo?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en trato degradante hacia otros'.</w:t>
      </w:r>
    </w:p>
    <w:p>
      <w:pPr>
        <w:spacing w:after="90"/>
      </w:pPr>
      <w:r>
        <w:rPr>
          <w:b/>
          <w:bCs/>
        </w:rPr>
        <w:t xml:space="preserve">Reactivos de contraste: </w:t>
      </w:r>
      <w:r>
        <w:t xml:space="preserve">R037 (par espejo de la dimensión)</w:t>
      </w:r>
    </w:p>
    <w:p>
      <w:pPr>
        <w:spacing w:after="90"/>
      </w:pPr>
      <w:r>
        <w:rPr>
          <w:b/>
          <w:bCs/>
        </w:rPr>
        <w:t xml:space="preserve">Contradicciones posibles: </w:t>
      </w:r>
      <w:r>
        <w:t xml:space="preserve">R037 en un polo de riesgo opuesto se cuenta como contradicción del par espejo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literatura sobre mobbing/acoso psicologico laboral (Leymann, 1990; Einarsen et al., 2011),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R039 — Disposición a corregir sin recurrir al maltrato</w:t>
      </w:r>
    </w:p>
    <w:p>
      <w:pPr>
        <w:spacing w:after="90"/>
      </w:pPr>
      <w:r>
        <w:rPr>
          <w:b/>
          <w:bCs/>
        </w:rPr>
        <w:t xml:space="preserve">Dimensión: </w:t>
      </w:r>
      <w:r>
        <w:t xml:space="preserve">10. Maltrato Laboral</w:t>
      </w:r>
    </w:p>
    <w:p>
      <w:pPr>
        <w:spacing w:after="90"/>
      </w:pPr>
      <w:r>
        <w:rPr>
          <w:b/>
          <w:bCs/>
        </w:rPr>
        <w:t xml:space="preserve">Grupo: </w:t>
      </w:r>
      <w:r>
        <w:t xml:space="preserve">Núcleo — Adicional</w:t>
      </w:r>
    </w:p>
    <w:p>
      <w:pPr>
        <w:spacing w:after="90"/>
      </w:pPr>
      <w:r>
        <w:rPr>
          <w:b/>
          <w:bCs/>
        </w:rPr>
        <w:t xml:space="preserve">Subdimensión: </w:t>
      </w:r>
      <w:r>
        <w:t xml:space="preserve">Disposición a corregir sin recurrir al maltrato</w:t>
      </w:r>
    </w:p>
    <w:p>
      <w:pPr>
        <w:spacing w:after="90"/>
      </w:pPr>
      <w:r>
        <w:rPr>
          <w:b/>
          <w:bCs/>
        </w:rPr>
        <w:t xml:space="preserve">Indicador conductual (Fase 1): </w:t>
      </w:r>
      <w:r>
        <w:t xml:space="preserve">Minimización del impacto psicológico del maltrato sobre terceros.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que corregir un error grave de alguien que reporta a ti, ¿qué tan de acuerdo estás con que lo harías en privado y sin humillarlo, incluso si estás muy molesto?</w:t>
      </w:r>
    </w:p>
    <w:p>
      <w:pPr>
        <w:spacing w:after="60"/>
      </w:pPr>
      <w:r>
        <w:rPr>
          <w:b/>
          <w:bCs/>
        </w:rPr>
        <w:t xml:space="preserve">Variantes de redacción (misma familia de reactivo, se muestra 1 al azar por aplicación):</w:t>
      </w:r>
    </w:p>
    <w:p>
      <w:pPr>
        <w:spacing w:after="60"/>
        <w:ind w:left="200"/>
      </w:pPr>
      <w:r>
        <w:t xml:space="preserve">Variante 1 (base): Si tuvieras que corregir un error grave de alguien que reporta a ti, ¿qué tan de acuerdo estás con que lo harías en privado y sin humillarlo, incluso si estás muy molesto?</w:t>
      </w:r>
    </w:p>
    <w:p>
      <w:pPr>
        <w:spacing w:after="60"/>
        <w:ind w:left="200"/>
      </w:pPr>
      <w:r>
        <w:t xml:space="preserve">Variante 2: Si alguien que reporta a ti comete un error grave frente al equipo, ¿qué tan de acuerdo estás con que lo corregirías en privado y sin subir el tono?</w:t>
      </w:r>
    </w:p>
    <w:p>
      <w:pPr>
        <w:spacing w:after="60"/>
        <w:ind w:left="200"/>
      </w:pPr>
      <w:r>
        <w:t xml:space="preserve">Variante 3: Si tuvieras que dar retroalimentación dura a alguien, ¿qué tan de acuerdo estás con que lo harías sin excluirlo ni humillarlo frente a otros?</w:t>
      </w:r>
    </w:p>
    <w:p>
      <w:pPr>
        <w:spacing w:after="60"/>
        <w:ind w:left="200"/>
      </w:pPr>
      <w:r>
        <w:t xml:space="preserve">Variante 4: Si notaras que estás perdiendo la paciencia con alguien de tu equipo, ¿qué tan de acuerdo estás con que pausarías la conversación en lugar de subir el tono?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'Disposición a corregir sin recurrir al maltrato'.</w:t>
      </w:r>
    </w:p>
    <w:p>
      <w:pPr>
        <w:spacing w:after="90"/>
      </w:pPr>
      <w:r>
        <w:rPr>
          <w:b/>
          <w:bCs/>
        </w:rPr>
        <w:t xml:space="preserve">Reactivos de contraste: </w:t>
      </w:r>
      <w:r>
        <w:t xml:space="preserve">Ninguno obligatorio (no forma parte del par espejo de la dimensión).</w:t>
      </w:r>
    </w:p>
    <w:p>
      <w:pPr>
        <w:spacing w:after="90"/>
      </w:pPr>
      <w:r>
        <w:rPr>
          <w:b/>
          <w:bCs/>
        </w:rPr>
        <w:t xml:space="preserve">Contradicciones posibles: </w:t>
      </w:r>
      <w:r>
        <w:t xml:space="preserve">No aplica regla de par espejo a este reactivo específico; sí puede contribuir a los indicadores transversales de Azarosidad/Aquiescencia (Fase 2, Sección 5).</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mobbing/acoso psicologico laboral (Leymann, 1990; Einarsen et al., 2011),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R040 — Percepción de tolerancia al trato degradante como estilo de gestión</w:t>
      </w:r>
    </w:p>
    <w:p>
      <w:pPr>
        <w:spacing w:after="90"/>
      </w:pPr>
      <w:r>
        <w:rPr>
          <w:b/>
          <w:bCs/>
        </w:rPr>
        <w:t xml:space="preserve">Dimensión: </w:t>
      </w:r>
      <w:r>
        <w:t xml:space="preserve">10. Maltrato Laboral</w:t>
      </w:r>
    </w:p>
    <w:p>
      <w:pPr>
        <w:spacing w:after="90"/>
      </w:pPr>
      <w:r>
        <w:rPr>
          <w:b/>
          <w:bCs/>
        </w:rPr>
        <w:t xml:space="preserve">Grupo: </w:t>
      </w:r>
      <w:r>
        <w:t xml:space="preserve">Núcleo — Adicional</w:t>
      </w:r>
    </w:p>
    <w:p>
      <w:pPr>
        <w:spacing w:after="90"/>
      </w:pPr>
      <w:r>
        <w:rPr>
          <w:b/>
          <w:bCs/>
        </w:rPr>
        <w:t xml:space="preserve">Subdimensión: </w:t>
      </w:r>
      <w:r>
        <w:t xml:space="preserve">Percepción de tolerancia al trato degradante como estilo de gestión</w:t>
      </w:r>
    </w:p>
    <w:p>
      <w:pPr>
        <w:spacing w:after="90"/>
      </w:pPr>
      <w:r>
        <w:rPr>
          <w:b/>
          <w:bCs/>
        </w:rPr>
        <w:t xml:space="preserve">Indicador conductual (Fase 1): </w:t>
      </w:r>
      <w:r>
        <w:t xml:space="preserve">Tolerancia hacia el trato degradante como método de gestión.</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los jefes o líderes de tu entorno laboral usen la humillación o la intimidación como forma de exigir resultados?</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los jefes o líderes de tu entorno laboral usen la humillación o la intimidación como forma de exigir resultados?</w:t>
      </w:r>
    </w:p>
    <w:p>
      <w:pPr>
        <w:spacing w:after="60"/>
        <w:ind w:left="200"/>
      </w:pPr>
      <w:r>
        <w:t xml:space="preserve">Variante 2: En tu experiencia, ¿qué tan frecuente dirías que es que los jefes o líderes de tu entorno laboral usen la humillación o la intimidación como forma de exigir resultados?</w:t>
      </w:r>
    </w:p>
    <w:p>
      <w:pPr>
        <w:spacing w:after="60"/>
        <w:ind w:left="200"/>
      </w:pPr>
      <w:r>
        <w:t xml:space="preserve">Variante 3: En tu experiencia, ¿qué tan frecuente dirías que es que alguien en una posición de autoridad excluya deliberadamente a un subordinado como forma de presión?</w:t>
      </w:r>
    </w:p>
    <w:p>
      <w:pPr>
        <w:spacing w:after="60"/>
        <w:ind w:left="200"/>
      </w:pPr>
      <w:r>
        <w:t xml:space="preserve">Variante 4: En tu experiencia, ¿qué tan frecuente dirías que es que una crítica dura frente al equipo se use más para humillar que para corregir?</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tolerancia al trato degradante como estilo de gestión'.</w:t>
      </w:r>
    </w:p>
    <w:p>
      <w:pPr>
        <w:spacing w:after="90"/>
      </w:pPr>
      <w:r>
        <w:rPr>
          <w:b/>
          <w:bCs/>
        </w:rPr>
        <w:t xml:space="preserve">Reactivos de contraste: </w:t>
      </w:r>
      <w:r>
        <w:t xml:space="preserve">Ninguno obligatorio (no forma parte del par espejo de la dimensión).</w:t>
      </w:r>
    </w:p>
    <w:p>
      <w:pPr>
        <w:spacing w:after="90"/>
      </w:pPr>
      <w:r>
        <w:rPr>
          <w:b/>
          <w:bCs/>
        </w:rPr>
        <w:t xml:space="preserve">Contradicciones posibles: </w:t>
      </w:r>
      <w:r>
        <w:t xml:space="preserve">No aplica regla de par espejo a este reactivo específico; sí puede contribuir a los indicadores transversales de Azarosidad/Aquiescencia (Fase 2, Sección 5).</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literatura sobre mobbing/acoso psicologico laboral (Leymann, 1990; Einarsen et al., 2011),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11. Discriminación (Núcleo — Adicional)</w:t>
      </w:r>
    </w:p>
    <w:p>
      <w:pPr>
        <w:pStyle w:val="Heading3"/>
        <w:spacing w:after="100" w:before="200"/>
      </w:pPr>
      <w:r>
        <w:t xml:space="preserve">R041 — Justificación de estereotipos en decisiones</w:t>
      </w:r>
    </w:p>
    <w:p>
      <w:pPr>
        <w:spacing w:after="90"/>
      </w:pPr>
      <w:r>
        <w:rPr>
          <w:b/>
          <w:bCs/>
        </w:rPr>
        <w:t xml:space="preserve">Dimensión: </w:t>
      </w:r>
      <w:r>
        <w:t xml:space="preserve">11. Discriminación</w:t>
      </w:r>
    </w:p>
    <w:p>
      <w:pPr>
        <w:spacing w:after="90"/>
      </w:pPr>
      <w:r>
        <w:rPr>
          <w:b/>
          <w:bCs/>
        </w:rPr>
        <w:t xml:space="preserve">Grupo: </w:t>
      </w:r>
      <w:r>
        <w:t xml:space="preserve">Núcleo — Adicional</w:t>
      </w:r>
    </w:p>
    <w:p>
      <w:pPr>
        <w:spacing w:after="90"/>
      </w:pPr>
      <w:r>
        <w:rPr>
          <w:b/>
          <w:bCs/>
        </w:rPr>
        <w:t xml:space="preserve">Subdimensión: </w:t>
      </w:r>
      <w:r>
        <w:t xml:space="preserve">Justificación de estereotipos en decisiones</w:t>
      </w:r>
    </w:p>
    <w:p>
      <w:pPr>
        <w:spacing w:after="90"/>
      </w:pPr>
      <w:r>
        <w:rPr>
          <w:b/>
          <w:bCs/>
        </w:rPr>
        <w:t xml:space="preserve">Indicador conductual (Fase 1): </w:t>
      </w:r>
      <w:r>
        <w:t xml:space="preserve">Justificación de estereotipos como base válida para tomar decisiones.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'Es razonable tener ciertas preferencias o reservas hacia una persona basadas en su género, edad, religión o apariencia, aunque no tenga relación con su desempeño'?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'Es razonable tener ciertas preferencias o reservas hacia una persona basadas en su género, edad, religión o apariencia, aunque no tenga relación con su desempeño'?</w:t>
      </w:r>
    </w:p>
    <w:p>
      <w:pPr>
        <w:spacing w:after="60"/>
        <w:ind w:left="200"/>
      </w:pPr>
      <w:r>
        <w:t xml:space="preserve">Variante 2: Es razonable preferir contratar a alguien de cierta edad o género para un puesto porque 'da mejor imagen' ante los clientes.</w:t>
      </w:r>
    </w:p>
    <w:p>
      <w:pPr>
        <w:spacing w:after="60"/>
        <w:ind w:left="200"/>
      </w:pPr>
      <w:r>
        <w:t xml:space="preserve">Variante 3: No pasa nada si en la práctica algunos puestos se reservan informalmente para personas de determinada nacionalidad o religión, si así se sienten más cómodos los equipos.</w:t>
      </w:r>
    </w:p>
    <w:p>
      <w:pPr>
        <w:spacing w:after="60"/>
        <w:ind w:left="200"/>
      </w:pPr>
      <w:r>
        <w:t xml:space="preserve">Variante 4: Es entendible dudar de la capacidad de alguien para un cargo de liderazgo solo por su edad o su apariencia, aunque no tenga relación con su desempeño real.</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'Justificación de estereotipos en decisiones'.</w:t>
      </w:r>
    </w:p>
    <w:p>
      <w:pPr>
        <w:spacing w:after="90"/>
      </w:pPr>
      <w:r>
        <w:rPr>
          <w:b/>
          <w:bCs/>
        </w:rPr>
        <w:t xml:space="preserve">Reactivos de contraste: </w:t>
      </w:r>
      <w:r>
        <w:t xml:space="preserve">R042 (par espejo de la dimensión)</w:t>
      </w:r>
    </w:p>
    <w:p>
      <w:pPr>
        <w:spacing w:after="90"/>
      </w:pPr>
      <w:r>
        <w:rPr>
          <w:b/>
          <w:bCs/>
        </w:rPr>
        <w:t xml:space="preserve">Contradicciones posibles: </w:t>
      </w:r>
      <w:r>
        <w:t xml:space="preserve">R042 en un polo de riesgo opuesto se cuenta como contradicción del par espejo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identidad social de Tajfel y Turner (1979),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R042 — Involucramiento pasado en exclusión por características personales</w:t>
      </w:r>
    </w:p>
    <w:p>
      <w:pPr>
        <w:spacing w:after="90"/>
      </w:pPr>
      <w:r>
        <w:rPr>
          <w:b/>
          <w:bCs/>
        </w:rPr>
        <w:t xml:space="preserve">Dimensión: </w:t>
      </w:r>
      <w:r>
        <w:t xml:space="preserve">11. Discriminación</w:t>
      </w:r>
    </w:p>
    <w:p>
      <w:pPr>
        <w:spacing w:after="90"/>
      </w:pPr>
      <w:r>
        <w:rPr>
          <w:b/>
          <w:bCs/>
        </w:rPr>
        <w:t xml:space="preserve">Grupo: </w:t>
      </w:r>
      <w:r>
        <w:t xml:space="preserve">Núcleo — Adicional</w:t>
      </w:r>
    </w:p>
    <w:p>
      <w:pPr>
        <w:spacing w:after="90"/>
      </w:pPr>
      <w:r>
        <w:rPr>
          <w:b/>
          <w:bCs/>
        </w:rPr>
        <w:t xml:space="preserve">Subdimensión: </w:t>
      </w:r>
      <w:r>
        <w:t xml:space="preserve">Involucramiento pasado en exclusión por características personales</w:t>
      </w:r>
    </w:p>
    <w:p>
      <w:pPr>
        <w:spacing w:after="90"/>
      </w:pPr>
      <w:r>
        <w:rPr>
          <w:b/>
          <w:bCs/>
        </w:rPr>
        <w:t xml:space="preserve">Indicador conductual (Fase 1): </w:t>
      </w:r>
      <w:r>
        <w:t xml:space="preserve">Disposición a preferir o excluir a alguien por características no relacionadas con el desempeño.</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historial laboral, ¿cuántas veces preferiste o descartaste a una persona para un puesto o una tarea por una característica personal no relacionada con su desempeño?</w:t>
      </w:r>
    </w:p>
    <w:p>
      <w:pPr>
        <w:spacing w:after="60"/>
      </w:pPr>
      <w:r>
        <w:rPr>
          <w:b/>
          <w:bCs/>
        </w:rPr>
        <w:t xml:space="preserve">Variantes de redacción (misma familia de reactivo, se muestra 1 al azar por aplicación):</w:t>
      </w:r>
    </w:p>
    <w:p>
      <w:pPr>
        <w:spacing w:after="60"/>
        <w:ind w:left="200"/>
      </w:pPr>
      <w:r>
        <w:t xml:space="preserve">Variante 1 (base): En tu historial laboral, ¿cuántas veces preferiste o descartaste a una persona para un puesto o una tarea por una característica personal no relacionada con su desempeño?</w:t>
      </w:r>
    </w:p>
    <w:p>
      <w:pPr>
        <w:spacing w:after="60"/>
        <w:ind w:left="200"/>
      </w:pPr>
      <w:r>
        <w:t xml:space="preserve">Variante 2: En tu historial laboral, ¿cuántas veces evitaste asignar un puesto de cara al cliente a alguien por su edad, género o apariencia?</w:t>
      </w:r>
    </w:p>
    <w:p>
      <w:pPr>
        <w:spacing w:after="60"/>
        <w:ind w:left="200"/>
      </w:pPr>
      <w:r>
        <w:t xml:space="preserve">Variante 3: En tu historial laboral, ¿cuántas veces dudaste de la capacidad de alguien para un cargo de responsabilidad solo por su edad, género o nacionalidad?</w:t>
      </w:r>
    </w:p>
    <w:p>
      <w:pPr>
        <w:spacing w:after="60"/>
        <w:ind w:left="200"/>
      </w:pPr>
      <w:r>
        <w:t xml:space="preserve">Variante 4: En tu historial laboral, ¿cuántas veces preferiste no considerar a alguien para un puesto por una característica personal no relacionada con su desempeño?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en exclusión por características personales'.</w:t>
      </w:r>
    </w:p>
    <w:p>
      <w:pPr>
        <w:spacing w:after="90"/>
      </w:pPr>
      <w:r>
        <w:rPr>
          <w:b/>
          <w:bCs/>
        </w:rPr>
        <w:t xml:space="preserve">Reactivos de contraste: </w:t>
      </w:r>
      <w:r>
        <w:t xml:space="preserve">R041 (par espejo de la dimensión)</w:t>
      </w:r>
    </w:p>
    <w:p>
      <w:pPr>
        <w:spacing w:after="90"/>
      </w:pPr>
      <w:r>
        <w:rPr>
          <w:b/>
          <w:bCs/>
        </w:rPr>
        <w:t xml:space="preserve">Contradicciones posibles: </w:t>
      </w:r>
      <w:r>
        <w:t xml:space="preserve">R041 en un polo de riesgo opuesto se cuenta como contradicción del par espejo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identidad social de Tajfel y Turner (1979),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R043 — Disposición a evaluar únicamente por desempeño</w:t>
      </w:r>
    </w:p>
    <w:p>
      <w:pPr>
        <w:spacing w:after="90"/>
      </w:pPr>
      <w:r>
        <w:rPr>
          <w:b/>
          <w:bCs/>
        </w:rPr>
        <w:t xml:space="preserve">Dimensión: </w:t>
      </w:r>
      <w:r>
        <w:t xml:space="preserve">11. Discriminación</w:t>
      </w:r>
    </w:p>
    <w:p>
      <w:pPr>
        <w:spacing w:after="90"/>
      </w:pPr>
      <w:r>
        <w:rPr>
          <w:b/>
          <w:bCs/>
        </w:rPr>
        <w:t xml:space="preserve">Grupo: </w:t>
      </w:r>
      <w:r>
        <w:t xml:space="preserve">Núcleo — Adicional</w:t>
      </w:r>
    </w:p>
    <w:p>
      <w:pPr>
        <w:spacing w:after="90"/>
      </w:pPr>
      <w:r>
        <w:rPr>
          <w:b/>
          <w:bCs/>
        </w:rPr>
        <w:t xml:space="preserve">Subdimensión: </w:t>
      </w:r>
      <w:r>
        <w:t xml:space="preserve">Disposición a evaluar únicamente por desempeño</w:t>
      </w:r>
    </w:p>
    <w:p>
      <w:pPr>
        <w:spacing w:after="90"/>
      </w:pPr>
      <w:r>
        <w:rPr>
          <w:b/>
          <w:bCs/>
        </w:rPr>
        <w:t xml:space="preserve">Indicador conductual (Fase 1): </w:t>
      </w:r>
      <w:r>
        <w:t xml:space="preserve">Actitud favorable hacia normas o prácticas que excluyen a ciertos grupos.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que elegir entre dos candidatos con distintas características personales pero el mismo nivel de desempeño demostrado, ¿qué tan de acuerdo estás con que tu decisión se basaría únicamente en criterios de desempeño?</w:t>
      </w:r>
    </w:p>
    <w:p>
      <w:pPr>
        <w:spacing w:after="60"/>
      </w:pPr>
      <w:r>
        <w:rPr>
          <w:b/>
          <w:bCs/>
        </w:rPr>
        <w:t xml:space="preserve">Variantes de redacción (misma familia de reactivo, se muestra 1 al azar por aplicación):</w:t>
      </w:r>
    </w:p>
    <w:p>
      <w:pPr>
        <w:spacing w:after="60"/>
        <w:ind w:left="200"/>
      </w:pPr>
      <w:r>
        <w:t xml:space="preserve">Variante 1 (base): Si tuvieras que elegir entre dos candidatos con distintas características personales pero el mismo nivel de desempeño demostrado, ¿qué tan de acuerdo estás con que tu decisión se basaría únicamente en criterios de desempeño?</w:t>
      </w:r>
    </w:p>
    <w:p>
      <w:pPr>
        <w:spacing w:after="60"/>
        <w:ind w:left="200"/>
      </w:pPr>
      <w:r>
        <w:t xml:space="preserve">Variante 2: Si tuvieras que elegir a alguien para un puesto de cara al cliente, ¿qué tan de acuerdo estás con que tu decisión se basaría solo en su desempeño, sin importar su edad o apariencia?</w:t>
      </w:r>
    </w:p>
    <w:p>
      <w:pPr>
        <w:spacing w:after="60"/>
        <w:ind w:left="200"/>
      </w:pPr>
      <w:r>
        <w:t xml:space="preserve">Variante 3: Si notaras que estás dudando de alguien por su nacionalidad o género más que por su trabajo real, ¿qué tan de acuerdo estás con que corregirías ese sesgo antes de decidir?</w:t>
      </w:r>
    </w:p>
    <w:p>
      <w:pPr>
        <w:spacing w:after="60"/>
        <w:ind w:left="200"/>
      </w:pPr>
      <w:r>
        <w:t xml:space="preserve">Variante 4: Si un cliente pidiera explícitamente que no lo atendiera alguien por una característica personal, ¿qué tan de acuerdo estás con que no aceptarías esa condición?</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'Disposición a evaluar únicamente por desempeño'.</w:t>
      </w:r>
    </w:p>
    <w:p>
      <w:pPr>
        <w:spacing w:after="90"/>
      </w:pPr>
      <w:r>
        <w:rPr>
          <w:b/>
          <w:bCs/>
        </w:rPr>
        <w:t xml:space="preserve">Reactivos de contraste: </w:t>
      </w:r>
      <w:r>
        <w:t xml:space="preserve">Ninguno obligatorio (no forma parte del par espejo de la dimensión).</w:t>
      </w:r>
    </w:p>
    <w:p>
      <w:pPr>
        <w:spacing w:after="90"/>
      </w:pPr>
      <w:r>
        <w:rPr>
          <w:b/>
          <w:bCs/>
        </w:rPr>
        <w:t xml:space="preserve">Contradicciones posibles: </w:t>
      </w:r>
      <w:r>
        <w:t xml:space="preserve">No aplica regla de par espejo a este reactivo específico; sí puede contribuir a los indicadores transversales de Azarosidad/Aquiescencia (Fase 2, Sección 5).</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identidad social de Tajfel y Turner (1979),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R044 — Percepción de frecuencia de la discriminación en el entorno</w:t>
      </w:r>
    </w:p>
    <w:p>
      <w:pPr>
        <w:spacing w:after="90"/>
      </w:pPr>
      <w:r>
        <w:rPr>
          <w:b/>
          <w:bCs/>
        </w:rPr>
        <w:t xml:space="preserve">Dimensión: </w:t>
      </w:r>
      <w:r>
        <w:t xml:space="preserve">11. Discriminación</w:t>
      </w:r>
    </w:p>
    <w:p>
      <w:pPr>
        <w:spacing w:after="90"/>
      </w:pPr>
      <w:r>
        <w:rPr>
          <w:b/>
          <w:bCs/>
        </w:rPr>
        <w:t xml:space="preserve">Grupo: </w:t>
      </w:r>
      <w:r>
        <w:t xml:space="preserve">Núcleo — Adicional</w:t>
      </w:r>
    </w:p>
    <w:p>
      <w:pPr>
        <w:spacing w:after="90"/>
      </w:pPr>
      <w:r>
        <w:rPr>
          <w:b/>
          <w:bCs/>
        </w:rPr>
        <w:t xml:space="preserve">Subdimensión: </w:t>
      </w:r>
      <w:r>
        <w:t xml:space="preserve">Percepción de frecuencia de la discriminación en el entorno</w:t>
      </w:r>
    </w:p>
    <w:p>
      <w:pPr>
        <w:spacing w:after="90"/>
      </w:pPr>
      <w:r>
        <w:rPr>
          <w:b/>
          <w:bCs/>
        </w:rPr>
        <w:t xml:space="preserve">Indicador conductual (Fase 1): </w:t>
      </w:r>
      <w:r>
        <w:t xml:space="preserve">Minimización de episodios de discriminación observados en el entorno.</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a alguien de tu entorno laboral se le trate de forma desigual por una característica personal no relacionada con su desempeño?</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a alguien de tu entorno laboral se le trate de forma desigual por una característica personal no relacionada con su desempeño?</w:t>
      </w:r>
    </w:p>
    <w:p>
      <w:pPr>
        <w:spacing w:after="60"/>
        <w:ind w:left="200"/>
      </w:pPr>
      <w:r>
        <w:t xml:space="preserve">Variante 2: En tu experiencia, ¿qué tan frecuente dirías que es que a alguien de tu entorno laboral se le trate de forma desigual por una característica personal no relacionada con su desempeño?</w:t>
      </w:r>
    </w:p>
    <w:p>
      <w:pPr>
        <w:spacing w:after="60"/>
        <w:ind w:left="200"/>
      </w:pPr>
      <w:r>
        <w:t xml:space="preserve">Variante 3: En tu experiencia, ¿qué tan frecuente dirías que es que se prefiera a cierto tipo de persona para un puesto de cara al cliente por su apariencia o edad?</w:t>
      </w:r>
    </w:p>
    <w:p>
      <w:pPr>
        <w:spacing w:after="60"/>
        <w:ind w:left="200"/>
      </w:pPr>
      <w:r>
        <w:t xml:space="preserve">Variante 4: En tu experiencia, ¿qué tan frecuente dirías que es que se dude de la capacidad de alguien para un cargo por su género o nacionalidad, sin relación con su desempeño real?</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frecuencia de la discriminación en el entorno'.</w:t>
      </w:r>
    </w:p>
    <w:p>
      <w:pPr>
        <w:spacing w:after="90"/>
      </w:pPr>
      <w:r>
        <w:rPr>
          <w:b/>
          <w:bCs/>
        </w:rPr>
        <w:t xml:space="preserve">Reactivos de contraste: </w:t>
      </w:r>
      <w:r>
        <w:t xml:space="preserve">Ninguno obligatorio (no forma parte del par espejo de la dimensión).</w:t>
      </w:r>
    </w:p>
    <w:p>
      <w:pPr>
        <w:spacing w:after="90"/>
      </w:pPr>
      <w:r>
        <w:rPr>
          <w:b/>
          <w:bCs/>
        </w:rPr>
        <w:t xml:space="preserve">Contradicciones posibles: </w:t>
      </w:r>
      <w:r>
        <w:t xml:space="preserve">No aplica regla de par espejo a este reactivo específico; sí puede contribuir a los indicadores transversales de Azarosidad/Aquiescencia (Fase 2, Sección 5).</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identidad social de Tajfel y Turner (1979),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12. Asociación Criminal (Núcleo — Adicional)</w:t>
      </w:r>
    </w:p>
    <w:p>
      <w:pPr>
        <w:pStyle w:val="Heading3"/>
        <w:spacing w:after="100" w:before="200"/>
      </w:pPr>
      <w:r>
        <w:t xml:space="preserve">R045 — Tolerancia a la cercanía con actividad delictiva</w:t>
      </w:r>
    </w:p>
    <w:p>
      <w:pPr>
        <w:spacing w:after="90"/>
      </w:pPr>
      <w:r>
        <w:rPr>
          <w:b/>
          <w:bCs/>
        </w:rPr>
        <w:t xml:space="preserve">Dimensión: </w:t>
      </w:r>
      <w:r>
        <w:t xml:space="preserve">12. Asociación Criminal</w:t>
      </w:r>
    </w:p>
    <w:p>
      <w:pPr>
        <w:spacing w:after="90"/>
      </w:pPr>
      <w:r>
        <w:rPr>
          <w:b/>
          <w:bCs/>
        </w:rPr>
        <w:t xml:space="preserve">Grupo: </w:t>
      </w:r>
      <w:r>
        <w:t xml:space="preserve">Núcleo — Adicional</w:t>
      </w:r>
    </w:p>
    <w:p>
      <w:pPr>
        <w:spacing w:after="90"/>
      </w:pPr>
      <w:r>
        <w:rPr>
          <w:b/>
          <w:bCs/>
        </w:rPr>
        <w:t xml:space="preserve">Subdimensión: </w:t>
      </w:r>
      <w:r>
        <w:t xml:space="preserve">Tolerancia a la cercanía con actividad delictiva</w:t>
      </w:r>
    </w:p>
    <w:p>
      <w:pPr>
        <w:spacing w:after="90"/>
      </w:pPr>
      <w:r>
        <w:rPr>
          <w:b/>
          <w:bCs/>
        </w:rPr>
        <w:t xml:space="preserve">Indicador conductual (Fase 1): </w:t>
      </w:r>
      <w:r>
        <w:t xml:space="preserve">Actitud tolerante hacia convivir o relacionarse con personas de actividad delictiva conocida.</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'No hay nada de malo en mantener una amistad cercana con alguien de quien sabes con certeza que se dedica a actividades delictivas, siempre que a mí no me involucre'?</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'No hay nada de malo en mantener una amistad cercana con alguien de quien sabes con certeza que se dedica a actividades delictivas, siempre que a mí no me involucre'?</w:t>
      </w:r>
    </w:p>
    <w:p>
      <w:pPr>
        <w:spacing w:after="60"/>
        <w:ind w:left="200"/>
      </w:pPr>
      <w:r>
        <w:t xml:space="preserve">Variante 2: No hay nada de malo en hacer negocios con alguien de quien se sabe que tiene actividades ilegales, mientras el trato en sí sea legal.</w:t>
      </w:r>
    </w:p>
    <w:p>
      <w:pPr>
        <w:spacing w:after="60"/>
        <w:ind w:left="200"/>
      </w:pPr>
      <w:r>
        <w:t xml:space="preserve">Variante 3: Guardar silencio sobre las actividades ilegales de un conocido cercano es simplemente lealtad, no algo que deba preocuparme.</w:t>
      </w:r>
    </w:p>
    <w:p>
      <w:pPr>
        <w:spacing w:after="60"/>
        <w:ind w:left="200"/>
      </w:pPr>
      <w:r>
        <w:t xml:space="preserve">Variante 4: Aceptar dinero o un favor de alguien vinculado al crimen organizado, sin preguntar de dónde viene, no me hace parte de nada.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'Tolerancia a la cercanía con actividad delictiva'.</w:t>
      </w:r>
    </w:p>
    <w:p>
      <w:pPr>
        <w:spacing w:after="90"/>
      </w:pPr>
      <w:r>
        <w:rPr>
          <w:b/>
          <w:bCs/>
        </w:rPr>
        <w:t xml:space="preserve">Reactivos de contraste: </w:t>
      </w:r>
      <w:r>
        <w:t xml:space="preserve">R046 (par espejo de la dimensión)</w:t>
      </w:r>
    </w:p>
    <w:p>
      <w:pPr>
        <w:spacing w:after="90"/>
      </w:pPr>
      <w:r>
        <w:rPr>
          <w:b/>
          <w:bCs/>
        </w:rPr>
        <w:t xml:space="preserve">Contradicciones posibles: </w:t>
      </w:r>
      <w:r>
        <w:t xml:space="preserve">R046 en un polo de riesgo opuesto se cuenta como contradicción del par espejo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asociacion diferencial de Sutherland (1947),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R046 — Involucramiento pasado en cercanía con estructuras delictivas</w:t>
      </w:r>
    </w:p>
    <w:p>
      <w:pPr>
        <w:spacing w:after="90"/>
      </w:pPr>
      <w:r>
        <w:rPr>
          <w:b/>
          <w:bCs/>
        </w:rPr>
        <w:t xml:space="preserve">Dimensión: </w:t>
      </w:r>
      <w:r>
        <w:t xml:space="preserve">12. Asociación Criminal</w:t>
      </w:r>
    </w:p>
    <w:p>
      <w:pPr>
        <w:spacing w:after="90"/>
      </w:pPr>
      <w:r>
        <w:rPr>
          <w:b/>
          <w:bCs/>
        </w:rPr>
        <w:t xml:space="preserve">Grupo: </w:t>
      </w:r>
      <w:r>
        <w:t xml:space="preserve">Núcleo — Adicional</w:t>
      </w:r>
    </w:p>
    <w:p>
      <w:pPr>
        <w:spacing w:after="90"/>
      </w:pPr>
      <w:r>
        <w:rPr>
          <w:b/>
          <w:bCs/>
        </w:rPr>
        <w:t xml:space="preserve">Subdimensión: </w:t>
      </w:r>
      <w:r>
        <w:t xml:space="preserve">Involucramiento pasado en cercanía con estructuras delictivas</w:t>
      </w:r>
    </w:p>
    <w:p>
      <w:pPr>
        <w:spacing w:after="90"/>
      </w:pPr>
      <w:r>
        <w:rPr>
          <w:b/>
          <w:bCs/>
        </w:rPr>
        <w:t xml:space="preserve">Indicador conductual (Fase 1): </w:t>
      </w:r>
      <w:r>
        <w:t xml:space="preserve">Disposición a participar, incluso marginalmente, en actividades vinculadas al delito organizado.</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historial personal, ¿cuántas veces has aceptado un favor, beneficio o encargo de alguien que sabías vinculado a una actividad delictiva?</w:t>
      </w:r>
    </w:p>
    <w:p>
      <w:pPr>
        <w:spacing w:after="60"/>
      </w:pPr>
      <w:r>
        <w:rPr>
          <w:b/>
          <w:bCs/>
        </w:rPr>
        <w:t xml:space="preserve">Variantes de redacción (misma familia de reactivo, se muestra 1 al azar por aplicación):</w:t>
      </w:r>
    </w:p>
    <w:p>
      <w:pPr>
        <w:spacing w:after="60"/>
        <w:ind w:left="200"/>
      </w:pPr>
      <w:r>
        <w:t xml:space="preserve">Variante 1 (base): En tu historial personal, ¿cuántas veces has aceptado un favor, beneficio o encargo de alguien que sabías vinculado a una actividad delictiva?</w:t>
      </w:r>
    </w:p>
    <w:p>
      <w:pPr>
        <w:spacing w:after="60"/>
        <w:ind w:left="200"/>
      </w:pPr>
      <w:r>
        <w:t xml:space="preserve">Variante 2: En tu historial personal, ¿cuántas veces hiciste un trato o negocio, aunque fuera legal en sí mismo, con alguien de quien sabías que tenía actividades delictivas?</w:t>
      </w:r>
    </w:p>
    <w:p>
      <w:pPr>
        <w:spacing w:after="60"/>
        <w:ind w:left="200"/>
      </w:pPr>
      <w:r>
        <w:t xml:space="preserve">Variante 3: En tu historial personal, ¿cuántas veces guardaste silencio deliberadamente sobre una actividad delictiva de alguien cercano a ti?</w:t>
      </w:r>
    </w:p>
    <w:p>
      <w:pPr>
        <w:spacing w:after="60"/>
        <w:ind w:left="200"/>
      </w:pPr>
      <w:r>
        <w:t xml:space="preserve">Variante 4: En tu historial personal, ¿cuántas veces recibiste dinero o un favor de alguien vinculado a actividad delictiva sin preguntar su origen?</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en cercanía con estructuras delictivas'.</w:t>
      </w:r>
    </w:p>
    <w:p>
      <w:pPr>
        <w:spacing w:after="90"/>
      </w:pPr>
      <w:r>
        <w:rPr>
          <w:b/>
          <w:bCs/>
        </w:rPr>
        <w:t xml:space="preserve">Reactivos de contraste: </w:t>
      </w:r>
      <w:r>
        <w:t xml:space="preserve">R045 (par espejo de la dimensión)</w:t>
      </w:r>
    </w:p>
    <w:p>
      <w:pPr>
        <w:spacing w:after="90"/>
      </w:pPr>
      <w:r>
        <w:rPr>
          <w:b/>
          <w:bCs/>
        </w:rPr>
        <w:t xml:space="preserve">Contradicciones posibles: </w:t>
      </w:r>
      <w:r>
        <w:t xml:space="preserve">R045 en un polo de riesgo opuesto se cuenta como contradicción del par espejo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asociacion diferencial de Sutherland (1947),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R047 — Disposición a distanciarse de estructuras delictivas conocidas</w:t>
      </w:r>
    </w:p>
    <w:p>
      <w:pPr>
        <w:spacing w:after="90"/>
      </w:pPr>
      <w:r>
        <w:rPr>
          <w:b/>
          <w:bCs/>
        </w:rPr>
        <w:t xml:space="preserve">Dimensión: </w:t>
      </w:r>
      <w:r>
        <w:t xml:space="preserve">12. Asociación Criminal</w:t>
      </w:r>
    </w:p>
    <w:p>
      <w:pPr>
        <w:spacing w:after="90"/>
      </w:pPr>
      <w:r>
        <w:rPr>
          <w:b/>
          <w:bCs/>
        </w:rPr>
        <w:t xml:space="preserve">Grupo: </w:t>
      </w:r>
      <w:r>
        <w:t xml:space="preserve">Núcleo — Adicional</w:t>
      </w:r>
    </w:p>
    <w:p>
      <w:pPr>
        <w:spacing w:after="90"/>
      </w:pPr>
      <w:r>
        <w:rPr>
          <w:b/>
          <w:bCs/>
        </w:rPr>
        <w:t xml:space="preserve">Subdimensión: </w:t>
      </w:r>
      <w:r>
        <w:t xml:space="preserve">Disposición a distanciarse de estructuras delictivas conocidas</w:t>
      </w:r>
    </w:p>
    <w:p>
      <w:pPr>
        <w:spacing w:after="90"/>
      </w:pPr>
      <w:r>
        <w:rPr>
          <w:b/>
          <w:bCs/>
        </w:rPr>
        <w:t xml:space="preserve">Indicador conductual (Fase 1): </w:t>
      </w:r>
      <w:r>
        <w:t xml:space="preserve">Percepción de beneficio o protección al mantener este tipo de vínculos.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descubrieras que una persona cercana a ti está vinculada de forma activa a una actividad delictiva, ¿qué tan de acuerdo estás con que tomarías distancia de esa relación?</w:t>
      </w:r>
    </w:p>
    <w:p>
      <w:pPr>
        <w:spacing w:after="60"/>
      </w:pPr>
      <w:r>
        <w:rPr>
          <w:b/>
          <w:bCs/>
        </w:rPr>
        <w:t xml:space="preserve">Variantes de redacción (misma familia de reactivo, se muestra 1 al azar por aplicación):</w:t>
      </w:r>
    </w:p>
    <w:p>
      <w:pPr>
        <w:spacing w:after="60"/>
        <w:ind w:left="200"/>
      </w:pPr>
      <w:r>
        <w:t xml:space="preserve">Variante 1 (base): Si descubrieras que una persona cercana a ti está vinculada de forma activa a una actividad delictiva, ¿qué tan de acuerdo estás con que tomarías distancia de esa relación?</w:t>
      </w:r>
    </w:p>
    <w:p>
      <w:pPr>
        <w:spacing w:after="60"/>
        <w:ind w:left="200"/>
      </w:pPr>
      <w:r>
        <w:t xml:space="preserve">Variante 2: Si descubrieras que un socio o cliente tiene vínculos activos con actividad delictiva, ¿qué tan de acuerdo estás con que terminarías esa relación de negocio?</w:t>
      </w:r>
    </w:p>
    <w:p>
      <w:pPr>
        <w:spacing w:after="60"/>
        <w:ind w:left="200"/>
      </w:pPr>
      <w:r>
        <w:t xml:space="preserve">Variante 3: Si un conocido cercano a ti empezara a mostrar señales claras de actividad delictiva, ¿qué tan de acuerdo estás con que tomarías distancia en lugar de guardar silencio?</w:t>
      </w:r>
    </w:p>
    <w:p>
      <w:pPr>
        <w:spacing w:after="60"/>
        <w:ind w:left="200"/>
      </w:pPr>
      <w:r>
        <w:t xml:space="preserve">Variante 4: Si te ofrecieran dinero fácil sin explicación clara de su origen, ¿qué tan de acuerdo estás con que preguntarías o rechazarías el dinero antes de aceptarlo?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'Disposición a distanciarse de estructuras delictivas conocidas'.</w:t>
      </w:r>
    </w:p>
    <w:p>
      <w:pPr>
        <w:spacing w:after="90"/>
      </w:pPr>
      <w:r>
        <w:rPr>
          <w:b/>
          <w:bCs/>
        </w:rPr>
        <w:t xml:space="preserve">Reactivos de contraste: </w:t>
      </w:r>
      <w:r>
        <w:t xml:space="preserve">Ninguno obligatorio (no forma parte del par espejo de la dimensión).</w:t>
      </w:r>
    </w:p>
    <w:p>
      <w:pPr>
        <w:spacing w:after="90"/>
      </w:pPr>
      <w:r>
        <w:rPr>
          <w:b/>
          <w:bCs/>
        </w:rPr>
        <w:t xml:space="preserve">Contradicciones posibles: </w:t>
      </w:r>
      <w:r>
        <w:t xml:space="preserve">No aplica regla de par espejo a este reactivo específico; sí puede contribuir a los indicadores transversales de Azarosidad/Aquiescencia (Fase 2, Sección 5).</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asociacion diferencial de Sutherland (1947),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R048 — Percepción de riesgo al asociarse con actividad delictiva</w:t>
      </w:r>
    </w:p>
    <w:p>
      <w:pPr>
        <w:spacing w:after="90"/>
      </w:pPr>
      <w:r>
        <w:rPr>
          <w:b/>
          <w:bCs/>
        </w:rPr>
        <w:t xml:space="preserve">Dimensión: </w:t>
      </w:r>
      <w:r>
        <w:t xml:space="preserve">12. Asociación Criminal</w:t>
      </w:r>
    </w:p>
    <w:p>
      <w:pPr>
        <w:spacing w:after="90"/>
      </w:pPr>
      <w:r>
        <w:rPr>
          <w:b/>
          <w:bCs/>
        </w:rPr>
        <w:t xml:space="preserve">Grupo: </w:t>
      </w:r>
      <w:r>
        <w:t xml:space="preserve">Núcleo — Adicional</w:t>
      </w:r>
    </w:p>
    <w:p>
      <w:pPr>
        <w:spacing w:after="90"/>
      </w:pPr>
      <w:r>
        <w:rPr>
          <w:b/>
          <w:bCs/>
        </w:rPr>
        <w:t xml:space="preserve">Subdimensión: </w:t>
      </w:r>
      <w:r>
        <w:t xml:space="preserve">Percepción de riesgo al asociarse con actividad delictiva</w:t>
      </w:r>
    </w:p>
    <w:p>
      <w:pPr>
        <w:spacing w:after="90"/>
      </w:pPr>
      <w:r>
        <w:rPr>
          <w:b/>
          <w:bCs/>
        </w:rPr>
        <w:t xml:space="preserve">Indicador conductual (Fase 1): </w:t>
      </w:r>
      <w:r>
        <w:t xml:space="preserve">Minimización del riesgo o daño de asociarse con estructuras delictivas.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alguien cercano a una actividad delictiva termine metiendo en problemas serios a las personas de su entorno?</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alguien cercano a una actividad delictiva termine metiendo en problemas serios a las personas de su entorno?</w:t>
      </w:r>
    </w:p>
    <w:p>
      <w:pPr>
        <w:spacing w:after="60"/>
        <w:ind w:left="200"/>
      </w:pPr>
      <w:r>
        <w:t xml:space="preserve">Variante 2: En tu experiencia, ¿qué tan frecuente dirías que es que alguien cercano a una actividad delictiva termine metiendo en problemas serios a las personas de su entorno?</w:t>
      </w:r>
    </w:p>
    <w:p>
      <w:pPr>
        <w:spacing w:after="60"/>
        <w:ind w:left="200"/>
      </w:pPr>
      <w:r>
        <w:t xml:space="preserve">Variante 3: En tu experiencia, ¿qué tan frecuente dirías que es que alguien haga negocios con una persona de dudosa reputación sin preguntar demasiado, mientras el trato en sí parezca legal?</w:t>
      </w:r>
    </w:p>
    <w:p>
      <w:pPr>
        <w:spacing w:after="60"/>
        <w:ind w:left="200"/>
      </w:pPr>
      <w:r>
        <w:t xml:space="preserve">Variante 4: En tu experiencia, ¿qué tan frecuente dirías que es que alguien guarde silencio sobre las actividades ilegales de un conocido cercano por lealtad?</w:t>
      </w:r>
    </w:p>
    <w:p>
      <w:pPr>
        <w:spacing w:after="90"/>
      </w:pPr>
      <w:r>
        <w:rPr>
          <w:b/>
          <w:bCs/>
        </w:rPr>
        <w:t xml:space="preserve">Opciones de respuesta: </w:t>
      </w:r>
      <w:r>
        <w:t xml:space="preserve">Muy frecuente (0) / Con cierta frecuencia (1) / Ocasionalmente (2) / Nunca o muy raro (3)</w:t>
      </w:r>
    </w:p>
    <w:p>
      <w:pPr>
        <w:spacing w:after="90"/>
      </w:pPr>
      <w:r>
        <w:rPr>
          <w:b/>
          <w:bCs/>
        </w:rPr>
        <w:t xml:space="preserve">Respuesta de menor riesgo: </w:t>
      </w:r>
      <w:r>
        <w:t xml:space="preserve">Muy frecuente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riesgo al asociarse con actividad delictiva'.</w:t>
      </w:r>
    </w:p>
    <w:p>
      <w:pPr>
        <w:spacing w:after="90"/>
      </w:pPr>
      <w:r>
        <w:rPr>
          <w:b/>
          <w:bCs/>
        </w:rPr>
        <w:t xml:space="preserve">Reactivos de contraste: </w:t>
      </w:r>
      <w:r>
        <w:t xml:space="preserve">Ninguno obligatorio (no forma parte del par espejo de la dimensión).</w:t>
      </w:r>
    </w:p>
    <w:p>
      <w:pPr>
        <w:spacing w:after="90"/>
      </w:pPr>
      <w:r>
        <w:rPr>
          <w:b/>
          <w:bCs/>
        </w:rPr>
        <w:t xml:space="preserve">Contradicciones posibles: </w:t>
      </w:r>
      <w:r>
        <w:t xml:space="preserve">No aplica regla de par espejo a este reactivo específico; sí puede contribuir a los indicadores transversales de Azarosidad/Aquiescencia (Fase 2, Sección 5).</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asociacion diferencial de Sutherland (1947),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2026-09-10T02:20:14.102Z</dcterms:created>
  <dcterms:modified xsi:type="dcterms:W3CDTF">2026-09-10T02:20:14.102Z</dcterms:modified>
</cp:coreProperties>
</file>

<file path=docProps/custom.xml><?xml version="1.0" encoding="utf-8"?>
<Properties xmlns="http://schemas.openxmlformats.org/officeDocument/2006/custom-properties" xmlns:vt="http://schemas.openxmlformats.org/officeDocument/2006/docPropsVTypes"/>
</file>