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13 — Sustancias Lícitas</w:t>
      </w:r>
    </w:p>
    <w:p>
      <w:pPr>
        <w:spacing w:after="60"/>
        <w:jc w:val="center"/>
      </w:pPr>
      <w:r>
        <w:rPr>
          <w:i/>
          <w:iCs/>
        </w:rPr>
        <w:t xml:space="preserve">[NOMBRE DEL INSTRUMENTO] — Reactivos y clave de respuesta de esta dimensión</w:t>
      </w:r>
    </w:p>
    <w:p>
      <w:pPr>
        <w:spacing w:after="60"/>
        <w:jc w:val="center"/>
      </w:pPr>
      <w:r>
        <w:rPr>
          <w:i/>
          <w:iCs/>
        </w:rPr>
        <w:t xml:space="preserve">Grupo: Factor Contextual</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13. Sustancias Lícitas (3 reactivos)</w:t>
      </w:r>
    </w:p>
    <w:p>
      <w:pPr>
        <w:pStyle w:val="Heading3"/>
        <w:spacing w:after="100" w:before="200"/>
      </w:pPr>
      <w:r>
        <w:t xml:space="preserve">R049 — Frecuencia de consumo de alcohol/tabaco</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Frecuencia y cantidad declarada de consumo de alcohol o tabaco.</w:t>
      </w:r>
    </w:p>
    <w:p>
      <w:pPr>
        <w:spacing w:after="90"/>
      </w:pPr>
      <w:r>
        <w:rPr>
          <w:b/>
          <w:bCs/>
        </w:rPr>
        <w:t xml:space="preserve">Pregunta completa (variante base): </w:t>
      </w:r>
      <w:r>
        <w:t xml:space="preserve">En un mes típico, ¿con qué frecuencia consumes alcohol hasta un punto de notable embriaguez?</w:t>
      </w:r>
    </w:p>
    <w:p>
      <w:pPr>
        <w:spacing w:after="60"/>
      </w:pPr>
      <w:r>
        <w:rPr>
          <w:b/>
          <w:bCs/>
        </w:rPr>
        <w:t xml:space="preserve">Variantes de redacción (se muestra 1 al azar por aplicación):</w:t>
      </w:r>
    </w:p>
    <w:p>
      <w:pPr>
        <w:spacing w:after="60"/>
        <w:ind w:left="200"/>
      </w:pPr>
      <w:r>
        <w:t xml:space="preserve">Variante 1 (base): En un mes típico, ¿con qué frecuencia consumes alcohol hasta un punto de notable embriaguez?</w:t>
      </w:r>
    </w:p>
    <w:p>
      <w:pPr>
        <w:spacing w:after="60"/>
        <w:ind w:left="200"/>
      </w:pPr>
      <w:r>
        <w:t xml:space="preserve">Variante 2: En una semana típica, ¿con qué frecuencia terminas una comida o reunión social habiendo tomado más alcohol del que pensabas tomar?</w:t>
      </w:r>
    </w:p>
    <w:p>
      <w:pPr>
        <w:spacing w:after="60"/>
        <w:ind w:left="200"/>
      </w:pPr>
      <w:r>
        <w:t xml:space="preserve">Variante 3: En un mes típico, ¿con qué frecuencia fumas o consumes alguna sustancia legal (tabaco, vapeador) como forma de calmarte antes de una situación difícil?</w:t>
      </w:r>
    </w:p>
    <w:p>
      <w:pPr>
        <w:spacing w:after="60"/>
        <w:ind w:left="200"/>
      </w:pPr>
      <w:r>
        <w:t xml:space="preserve">Variante 4: En un mes típico, ¿con qué frecuencia notas que otras personas te comentan que tomaste más alcohol de la cuenta en una salida?</w:t>
      </w:r>
    </w:p>
    <w:p>
      <w:pPr>
        <w:spacing w:after="90"/>
      </w:pPr>
      <w:r>
        <w:rPr>
          <w:b/>
          <w:bCs/>
        </w:rPr>
        <w:t xml:space="preserve">Opciones de respuesta y valor de cada una: </w:t>
      </w:r>
      <w:r>
        <w:t xml:space="preserve">Nunca (0) / Una vez al mes o menos (1) / Un par de veces al mes (2) / Una o más veces por semana (3)</w:t>
      </w:r>
    </w:p>
    <w:p>
      <w:pPr>
        <w:spacing w:after="90"/>
      </w:pPr>
      <w:r>
        <w:rPr>
          <w:b/>
          <w:bCs/>
        </w:rPr>
        <w:t xml:space="preserve">Dirección: </w:t>
      </w:r>
      <w:r>
        <w:t xml:space="preserve">Directo</w:t>
      </w:r>
    </w:p>
    <w:p>
      <w:pPr>
        <w:spacing w:after="90"/>
      </w:pPr>
      <w:r>
        <w:rPr>
          <w:b/>
          <w:bCs/>
        </w:rPr>
        <w:t xml:space="preserve">Respuesta de menor riesgo: </w:t>
      </w:r>
      <w:r>
        <w:t xml:space="preserve">Nunca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No aplica (las dimensiones Contextuales no tienen par espejo obligatorio, Fase 2 Sección 6).</w:t>
      </w:r>
    </w:p>
    <w:p>
      <w:pPr>
        <w:spacing w:after="100"/>
      </w:pPr>
    </w:p>
    <w:p>
      <w:pPr>
        <w:pStyle w:val="Heading3"/>
        <w:spacing w:after="100" w:before="200"/>
      </w:pPr>
      <w:r>
        <w:t xml:space="preserve">R050 — Justificación del consumo como manejo del estrés</w:t>
      </w:r>
    </w:p>
    <w:p>
      <w:pPr>
        <w:spacing w:after="90"/>
      </w:pPr>
      <w:r>
        <w:rPr>
          <w:b/>
          <w:bCs/>
        </w:rPr>
        <w:t xml:space="preserve">Tipo de reactivo: </w:t>
      </w:r>
      <w:r>
        <w:t xml:space="preserve">1-Opinión/Actitud</w:t>
      </w:r>
    </w:p>
    <w:p>
      <w:pPr>
        <w:spacing w:after="90"/>
      </w:pPr>
      <w:r>
        <w:rPr>
          <w:b/>
          <w:bCs/>
        </w:rPr>
        <w:t xml:space="preserve">Indicador conductual (Fase 1): </w:t>
      </w:r>
      <w:r>
        <w:t xml:space="preserve">Justificación del consumo como forma habitual de manejo del estrés.</w:t>
      </w:r>
    </w:p>
    <w:p>
      <w:pPr>
        <w:spacing w:after="90"/>
      </w:pPr>
      <w:r>
        <w:rPr>
          <w:b/>
          <w:bCs/>
        </w:rPr>
        <w:t xml:space="preserve">Pregunta completa (variante base): </w:t>
      </w:r>
      <w:r>
        <w:t xml:space="preserve">¿Qué tan de acuerdo estás con la siguiente idea: 'Tomar alcohol es una forma válida y necesaria de manejar el estrés del trabajo'?</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'Tomar alcohol es una forma válida y necesaria de manejar el estrés del trabajo'?</w:t>
      </w:r>
    </w:p>
    <w:p>
      <w:pPr>
        <w:spacing w:after="60"/>
        <w:ind w:left="200"/>
      </w:pPr>
      <w:r>
        <w:t xml:space="preserve">Variante 2: ¿Qué tan de acuerdo estás con la siguiente idea: 'Una copa o dos de más en una celebración de trabajo no debería preocupar a nadie'?</w:t>
      </w:r>
    </w:p>
    <w:p>
      <w:pPr>
        <w:spacing w:after="60"/>
        <w:ind w:left="200"/>
      </w:pPr>
      <w:r>
        <w:t xml:space="preserve">Variante 3: ¿Qué tan de acuerdo estás con la siguiente idea: 'Fumar o tomar alcohol regularmente es una forma aceptable de sobrellevar la presión del día a día'?</w:t>
      </w:r>
    </w:p>
    <w:p>
      <w:pPr>
        <w:spacing w:after="60"/>
        <w:ind w:left="200"/>
      </w:pPr>
      <w:r>
        <w:t xml:space="preserve">Variante 4: ¿Qué tan de acuerdo estás con la siguiente idea: 'Si al día siguiente rindo bien en el trabajo, no importa cuánto haya bebido la noche anterior'?</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No aplica (las dimensiones Contextuales no tienen par espejo obligatorio, Fase 2 Sección 6).</w:t>
      </w:r>
    </w:p>
    <w:p>
      <w:pPr>
        <w:spacing w:after="100"/>
      </w:pPr>
    </w:p>
    <w:p>
      <w:pPr>
        <w:pStyle w:val="Heading3"/>
        <w:spacing w:after="100" w:before="200"/>
      </w:pPr>
      <w:r>
        <w:t xml:space="preserve">R051 — Consumo previo a actividades donde afecta el desempeño</w:t>
      </w:r>
    </w:p>
    <w:p>
      <w:pPr>
        <w:spacing w:after="90"/>
      </w:pPr>
      <w:r>
        <w:rPr>
          <w:b/>
          <w:bCs/>
        </w:rPr>
        <w:t xml:space="preserve">Tipo de reactivo: </w:t>
      </w:r>
      <w:r>
        <w:t xml:space="preserve">4-Escenario/dilema</w:t>
      </w:r>
    </w:p>
    <w:p>
      <w:pPr>
        <w:spacing w:after="90"/>
      </w:pPr>
      <w:r>
        <w:rPr>
          <w:b/>
          <w:bCs/>
        </w:rPr>
        <w:t xml:space="preserve">Indicador conductual (Fase 1): </w:t>
      </w:r>
      <w:r>
        <w:t xml:space="preserve">Consumo en contextos o momentos donde afecta el desempeño posterior.</w:t>
      </w:r>
    </w:p>
    <w:p>
      <w:pPr>
        <w:spacing w:after="90"/>
      </w:pPr>
      <w:r>
        <w:rPr>
          <w:b/>
          <w:bCs/>
        </w:rPr>
        <w:t xml:space="preserve">Pregunta completa (variante base): </w:t>
      </w:r>
      <w:r>
        <w:t xml:space="preserve">Imagina que tienes un compromiso laboral importante temprano al día siguiente. ¿Qué tan probable es que de todas formas consumas alcohol la noche anterior hasta un punto que afecte tu desempeño?</w:t>
      </w:r>
    </w:p>
    <w:p>
      <w:pPr>
        <w:spacing w:after="60"/>
      </w:pPr>
      <w:r>
        <w:rPr>
          <w:b/>
          <w:bCs/>
        </w:rPr>
        <w:t xml:space="preserve">Variantes de redacción (se muestra 1 al azar por aplicación):</w:t>
      </w:r>
    </w:p>
    <w:p>
      <w:pPr>
        <w:spacing w:after="60"/>
        <w:ind w:left="200"/>
      </w:pPr>
      <w:r>
        <w:t xml:space="preserve">Variante 1 (base): Imagina que tienes un compromiso laboral importante temprano al día siguiente. ¿Qué tan probable es que de todas formas consumas alcohol la noche anterior hasta un punto que afecte tu desempeño?</w:t>
      </w:r>
    </w:p>
    <w:p>
      <w:pPr>
        <w:spacing w:after="60"/>
        <w:ind w:left="200"/>
      </w:pPr>
      <w:r>
        <w:t xml:space="preserve">Variante 2: Imagina que tienes un compromiso importante temprano al día siguiente y una celebración familiar esa misma noche. ¿Qué tan probable es que tomes alcohol hasta un punto que afecte tu descanso o tu desempeño al día siguiente?</w:t>
      </w:r>
    </w:p>
    <w:p>
      <w:pPr>
        <w:spacing w:after="60"/>
        <w:ind w:left="200"/>
      </w:pPr>
      <w:r>
        <w:t xml:space="preserve">Variante 3: Imagina que estás en una reunión social donde casi todos están bebiendo bastante. ¿Qué tan probable es que sigas el ritmo del grupo aunque tú no tenías planeado tomar tanto?</w:t>
      </w:r>
    </w:p>
    <w:p>
      <w:pPr>
        <w:spacing w:after="60"/>
        <w:ind w:left="200"/>
      </w:pPr>
      <w:r>
        <w:t xml:space="preserve">Variante 4: Imagina que tuviste un día muy estresante en el trabajo. ¿Qué tan probable es que recurras a fumar o tomar alcohol esa misma noche para 'desconectar'?</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No aplica (las dimensiones Contextuales no tienen par espejo obligatorio, Fase 2 Sección 6).</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2026-09-10T02:56:05.010Z</dcterms:created>
  <dcterms:modified xsi:type="dcterms:W3CDTF">2026-09-10T02:56:05.010Z</dcterms:modified>
</cp:coreProperties>
</file>

<file path=docProps/custom.xml><?xml version="1.0" encoding="utf-8"?>
<Properties xmlns="http://schemas.openxmlformats.org/officeDocument/2006/custom-properties" xmlns:vt="http://schemas.openxmlformats.org/officeDocument/2006/docPropsVTypes"/>
</file>