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CFCBC" w14:textId="3D3AB0C4" w:rsidR="003C1A53" w:rsidRDefault="00C62B3A" w:rsidP="00C62B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 OF TABLES</w:t>
      </w:r>
    </w:p>
    <w:p w14:paraId="0F9C1AA9" w14:textId="72B7757F" w:rsidR="00C62B3A" w:rsidRDefault="00C62B3A" w:rsidP="00C62B3A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7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"/>
        <w:gridCol w:w="6112"/>
        <w:gridCol w:w="851"/>
      </w:tblGrid>
      <w:tr w:rsidR="00C62B3A" w:rsidRPr="00C62B3A" w14:paraId="330E0C9A" w14:textId="77777777" w:rsidTr="00D53453">
        <w:trPr>
          <w:trHeight w:hRule="exact" w:val="932"/>
        </w:trPr>
        <w:tc>
          <w:tcPr>
            <w:tcW w:w="0" w:type="auto"/>
            <w:vAlign w:val="center"/>
          </w:tcPr>
          <w:p w14:paraId="02AD90A6" w14:textId="47B391CE" w:rsidR="00C62B3A" w:rsidRPr="00C62B3A" w:rsidRDefault="00C62B3A" w:rsidP="00C62B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2B3A">
              <w:rPr>
                <w:rFonts w:ascii="Arial" w:hAnsi="Arial" w:cs="Arial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0" w:type="auto"/>
            <w:vAlign w:val="center"/>
          </w:tcPr>
          <w:p w14:paraId="5792EE45" w14:textId="77777777" w:rsidR="00C62B3A" w:rsidRPr="00C62B3A" w:rsidRDefault="00C62B3A" w:rsidP="00ED661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CBAF3A" w14:textId="6AAA923A" w:rsidR="00C62B3A" w:rsidRPr="00C62B3A" w:rsidRDefault="00C62B3A" w:rsidP="00C62B3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2B3A"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</w:tc>
      </w:tr>
      <w:tr w:rsidR="00C62B3A" w:rsidRPr="00C62B3A" w14:paraId="6CC524E5" w14:textId="77777777" w:rsidTr="00D53453">
        <w:trPr>
          <w:trHeight w:hRule="exact" w:val="932"/>
        </w:trPr>
        <w:tc>
          <w:tcPr>
            <w:tcW w:w="0" w:type="auto"/>
            <w:vAlign w:val="center"/>
          </w:tcPr>
          <w:p w14:paraId="65D0BDFF" w14:textId="45EDD058" w:rsidR="00C62B3A" w:rsidRPr="00C62B3A" w:rsidRDefault="00ED661D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415BA01" w14:textId="15658DE4" w:rsidR="00C62B3A" w:rsidRPr="00C62B3A" w:rsidRDefault="00ED661D" w:rsidP="00ED661D">
            <w:pPr>
              <w:rPr>
                <w:rFonts w:ascii="Arial" w:hAnsi="Arial" w:cs="Arial"/>
                <w:sz w:val="24"/>
                <w:szCs w:val="24"/>
              </w:rPr>
            </w:pPr>
            <w:r w:rsidRPr="00ED661D">
              <w:rPr>
                <w:rFonts w:ascii="Arial" w:hAnsi="Arial" w:cs="Arial"/>
                <w:sz w:val="24"/>
                <w:szCs w:val="24"/>
              </w:rPr>
              <w:t>Quality Model for Smart Turbidity Detection System</w:t>
            </w:r>
          </w:p>
        </w:tc>
        <w:tc>
          <w:tcPr>
            <w:tcW w:w="0" w:type="auto"/>
            <w:vAlign w:val="center"/>
          </w:tcPr>
          <w:p w14:paraId="208D6E17" w14:textId="0D864EBC" w:rsidR="00C62B3A" w:rsidRPr="00C62B3A" w:rsidRDefault="004A12CB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C62B3A" w:rsidRPr="00C62B3A" w14:paraId="285F771C" w14:textId="77777777" w:rsidTr="00D53453">
        <w:trPr>
          <w:trHeight w:hRule="exact" w:val="932"/>
        </w:trPr>
        <w:tc>
          <w:tcPr>
            <w:tcW w:w="0" w:type="auto"/>
            <w:vAlign w:val="center"/>
          </w:tcPr>
          <w:p w14:paraId="7005B889" w14:textId="4F5EAD23" w:rsidR="00C62B3A" w:rsidRPr="00C62B3A" w:rsidRDefault="00ED661D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685429A" w14:textId="64A3969F" w:rsidR="00C62B3A" w:rsidRPr="00C62B3A" w:rsidRDefault="00ED661D" w:rsidP="00ED661D">
            <w:pPr>
              <w:rPr>
                <w:rFonts w:ascii="Arial" w:hAnsi="Arial" w:cs="Arial"/>
                <w:sz w:val="24"/>
                <w:szCs w:val="24"/>
              </w:rPr>
            </w:pPr>
            <w:r w:rsidRPr="00F412AB">
              <w:rPr>
                <w:rFonts w:ascii="Arial" w:hAnsi="Arial" w:cs="Arial"/>
                <w:sz w:val="24"/>
                <w:szCs w:val="24"/>
              </w:rPr>
              <w:t>Four Level Numerical Rating Scale</w:t>
            </w:r>
          </w:p>
        </w:tc>
        <w:tc>
          <w:tcPr>
            <w:tcW w:w="0" w:type="auto"/>
            <w:vAlign w:val="center"/>
          </w:tcPr>
          <w:p w14:paraId="6158D7E6" w14:textId="1192401F" w:rsidR="00C62B3A" w:rsidRPr="00C62B3A" w:rsidRDefault="004A12CB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C62B3A" w:rsidRPr="00C62B3A" w14:paraId="3C0E71D4" w14:textId="77777777" w:rsidTr="00D53453">
        <w:trPr>
          <w:trHeight w:hRule="exact" w:val="932"/>
        </w:trPr>
        <w:tc>
          <w:tcPr>
            <w:tcW w:w="0" w:type="auto"/>
            <w:vAlign w:val="center"/>
          </w:tcPr>
          <w:p w14:paraId="49504BED" w14:textId="7E250A80" w:rsidR="00C62B3A" w:rsidRPr="00C62B3A" w:rsidRDefault="00ED661D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87D9B37" w14:textId="475011DF" w:rsidR="00C62B3A" w:rsidRPr="00C62B3A" w:rsidRDefault="00ED661D" w:rsidP="00ED661D">
            <w:pPr>
              <w:rPr>
                <w:rFonts w:ascii="Arial" w:hAnsi="Arial" w:cs="Arial"/>
                <w:sz w:val="24"/>
                <w:szCs w:val="24"/>
              </w:rPr>
            </w:pPr>
            <w:r w:rsidRPr="00F412AB">
              <w:rPr>
                <w:rFonts w:ascii="Arial" w:hAnsi="Arial" w:cs="Arial"/>
                <w:iCs/>
                <w:sz w:val="24"/>
                <w:szCs w:val="24"/>
              </w:rPr>
              <w:t>Prioritization (</w:t>
            </w:r>
            <w:proofErr w:type="spellStart"/>
            <w:r w:rsidRPr="00F412AB">
              <w:rPr>
                <w:rFonts w:ascii="Arial" w:hAnsi="Arial" w:cs="Arial"/>
                <w:iCs/>
                <w:sz w:val="24"/>
                <w:szCs w:val="24"/>
              </w:rPr>
              <w:t>Pr</w:t>
            </w:r>
            <w:proofErr w:type="spellEnd"/>
            <w:r w:rsidRPr="00F412AB">
              <w:rPr>
                <w:rFonts w:ascii="Arial" w:hAnsi="Arial" w:cs="Arial"/>
                <w:iCs/>
                <w:sz w:val="24"/>
                <w:szCs w:val="24"/>
              </w:rPr>
              <w:t>) of Characteristics</w:t>
            </w:r>
          </w:p>
        </w:tc>
        <w:tc>
          <w:tcPr>
            <w:tcW w:w="0" w:type="auto"/>
            <w:vAlign w:val="center"/>
          </w:tcPr>
          <w:p w14:paraId="75B857D5" w14:textId="0A69DD6F" w:rsidR="00C62B3A" w:rsidRPr="00C62B3A" w:rsidRDefault="004A12CB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bookmarkStart w:id="0" w:name="_GoBack"/>
        <w:bookmarkEnd w:id="0"/>
      </w:tr>
      <w:tr w:rsidR="00C62B3A" w:rsidRPr="00C62B3A" w14:paraId="6E5ADECA" w14:textId="77777777" w:rsidTr="00D53453">
        <w:trPr>
          <w:trHeight w:hRule="exact" w:val="932"/>
        </w:trPr>
        <w:tc>
          <w:tcPr>
            <w:tcW w:w="0" w:type="auto"/>
            <w:vAlign w:val="center"/>
          </w:tcPr>
          <w:p w14:paraId="2AC22A03" w14:textId="6E10DB31" w:rsidR="00C62B3A" w:rsidRPr="00C62B3A" w:rsidRDefault="00ED661D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5D27B12" w14:textId="2DC990E3" w:rsidR="00C62B3A" w:rsidRPr="00C62B3A" w:rsidRDefault="00ED661D" w:rsidP="00ED661D">
            <w:pPr>
              <w:rPr>
                <w:rFonts w:ascii="Arial" w:hAnsi="Arial" w:cs="Arial"/>
                <w:sz w:val="24"/>
                <w:szCs w:val="24"/>
              </w:rPr>
            </w:pPr>
            <w:r w:rsidRPr="00F412AB">
              <w:rPr>
                <w:rFonts w:ascii="Arial" w:hAnsi="Arial" w:cs="Arial"/>
                <w:sz w:val="24"/>
                <w:szCs w:val="24"/>
              </w:rPr>
              <w:t>Quality Factor Interpretation</w:t>
            </w:r>
          </w:p>
        </w:tc>
        <w:tc>
          <w:tcPr>
            <w:tcW w:w="0" w:type="auto"/>
            <w:vAlign w:val="center"/>
          </w:tcPr>
          <w:p w14:paraId="26C85468" w14:textId="331E2AE3" w:rsidR="00C62B3A" w:rsidRPr="00C62B3A" w:rsidRDefault="004A12CB" w:rsidP="00C62B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</w:tbl>
    <w:p w14:paraId="03237A82" w14:textId="77777777" w:rsidR="00C62B3A" w:rsidRPr="00C62B3A" w:rsidRDefault="00C62B3A" w:rsidP="00C62B3A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C62B3A" w:rsidRPr="00C62B3A" w:rsidSect="00ED661D">
      <w:pgSz w:w="12240" w:h="15840"/>
      <w:pgMar w:top="2592" w:right="1800" w:bottom="1800" w:left="2520" w:header="1800" w:footer="720" w:gutter="0"/>
      <w:pgNumType w:fmt="lowerRoman"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3AF83" w14:textId="77777777" w:rsidR="00D12C15" w:rsidRDefault="00D12C15" w:rsidP="005833D0">
      <w:pPr>
        <w:spacing w:after="0" w:line="240" w:lineRule="auto"/>
      </w:pPr>
      <w:r>
        <w:separator/>
      </w:r>
    </w:p>
  </w:endnote>
  <w:endnote w:type="continuationSeparator" w:id="0">
    <w:p w14:paraId="5D333E92" w14:textId="77777777" w:rsidR="00D12C15" w:rsidRDefault="00D12C15" w:rsidP="0058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EF28F" w14:textId="77777777" w:rsidR="00D12C15" w:rsidRDefault="00D12C15" w:rsidP="005833D0">
      <w:pPr>
        <w:spacing w:after="0" w:line="240" w:lineRule="auto"/>
      </w:pPr>
      <w:r>
        <w:separator/>
      </w:r>
    </w:p>
  </w:footnote>
  <w:footnote w:type="continuationSeparator" w:id="0">
    <w:p w14:paraId="0CED32DC" w14:textId="77777777" w:rsidR="00D12C15" w:rsidRDefault="00D12C15" w:rsidP="00583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D0"/>
    <w:rsid w:val="002C395C"/>
    <w:rsid w:val="003C1A53"/>
    <w:rsid w:val="004A12CB"/>
    <w:rsid w:val="00535809"/>
    <w:rsid w:val="005833D0"/>
    <w:rsid w:val="00C62B3A"/>
    <w:rsid w:val="00D12C15"/>
    <w:rsid w:val="00D53453"/>
    <w:rsid w:val="00E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5234"/>
  <w15:chartTrackingRefBased/>
  <w15:docId w15:val="{1F42CF2E-E906-4912-BF51-80C6AE0A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3D0"/>
  </w:style>
  <w:style w:type="paragraph" w:styleId="Footer">
    <w:name w:val="footer"/>
    <w:basedOn w:val="Normal"/>
    <w:link w:val="FooterChar"/>
    <w:uiPriority w:val="99"/>
    <w:unhideWhenUsed/>
    <w:rsid w:val="00583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3D0"/>
  </w:style>
  <w:style w:type="table" w:styleId="TableGrid">
    <w:name w:val="Table Grid"/>
    <w:basedOn w:val="TableNormal"/>
    <w:uiPriority w:val="39"/>
    <w:rsid w:val="00C6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Win10 for Gaming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TectitanX Guagua Diskless</dc:creator>
  <cp:keywords/>
  <dc:description/>
  <cp:lastModifiedBy>PC1</cp:lastModifiedBy>
  <cp:revision>6</cp:revision>
  <dcterms:created xsi:type="dcterms:W3CDTF">2023-03-23T07:40:00Z</dcterms:created>
  <dcterms:modified xsi:type="dcterms:W3CDTF">2023-03-24T05:27:00Z</dcterms:modified>
</cp:coreProperties>
</file>