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2542" w14:textId="77777777" w:rsidR="00963B51" w:rsidRDefault="00000000">
      <w:pPr>
        <w:spacing w:before="1560"/>
      </w:pPr>
      <w:r>
        <w:rPr>
          <w:b/>
          <w:color w:val="1F7A8C"/>
          <w:sz w:val="22"/>
        </w:rPr>
        <w:t>SECURITY OPERATIONS CENTER</w:t>
      </w:r>
    </w:p>
    <w:p w14:paraId="65750993" w14:textId="77777777" w:rsidR="00963B51" w:rsidRDefault="00000000">
      <w:pPr>
        <w:pStyle w:val="Title"/>
        <w:spacing w:before="80" w:after="40"/>
      </w:pPr>
      <w:r>
        <w:t>SOC Home Lab</w:t>
      </w:r>
    </w:p>
    <w:p w14:paraId="55FD39DF" w14:textId="77777777" w:rsidR="00963B51" w:rsidRDefault="00000000">
      <w:pPr>
        <w:spacing w:after="320"/>
      </w:pPr>
      <w:r>
        <w:rPr>
          <w:rFonts w:ascii="Aptos Display" w:hAnsi="Aptos Display"/>
          <w:color w:val="66727D"/>
          <w:sz w:val="30"/>
        </w:rPr>
        <w:t>Network Monitoring • Alert Triage • Incident Investigation</w:t>
      </w:r>
    </w:p>
    <w:p w14:paraId="6EA2084F" w14:textId="77777777" w:rsidR="00963B51" w:rsidRDefault="00963B51">
      <w:pPr>
        <w:pBdr>
          <w:bottom w:val="single" w:sz="28" w:space="1" w:color="1F7A8C"/>
        </w:pBdr>
        <w:spacing w:after="200"/>
      </w:pPr>
    </w:p>
    <w:tbl>
      <w:tblPr>
        <w:tblW w:w="0" w:type="auto"/>
        <w:tblLayout w:type="fixed"/>
        <w:tblLook w:val="04A0" w:firstRow="1" w:lastRow="0" w:firstColumn="1" w:lastColumn="0" w:noHBand="0" w:noVBand="1"/>
      </w:tblPr>
      <w:tblGrid>
        <w:gridCol w:w="10166"/>
      </w:tblGrid>
      <w:tr w:rsidR="00963B51" w14:paraId="23E0C7C9" w14:textId="77777777">
        <w:tc>
          <w:tcPr>
            <w:tcW w:w="10166" w:type="dxa"/>
            <w:shd w:val="clear" w:color="auto" w:fill="EAF2F5"/>
            <w:tcMar>
              <w:top w:w="180" w:type="dxa"/>
              <w:left w:w="180" w:type="dxa"/>
              <w:bottom w:w="180" w:type="dxa"/>
              <w:right w:w="180" w:type="dxa"/>
            </w:tcMar>
          </w:tcPr>
          <w:p w14:paraId="5925B8E8" w14:textId="77777777" w:rsidR="00963B51" w:rsidRDefault="00000000">
            <w:r>
              <w:rPr>
                <w:b/>
                <w:color w:val="1F7A8C"/>
                <w:sz w:val="18"/>
              </w:rPr>
              <w:t>PORTFOLIO PROJECT</w:t>
            </w:r>
          </w:p>
          <w:p w14:paraId="17338003" w14:textId="77777777" w:rsidR="00963B51" w:rsidRDefault="00000000">
            <w:pPr>
              <w:spacing w:after="100"/>
            </w:pPr>
            <w:r>
              <w:rPr>
                <w:b/>
                <w:color w:val="14283D"/>
                <w:sz w:val="24"/>
              </w:rPr>
              <w:t>A segmented VMware lab designed to generate, monitor, investigate, and document controlled security events.</w:t>
            </w:r>
          </w:p>
          <w:p w14:paraId="2DC2C3DD" w14:textId="77777777" w:rsidR="00963B51" w:rsidRDefault="00000000">
            <w:pPr>
              <w:spacing w:after="0"/>
            </w:pPr>
            <w:r>
              <w:rPr>
                <w:sz w:val="19"/>
              </w:rPr>
              <w:t>Core stack: VMware Workstation • pfSense • Security Onion • Suricata • Zeek • Kali Linux • Windows 11 • Nmap</w:t>
            </w:r>
          </w:p>
        </w:tc>
      </w:tr>
    </w:tbl>
    <w:p w14:paraId="015D1CFA" w14:textId="77777777" w:rsidR="00963B51" w:rsidRDefault="00963B51"/>
    <w:p w14:paraId="6C2D43B6" w14:textId="77777777" w:rsidR="00963B51" w:rsidRDefault="00000000">
      <w:pPr>
        <w:spacing w:before="520"/>
      </w:pPr>
      <w:r>
        <w:rPr>
          <w:b/>
          <w:color w:val="14283D"/>
          <w:sz w:val="22"/>
        </w:rPr>
        <w:t>Purpose</w:t>
      </w:r>
    </w:p>
    <w:p w14:paraId="1F8B935C" w14:textId="77777777" w:rsidR="00963B51" w:rsidRDefault="00000000">
      <w:pPr>
        <w:spacing w:after="0"/>
      </w:pPr>
      <w:r>
        <w:t>Develop practical SOC analyst skills in network traffic analysis, alert triage, event correlation, reconnaissance detection, incident investigation, and technical documentation.</w:t>
      </w:r>
    </w:p>
    <w:p w14:paraId="48A0E133" w14:textId="77777777" w:rsidR="00963B51" w:rsidRDefault="00000000">
      <w:r>
        <w:br w:type="page"/>
      </w:r>
    </w:p>
    <w:p w14:paraId="5EEC44E1" w14:textId="77777777" w:rsidR="00963B51" w:rsidRDefault="00000000">
      <w:pPr>
        <w:pStyle w:val="Heading1"/>
      </w:pPr>
      <w:r>
        <w:lastRenderedPageBreak/>
        <w:t>Project Overview</w:t>
      </w:r>
    </w:p>
    <w:p w14:paraId="291B6666" w14:textId="77777777" w:rsidR="00963B51" w:rsidRDefault="00963B51">
      <w:pPr>
        <w:pBdr>
          <w:bottom w:val="single" w:sz="20" w:space="1" w:color="1F7A8C"/>
        </w:pBdr>
        <w:spacing w:after="200"/>
      </w:pPr>
    </w:p>
    <w:p w14:paraId="1B3417CC" w14:textId="77777777" w:rsidR="00963B51" w:rsidRDefault="00000000">
      <w:r>
        <w:t>This project is a hands-on Security Operations Center (SOC) home lab built using VMware Workstation. The environment was designed to simulate a small enterprise network where security events can be safely generated, monitored, investigated, and documented.</w:t>
      </w:r>
    </w:p>
    <w:p w14:paraId="38819E30" w14:textId="77777777" w:rsidR="00963B51" w:rsidRDefault="00000000">
      <w:r>
        <w:t>The lab uses pfSense for network routing, firewalling, and segmentation; Security Onion for network security monitoring and threat detection; Kali Linux for authorized security testing; and Windows 11 as a monitored endpoint. Security Onion provides visibility into the environment through tools such as Suricata and Zeek.</w:t>
      </w:r>
    </w:p>
    <w:p w14:paraId="5F9E704D" w14:textId="77777777" w:rsidR="00963B51" w:rsidRDefault="00000000">
      <w:r>
        <w:t>The purpose of this project is to develop practical SOC analyst skills including network traffic analysis, alert triage, event correlation, reconnaissance detection, incident investigation, and technical documentation. Each investigation included in this repository contains supporting evidence and an analyst-style write-up documenting the activity from initial detection through final disposition.</w:t>
      </w:r>
    </w:p>
    <w:p w14:paraId="5C472425" w14:textId="77777777" w:rsidR="00963B51" w:rsidRDefault="00000000">
      <w:pPr>
        <w:pStyle w:val="Heading1"/>
      </w:pPr>
      <w:r>
        <w:t>Lab Architecture</w:t>
      </w:r>
    </w:p>
    <w:p w14:paraId="3042880B" w14:textId="77777777" w:rsidR="00963B51" w:rsidRDefault="00963B51">
      <w:pPr>
        <w:pBdr>
          <w:bottom w:val="single" w:sz="20" w:space="1" w:color="1F7A8C"/>
        </w:pBdr>
        <w:spacing w:after="200"/>
      </w:pPr>
    </w:p>
    <w:p w14:paraId="0369D75B" w14:textId="77777777" w:rsidR="00963B51" w:rsidRDefault="00000000">
      <w:r>
        <w:t>The lab is divided into separate virtual networks to provide network segmentation between management, monitoring, and testing systems. pfSense acts as the central router and firewall, while Security Onion passively monitors traffic on the lab network.</w:t>
      </w:r>
    </w:p>
    <w:p w14:paraId="0E776ADE" w14:textId="77777777" w:rsidR="00963B51" w:rsidRDefault="00000000">
      <w:pPr>
        <w:pStyle w:val="Heading2"/>
      </w:pPr>
      <w:r>
        <w:t>Network Configuration</w:t>
      </w:r>
    </w:p>
    <w:tbl>
      <w:tblPr>
        <w:tblW w:w="0" w:type="auto"/>
        <w:jc w:val="center"/>
        <w:tblLayout w:type="fixed"/>
        <w:tblLook w:val="04A0" w:firstRow="1" w:lastRow="0" w:firstColumn="1" w:lastColumn="0" w:noHBand="0" w:noVBand="1"/>
      </w:tblPr>
      <w:tblGrid>
        <w:gridCol w:w="1944"/>
        <w:gridCol w:w="3096"/>
        <w:gridCol w:w="2232"/>
        <w:gridCol w:w="1656"/>
      </w:tblGrid>
      <w:tr w:rsidR="00963B51" w14:paraId="41E44A09" w14:textId="77777777">
        <w:trPr>
          <w:tblHeader/>
          <w:jc w:val="center"/>
        </w:trPr>
        <w:tc>
          <w:tcPr>
            <w:tcW w:w="1944" w:type="dxa"/>
            <w:shd w:val="clear" w:color="auto" w:fill="14283D"/>
            <w:tcMar>
              <w:top w:w="45" w:type="dxa"/>
              <w:left w:w="85" w:type="dxa"/>
              <w:bottom w:w="45" w:type="dxa"/>
              <w:right w:w="85" w:type="dxa"/>
            </w:tcMar>
            <w:vAlign w:val="center"/>
          </w:tcPr>
          <w:p w14:paraId="164B91F4" w14:textId="77777777" w:rsidR="00963B51" w:rsidRDefault="00000000">
            <w:pPr>
              <w:spacing w:after="0" w:line="228" w:lineRule="auto"/>
            </w:pPr>
            <w:r>
              <w:rPr>
                <w:b/>
                <w:color w:val="FFFFFF"/>
                <w:sz w:val="15"/>
              </w:rPr>
              <w:t>System</w:t>
            </w:r>
          </w:p>
        </w:tc>
        <w:tc>
          <w:tcPr>
            <w:tcW w:w="3096" w:type="dxa"/>
            <w:shd w:val="clear" w:color="auto" w:fill="14283D"/>
            <w:tcMar>
              <w:top w:w="45" w:type="dxa"/>
              <w:left w:w="85" w:type="dxa"/>
              <w:bottom w:w="45" w:type="dxa"/>
              <w:right w:w="85" w:type="dxa"/>
            </w:tcMar>
            <w:vAlign w:val="center"/>
          </w:tcPr>
          <w:p w14:paraId="6C2B062B" w14:textId="77777777" w:rsidR="00963B51" w:rsidRDefault="00000000">
            <w:pPr>
              <w:spacing w:after="0" w:line="228" w:lineRule="auto"/>
            </w:pPr>
            <w:r>
              <w:rPr>
                <w:b/>
                <w:color w:val="FFFFFF"/>
                <w:sz w:val="15"/>
              </w:rPr>
              <w:t>Interface / Role</w:t>
            </w:r>
          </w:p>
        </w:tc>
        <w:tc>
          <w:tcPr>
            <w:tcW w:w="2232" w:type="dxa"/>
            <w:shd w:val="clear" w:color="auto" w:fill="14283D"/>
            <w:tcMar>
              <w:top w:w="45" w:type="dxa"/>
              <w:left w:w="85" w:type="dxa"/>
              <w:bottom w:w="45" w:type="dxa"/>
              <w:right w:w="85" w:type="dxa"/>
            </w:tcMar>
            <w:vAlign w:val="center"/>
          </w:tcPr>
          <w:p w14:paraId="4998993B" w14:textId="77777777" w:rsidR="00963B51" w:rsidRDefault="00000000">
            <w:pPr>
              <w:spacing w:after="0" w:line="228" w:lineRule="auto"/>
            </w:pPr>
            <w:r>
              <w:rPr>
                <w:b/>
                <w:color w:val="FFFFFF"/>
                <w:sz w:val="15"/>
              </w:rPr>
              <w:t>IP Address</w:t>
            </w:r>
          </w:p>
        </w:tc>
        <w:tc>
          <w:tcPr>
            <w:tcW w:w="1656" w:type="dxa"/>
            <w:shd w:val="clear" w:color="auto" w:fill="14283D"/>
            <w:tcMar>
              <w:top w:w="45" w:type="dxa"/>
              <w:left w:w="85" w:type="dxa"/>
              <w:bottom w:w="45" w:type="dxa"/>
              <w:right w:w="85" w:type="dxa"/>
            </w:tcMar>
            <w:vAlign w:val="center"/>
          </w:tcPr>
          <w:p w14:paraId="7E3B3EC7" w14:textId="77777777" w:rsidR="00963B51" w:rsidRDefault="00000000">
            <w:pPr>
              <w:spacing w:after="0" w:line="228" w:lineRule="auto"/>
            </w:pPr>
            <w:r>
              <w:rPr>
                <w:b/>
                <w:color w:val="FFFFFF"/>
                <w:sz w:val="15"/>
              </w:rPr>
              <w:t>Network</w:t>
            </w:r>
          </w:p>
        </w:tc>
      </w:tr>
      <w:tr w:rsidR="00963B51" w14:paraId="48C73828" w14:textId="77777777">
        <w:trPr>
          <w:jc w:val="center"/>
        </w:trPr>
        <w:tc>
          <w:tcPr>
            <w:tcW w:w="1944" w:type="dxa"/>
            <w:tcMar>
              <w:top w:w="45" w:type="dxa"/>
              <w:left w:w="85" w:type="dxa"/>
              <w:bottom w:w="45" w:type="dxa"/>
              <w:right w:w="85" w:type="dxa"/>
            </w:tcMar>
            <w:vAlign w:val="center"/>
          </w:tcPr>
          <w:p w14:paraId="6DF90AEA" w14:textId="77777777" w:rsidR="00963B51" w:rsidRDefault="00000000">
            <w:pPr>
              <w:spacing w:after="0" w:line="228" w:lineRule="auto"/>
            </w:pPr>
            <w:r>
              <w:rPr>
                <w:sz w:val="15"/>
              </w:rPr>
              <w:t>pfSense</w:t>
            </w:r>
          </w:p>
        </w:tc>
        <w:tc>
          <w:tcPr>
            <w:tcW w:w="3096" w:type="dxa"/>
            <w:tcMar>
              <w:top w:w="45" w:type="dxa"/>
              <w:left w:w="85" w:type="dxa"/>
              <w:bottom w:w="45" w:type="dxa"/>
              <w:right w:w="85" w:type="dxa"/>
            </w:tcMar>
            <w:vAlign w:val="center"/>
          </w:tcPr>
          <w:p w14:paraId="0624B670" w14:textId="77777777" w:rsidR="00963B51" w:rsidRDefault="00000000">
            <w:pPr>
              <w:spacing w:after="0" w:line="228" w:lineRule="auto"/>
            </w:pPr>
            <w:r>
              <w:rPr>
                <w:sz w:val="15"/>
              </w:rPr>
              <w:t>WAN</w:t>
            </w:r>
          </w:p>
        </w:tc>
        <w:tc>
          <w:tcPr>
            <w:tcW w:w="2232" w:type="dxa"/>
            <w:tcMar>
              <w:top w:w="45" w:type="dxa"/>
              <w:left w:w="85" w:type="dxa"/>
              <w:bottom w:w="45" w:type="dxa"/>
              <w:right w:w="85" w:type="dxa"/>
            </w:tcMar>
            <w:vAlign w:val="center"/>
          </w:tcPr>
          <w:p w14:paraId="49778AE1" w14:textId="77777777" w:rsidR="00963B51" w:rsidRDefault="00000000">
            <w:pPr>
              <w:spacing w:after="0" w:line="228" w:lineRule="auto"/>
            </w:pPr>
            <w:r>
              <w:rPr>
                <w:sz w:val="15"/>
              </w:rPr>
              <w:t>192.168.34.128</w:t>
            </w:r>
          </w:p>
        </w:tc>
        <w:tc>
          <w:tcPr>
            <w:tcW w:w="1656" w:type="dxa"/>
            <w:tcMar>
              <w:top w:w="45" w:type="dxa"/>
              <w:left w:w="85" w:type="dxa"/>
              <w:bottom w:w="45" w:type="dxa"/>
              <w:right w:w="85" w:type="dxa"/>
            </w:tcMar>
            <w:vAlign w:val="center"/>
          </w:tcPr>
          <w:p w14:paraId="0A17A951" w14:textId="77777777" w:rsidR="00963B51" w:rsidRDefault="00000000">
            <w:pPr>
              <w:spacing w:after="0" w:line="228" w:lineRule="auto"/>
            </w:pPr>
            <w:r>
              <w:rPr>
                <w:sz w:val="15"/>
              </w:rPr>
              <w:t>VMnet8</w:t>
            </w:r>
          </w:p>
        </w:tc>
      </w:tr>
      <w:tr w:rsidR="00963B51" w14:paraId="47D4FC9D" w14:textId="77777777">
        <w:trPr>
          <w:jc w:val="center"/>
        </w:trPr>
        <w:tc>
          <w:tcPr>
            <w:tcW w:w="1944" w:type="dxa"/>
            <w:shd w:val="clear" w:color="auto" w:fill="F5F8FA"/>
            <w:tcMar>
              <w:top w:w="45" w:type="dxa"/>
              <w:left w:w="85" w:type="dxa"/>
              <w:bottom w:w="45" w:type="dxa"/>
              <w:right w:w="85" w:type="dxa"/>
            </w:tcMar>
            <w:vAlign w:val="center"/>
          </w:tcPr>
          <w:p w14:paraId="1DC2250F" w14:textId="77777777" w:rsidR="00963B51" w:rsidRDefault="00000000">
            <w:pPr>
              <w:spacing w:after="0" w:line="228" w:lineRule="auto"/>
            </w:pPr>
            <w:r>
              <w:rPr>
                <w:sz w:val="15"/>
              </w:rPr>
              <w:t>pfSense</w:t>
            </w:r>
          </w:p>
        </w:tc>
        <w:tc>
          <w:tcPr>
            <w:tcW w:w="3096" w:type="dxa"/>
            <w:shd w:val="clear" w:color="auto" w:fill="F5F8FA"/>
            <w:tcMar>
              <w:top w:w="45" w:type="dxa"/>
              <w:left w:w="85" w:type="dxa"/>
              <w:bottom w:w="45" w:type="dxa"/>
              <w:right w:w="85" w:type="dxa"/>
            </w:tcMar>
            <w:vAlign w:val="center"/>
          </w:tcPr>
          <w:p w14:paraId="3C1471B6" w14:textId="77777777" w:rsidR="00963B51" w:rsidRDefault="00000000">
            <w:pPr>
              <w:spacing w:after="0" w:line="228" w:lineRule="auto"/>
            </w:pPr>
            <w:r>
              <w:rPr>
                <w:sz w:val="15"/>
              </w:rPr>
              <w:t>LAN</w:t>
            </w:r>
          </w:p>
        </w:tc>
        <w:tc>
          <w:tcPr>
            <w:tcW w:w="2232" w:type="dxa"/>
            <w:shd w:val="clear" w:color="auto" w:fill="F5F8FA"/>
            <w:tcMar>
              <w:top w:w="45" w:type="dxa"/>
              <w:left w:w="85" w:type="dxa"/>
              <w:bottom w:w="45" w:type="dxa"/>
              <w:right w:w="85" w:type="dxa"/>
            </w:tcMar>
            <w:vAlign w:val="center"/>
          </w:tcPr>
          <w:p w14:paraId="775B34F8" w14:textId="77777777" w:rsidR="00963B51" w:rsidRDefault="00000000">
            <w:pPr>
              <w:spacing w:after="0" w:line="228" w:lineRule="auto"/>
            </w:pPr>
            <w:r>
              <w:rPr>
                <w:sz w:val="15"/>
              </w:rPr>
              <w:t>192.168.22.254</w:t>
            </w:r>
          </w:p>
        </w:tc>
        <w:tc>
          <w:tcPr>
            <w:tcW w:w="1656" w:type="dxa"/>
            <w:shd w:val="clear" w:color="auto" w:fill="F5F8FA"/>
            <w:tcMar>
              <w:top w:w="45" w:type="dxa"/>
              <w:left w:w="85" w:type="dxa"/>
              <w:bottom w:w="45" w:type="dxa"/>
              <w:right w:w="85" w:type="dxa"/>
            </w:tcMar>
            <w:vAlign w:val="center"/>
          </w:tcPr>
          <w:p w14:paraId="010C16D8" w14:textId="77777777" w:rsidR="00963B51" w:rsidRDefault="00000000">
            <w:pPr>
              <w:spacing w:after="0" w:line="228" w:lineRule="auto"/>
            </w:pPr>
            <w:r>
              <w:rPr>
                <w:sz w:val="15"/>
              </w:rPr>
              <w:t>VMnet1</w:t>
            </w:r>
          </w:p>
        </w:tc>
      </w:tr>
      <w:tr w:rsidR="00963B51" w14:paraId="1F59F135" w14:textId="77777777">
        <w:trPr>
          <w:jc w:val="center"/>
        </w:trPr>
        <w:tc>
          <w:tcPr>
            <w:tcW w:w="1944" w:type="dxa"/>
            <w:tcMar>
              <w:top w:w="45" w:type="dxa"/>
              <w:left w:w="85" w:type="dxa"/>
              <w:bottom w:w="45" w:type="dxa"/>
              <w:right w:w="85" w:type="dxa"/>
            </w:tcMar>
            <w:vAlign w:val="center"/>
          </w:tcPr>
          <w:p w14:paraId="50EBE9F4" w14:textId="77777777" w:rsidR="00963B51" w:rsidRDefault="00000000">
            <w:pPr>
              <w:spacing w:after="0" w:line="228" w:lineRule="auto"/>
            </w:pPr>
            <w:r>
              <w:rPr>
                <w:sz w:val="15"/>
              </w:rPr>
              <w:t>pfSense</w:t>
            </w:r>
          </w:p>
        </w:tc>
        <w:tc>
          <w:tcPr>
            <w:tcW w:w="3096" w:type="dxa"/>
            <w:tcMar>
              <w:top w:w="45" w:type="dxa"/>
              <w:left w:w="85" w:type="dxa"/>
              <w:bottom w:w="45" w:type="dxa"/>
              <w:right w:w="85" w:type="dxa"/>
            </w:tcMar>
            <w:vAlign w:val="center"/>
          </w:tcPr>
          <w:p w14:paraId="057B0F8F" w14:textId="77777777" w:rsidR="00963B51" w:rsidRDefault="00000000">
            <w:pPr>
              <w:spacing w:after="0" w:line="228" w:lineRule="auto"/>
            </w:pPr>
            <w:r>
              <w:rPr>
                <w:sz w:val="15"/>
              </w:rPr>
              <w:t>OPT1</w:t>
            </w:r>
          </w:p>
        </w:tc>
        <w:tc>
          <w:tcPr>
            <w:tcW w:w="2232" w:type="dxa"/>
            <w:tcMar>
              <w:top w:w="45" w:type="dxa"/>
              <w:left w:w="85" w:type="dxa"/>
              <w:bottom w:w="45" w:type="dxa"/>
              <w:right w:w="85" w:type="dxa"/>
            </w:tcMar>
            <w:vAlign w:val="center"/>
          </w:tcPr>
          <w:p w14:paraId="5D10933A" w14:textId="77777777" w:rsidR="00963B51" w:rsidRDefault="00000000">
            <w:pPr>
              <w:spacing w:after="0" w:line="228" w:lineRule="auto"/>
            </w:pPr>
            <w:r>
              <w:rPr>
                <w:sz w:val="15"/>
              </w:rPr>
              <w:t>192.168.40.254</w:t>
            </w:r>
          </w:p>
        </w:tc>
        <w:tc>
          <w:tcPr>
            <w:tcW w:w="1656" w:type="dxa"/>
            <w:tcMar>
              <w:top w:w="45" w:type="dxa"/>
              <w:left w:w="85" w:type="dxa"/>
              <w:bottom w:w="45" w:type="dxa"/>
              <w:right w:w="85" w:type="dxa"/>
            </w:tcMar>
            <w:vAlign w:val="center"/>
          </w:tcPr>
          <w:p w14:paraId="5FECED56" w14:textId="77777777" w:rsidR="00963B51" w:rsidRDefault="00000000">
            <w:pPr>
              <w:spacing w:after="0" w:line="228" w:lineRule="auto"/>
            </w:pPr>
            <w:r>
              <w:rPr>
                <w:sz w:val="15"/>
              </w:rPr>
              <w:t>VMnet2</w:t>
            </w:r>
          </w:p>
        </w:tc>
      </w:tr>
      <w:tr w:rsidR="00963B51" w14:paraId="149F2E95" w14:textId="77777777">
        <w:trPr>
          <w:jc w:val="center"/>
        </w:trPr>
        <w:tc>
          <w:tcPr>
            <w:tcW w:w="1944" w:type="dxa"/>
            <w:shd w:val="clear" w:color="auto" w:fill="F5F8FA"/>
            <w:tcMar>
              <w:top w:w="45" w:type="dxa"/>
              <w:left w:w="85" w:type="dxa"/>
              <w:bottom w:w="45" w:type="dxa"/>
              <w:right w:w="85" w:type="dxa"/>
            </w:tcMar>
            <w:vAlign w:val="center"/>
          </w:tcPr>
          <w:p w14:paraId="5887467C" w14:textId="77777777" w:rsidR="00963B51" w:rsidRDefault="00000000">
            <w:pPr>
              <w:spacing w:after="0" w:line="228" w:lineRule="auto"/>
            </w:pPr>
            <w:r>
              <w:rPr>
                <w:sz w:val="15"/>
              </w:rPr>
              <w:t>Security Onion</w:t>
            </w:r>
          </w:p>
        </w:tc>
        <w:tc>
          <w:tcPr>
            <w:tcW w:w="3096" w:type="dxa"/>
            <w:shd w:val="clear" w:color="auto" w:fill="F5F8FA"/>
            <w:tcMar>
              <w:top w:w="45" w:type="dxa"/>
              <w:left w:w="85" w:type="dxa"/>
              <w:bottom w:w="45" w:type="dxa"/>
              <w:right w:w="85" w:type="dxa"/>
            </w:tcMar>
            <w:vAlign w:val="center"/>
          </w:tcPr>
          <w:p w14:paraId="58A7E0C8" w14:textId="77777777" w:rsidR="00963B51" w:rsidRDefault="00000000">
            <w:pPr>
              <w:spacing w:after="0" w:line="228" w:lineRule="auto"/>
            </w:pPr>
            <w:r>
              <w:rPr>
                <w:sz w:val="15"/>
              </w:rPr>
              <w:t>Management (ens160)</w:t>
            </w:r>
          </w:p>
        </w:tc>
        <w:tc>
          <w:tcPr>
            <w:tcW w:w="2232" w:type="dxa"/>
            <w:shd w:val="clear" w:color="auto" w:fill="F5F8FA"/>
            <w:tcMar>
              <w:top w:w="45" w:type="dxa"/>
              <w:left w:w="85" w:type="dxa"/>
              <w:bottom w:w="45" w:type="dxa"/>
              <w:right w:w="85" w:type="dxa"/>
            </w:tcMar>
            <w:vAlign w:val="center"/>
          </w:tcPr>
          <w:p w14:paraId="3B673B6A" w14:textId="77777777" w:rsidR="00963B51" w:rsidRDefault="00000000">
            <w:pPr>
              <w:spacing w:after="0" w:line="228" w:lineRule="auto"/>
            </w:pPr>
            <w:r>
              <w:rPr>
                <w:sz w:val="15"/>
              </w:rPr>
              <w:t>192.168.22.10</w:t>
            </w:r>
          </w:p>
        </w:tc>
        <w:tc>
          <w:tcPr>
            <w:tcW w:w="1656" w:type="dxa"/>
            <w:shd w:val="clear" w:color="auto" w:fill="F5F8FA"/>
            <w:tcMar>
              <w:top w:w="45" w:type="dxa"/>
              <w:left w:w="85" w:type="dxa"/>
              <w:bottom w:w="45" w:type="dxa"/>
              <w:right w:w="85" w:type="dxa"/>
            </w:tcMar>
            <w:vAlign w:val="center"/>
          </w:tcPr>
          <w:p w14:paraId="025F146C" w14:textId="77777777" w:rsidR="00963B51" w:rsidRDefault="00000000">
            <w:pPr>
              <w:spacing w:after="0" w:line="228" w:lineRule="auto"/>
            </w:pPr>
            <w:r>
              <w:rPr>
                <w:sz w:val="15"/>
              </w:rPr>
              <w:t>VMnet1</w:t>
            </w:r>
          </w:p>
        </w:tc>
      </w:tr>
      <w:tr w:rsidR="00963B51" w14:paraId="014A12ED" w14:textId="77777777">
        <w:trPr>
          <w:jc w:val="center"/>
        </w:trPr>
        <w:tc>
          <w:tcPr>
            <w:tcW w:w="1944" w:type="dxa"/>
            <w:tcMar>
              <w:top w:w="45" w:type="dxa"/>
              <w:left w:w="85" w:type="dxa"/>
              <w:bottom w:w="45" w:type="dxa"/>
              <w:right w:w="85" w:type="dxa"/>
            </w:tcMar>
            <w:vAlign w:val="center"/>
          </w:tcPr>
          <w:p w14:paraId="39CAB836" w14:textId="77777777" w:rsidR="00963B51" w:rsidRDefault="00000000">
            <w:pPr>
              <w:spacing w:after="0" w:line="228" w:lineRule="auto"/>
            </w:pPr>
            <w:r>
              <w:rPr>
                <w:sz w:val="15"/>
              </w:rPr>
              <w:t>Security Onion</w:t>
            </w:r>
          </w:p>
        </w:tc>
        <w:tc>
          <w:tcPr>
            <w:tcW w:w="3096" w:type="dxa"/>
            <w:tcMar>
              <w:top w:w="45" w:type="dxa"/>
              <w:left w:w="85" w:type="dxa"/>
              <w:bottom w:w="45" w:type="dxa"/>
              <w:right w:w="85" w:type="dxa"/>
            </w:tcMar>
            <w:vAlign w:val="center"/>
          </w:tcPr>
          <w:p w14:paraId="3109D54C" w14:textId="77777777" w:rsidR="00963B51" w:rsidRDefault="00000000">
            <w:pPr>
              <w:spacing w:after="0" w:line="228" w:lineRule="auto"/>
            </w:pPr>
            <w:r>
              <w:rPr>
                <w:sz w:val="15"/>
              </w:rPr>
              <w:t>Monitoring (ens192)</w:t>
            </w:r>
          </w:p>
        </w:tc>
        <w:tc>
          <w:tcPr>
            <w:tcW w:w="2232" w:type="dxa"/>
            <w:tcMar>
              <w:top w:w="45" w:type="dxa"/>
              <w:left w:w="85" w:type="dxa"/>
              <w:bottom w:w="45" w:type="dxa"/>
              <w:right w:w="85" w:type="dxa"/>
            </w:tcMar>
            <w:vAlign w:val="center"/>
          </w:tcPr>
          <w:p w14:paraId="61488ABE" w14:textId="77777777" w:rsidR="00963B51" w:rsidRDefault="00000000">
            <w:pPr>
              <w:spacing w:after="0" w:line="228" w:lineRule="auto"/>
            </w:pPr>
            <w:r>
              <w:rPr>
                <w:sz w:val="15"/>
              </w:rPr>
              <w:t>No IP</w:t>
            </w:r>
          </w:p>
        </w:tc>
        <w:tc>
          <w:tcPr>
            <w:tcW w:w="1656" w:type="dxa"/>
            <w:tcMar>
              <w:top w:w="45" w:type="dxa"/>
              <w:left w:w="85" w:type="dxa"/>
              <w:bottom w:w="45" w:type="dxa"/>
              <w:right w:w="85" w:type="dxa"/>
            </w:tcMar>
            <w:vAlign w:val="center"/>
          </w:tcPr>
          <w:p w14:paraId="36FF7576" w14:textId="77777777" w:rsidR="00963B51" w:rsidRDefault="00000000">
            <w:pPr>
              <w:spacing w:after="0" w:line="228" w:lineRule="auto"/>
            </w:pPr>
            <w:r>
              <w:rPr>
                <w:sz w:val="15"/>
              </w:rPr>
              <w:t>VMnet2</w:t>
            </w:r>
          </w:p>
        </w:tc>
      </w:tr>
      <w:tr w:rsidR="00963B51" w14:paraId="6469F137" w14:textId="77777777">
        <w:trPr>
          <w:jc w:val="center"/>
        </w:trPr>
        <w:tc>
          <w:tcPr>
            <w:tcW w:w="1944" w:type="dxa"/>
            <w:shd w:val="clear" w:color="auto" w:fill="F5F8FA"/>
            <w:tcMar>
              <w:top w:w="45" w:type="dxa"/>
              <w:left w:w="85" w:type="dxa"/>
              <w:bottom w:w="45" w:type="dxa"/>
              <w:right w:w="85" w:type="dxa"/>
            </w:tcMar>
            <w:vAlign w:val="center"/>
          </w:tcPr>
          <w:p w14:paraId="11C4C686" w14:textId="77777777" w:rsidR="00963B51" w:rsidRDefault="00000000">
            <w:pPr>
              <w:spacing w:after="0" w:line="228" w:lineRule="auto"/>
            </w:pPr>
            <w:r>
              <w:rPr>
                <w:sz w:val="15"/>
              </w:rPr>
              <w:t>Kali Linux</w:t>
            </w:r>
          </w:p>
        </w:tc>
        <w:tc>
          <w:tcPr>
            <w:tcW w:w="3096" w:type="dxa"/>
            <w:shd w:val="clear" w:color="auto" w:fill="F5F8FA"/>
            <w:tcMar>
              <w:top w:w="45" w:type="dxa"/>
              <w:left w:w="85" w:type="dxa"/>
              <w:bottom w:w="45" w:type="dxa"/>
              <w:right w:w="85" w:type="dxa"/>
            </w:tcMar>
            <w:vAlign w:val="center"/>
          </w:tcPr>
          <w:p w14:paraId="4500AD8A" w14:textId="77777777" w:rsidR="00963B51" w:rsidRDefault="00000000">
            <w:pPr>
              <w:spacing w:after="0" w:line="228" w:lineRule="auto"/>
            </w:pPr>
            <w:r>
              <w:rPr>
                <w:sz w:val="15"/>
              </w:rPr>
              <w:t>Security Testing</w:t>
            </w:r>
          </w:p>
        </w:tc>
        <w:tc>
          <w:tcPr>
            <w:tcW w:w="2232" w:type="dxa"/>
            <w:shd w:val="clear" w:color="auto" w:fill="F5F8FA"/>
            <w:tcMar>
              <w:top w:w="45" w:type="dxa"/>
              <w:left w:w="85" w:type="dxa"/>
              <w:bottom w:w="45" w:type="dxa"/>
              <w:right w:w="85" w:type="dxa"/>
            </w:tcMar>
            <w:vAlign w:val="center"/>
          </w:tcPr>
          <w:p w14:paraId="460E6894" w14:textId="77777777" w:rsidR="00963B51" w:rsidRDefault="00000000">
            <w:pPr>
              <w:spacing w:after="0" w:line="228" w:lineRule="auto"/>
            </w:pPr>
            <w:r>
              <w:rPr>
                <w:sz w:val="15"/>
              </w:rPr>
              <w:t>192.168.40.100</w:t>
            </w:r>
          </w:p>
        </w:tc>
        <w:tc>
          <w:tcPr>
            <w:tcW w:w="1656" w:type="dxa"/>
            <w:shd w:val="clear" w:color="auto" w:fill="F5F8FA"/>
            <w:tcMar>
              <w:top w:w="45" w:type="dxa"/>
              <w:left w:w="85" w:type="dxa"/>
              <w:bottom w:w="45" w:type="dxa"/>
              <w:right w:w="85" w:type="dxa"/>
            </w:tcMar>
            <w:vAlign w:val="center"/>
          </w:tcPr>
          <w:p w14:paraId="31CEC50A" w14:textId="77777777" w:rsidR="00963B51" w:rsidRDefault="00000000">
            <w:pPr>
              <w:spacing w:after="0" w:line="228" w:lineRule="auto"/>
            </w:pPr>
            <w:r>
              <w:rPr>
                <w:sz w:val="15"/>
              </w:rPr>
              <w:t>VMnet2</w:t>
            </w:r>
          </w:p>
        </w:tc>
      </w:tr>
      <w:tr w:rsidR="00963B51" w14:paraId="26D22859" w14:textId="77777777">
        <w:trPr>
          <w:jc w:val="center"/>
        </w:trPr>
        <w:tc>
          <w:tcPr>
            <w:tcW w:w="1944" w:type="dxa"/>
            <w:tcMar>
              <w:top w:w="45" w:type="dxa"/>
              <w:left w:w="85" w:type="dxa"/>
              <w:bottom w:w="45" w:type="dxa"/>
              <w:right w:w="85" w:type="dxa"/>
            </w:tcMar>
            <w:vAlign w:val="center"/>
          </w:tcPr>
          <w:p w14:paraId="4F57A9FD" w14:textId="77777777" w:rsidR="00963B51" w:rsidRDefault="00000000">
            <w:pPr>
              <w:spacing w:after="0" w:line="228" w:lineRule="auto"/>
            </w:pPr>
            <w:r>
              <w:rPr>
                <w:sz w:val="15"/>
              </w:rPr>
              <w:t>Windows 11</w:t>
            </w:r>
          </w:p>
        </w:tc>
        <w:tc>
          <w:tcPr>
            <w:tcW w:w="3096" w:type="dxa"/>
            <w:tcMar>
              <w:top w:w="45" w:type="dxa"/>
              <w:left w:w="85" w:type="dxa"/>
              <w:bottom w:w="45" w:type="dxa"/>
              <w:right w:w="85" w:type="dxa"/>
            </w:tcMar>
            <w:vAlign w:val="center"/>
          </w:tcPr>
          <w:p w14:paraId="71213509" w14:textId="77777777" w:rsidR="00963B51" w:rsidRDefault="00000000">
            <w:pPr>
              <w:spacing w:after="0" w:line="228" w:lineRule="auto"/>
            </w:pPr>
            <w:r>
              <w:rPr>
                <w:sz w:val="15"/>
              </w:rPr>
              <w:t>Monitored Endpoint</w:t>
            </w:r>
          </w:p>
        </w:tc>
        <w:tc>
          <w:tcPr>
            <w:tcW w:w="2232" w:type="dxa"/>
            <w:tcMar>
              <w:top w:w="45" w:type="dxa"/>
              <w:left w:w="85" w:type="dxa"/>
              <w:bottom w:w="45" w:type="dxa"/>
              <w:right w:w="85" w:type="dxa"/>
            </w:tcMar>
            <w:vAlign w:val="center"/>
          </w:tcPr>
          <w:p w14:paraId="21FC8A37" w14:textId="77777777" w:rsidR="00963B51" w:rsidRDefault="00000000">
            <w:pPr>
              <w:spacing w:after="0" w:line="228" w:lineRule="auto"/>
            </w:pPr>
            <w:r>
              <w:rPr>
                <w:sz w:val="15"/>
              </w:rPr>
              <w:t>192.168.40.101</w:t>
            </w:r>
          </w:p>
        </w:tc>
        <w:tc>
          <w:tcPr>
            <w:tcW w:w="1656" w:type="dxa"/>
            <w:tcMar>
              <w:top w:w="45" w:type="dxa"/>
              <w:left w:w="85" w:type="dxa"/>
              <w:bottom w:w="45" w:type="dxa"/>
              <w:right w:w="85" w:type="dxa"/>
            </w:tcMar>
            <w:vAlign w:val="center"/>
          </w:tcPr>
          <w:p w14:paraId="704F21D7" w14:textId="77777777" w:rsidR="00963B51" w:rsidRDefault="00000000">
            <w:pPr>
              <w:spacing w:after="0" w:line="228" w:lineRule="auto"/>
            </w:pPr>
            <w:r>
              <w:rPr>
                <w:sz w:val="15"/>
              </w:rPr>
              <w:t>VMnet2</w:t>
            </w:r>
          </w:p>
        </w:tc>
      </w:tr>
    </w:tbl>
    <w:p w14:paraId="67629FE4" w14:textId="77777777" w:rsidR="00963B51" w:rsidRDefault="00000000">
      <w:r>
        <w:br w:type="page"/>
      </w:r>
    </w:p>
    <w:p w14:paraId="4A2DA29F" w14:textId="77777777" w:rsidR="00FB4C43" w:rsidRDefault="00FB4C43">
      <w:pPr>
        <w:pStyle w:val="Heading1"/>
      </w:pPr>
    </w:p>
    <w:p w14:paraId="36D4E222" w14:textId="77777777" w:rsidR="00FB4C43" w:rsidRDefault="00FB4C43">
      <w:pPr>
        <w:pStyle w:val="Heading1"/>
      </w:pPr>
    </w:p>
    <w:p w14:paraId="4D9CEB8F" w14:textId="53C48FFE" w:rsidR="00963B51" w:rsidRDefault="00000000">
      <w:pPr>
        <w:pStyle w:val="Heading1"/>
      </w:pPr>
      <w:r>
        <w:t>Network Architecture</w:t>
      </w:r>
    </w:p>
    <w:p w14:paraId="18059ED9" w14:textId="77777777" w:rsidR="00963B51" w:rsidRDefault="00963B51">
      <w:pPr>
        <w:pBdr>
          <w:bottom w:val="single" w:sz="20" w:space="1" w:color="1F7A8C"/>
        </w:pBdr>
        <w:spacing w:after="200"/>
      </w:pPr>
    </w:p>
    <w:p w14:paraId="2AABB2C4" w14:textId="0AB0FE93" w:rsidR="00963B51" w:rsidRDefault="00FB4C43" w:rsidP="00FB4C43">
      <w:pPr>
        <w:spacing w:after="40"/>
        <w:ind w:left="-1008"/>
        <w:jc w:val="center"/>
      </w:pPr>
      <w:r>
        <w:rPr>
          <w:rFonts w:ascii="DejaVu Sans Mono" w:hAnsi="DejaVu Sans Mono" w:hint="eastAsia"/>
          <w:noProof/>
          <w:sz w:val="16"/>
        </w:rPr>
        <w:drawing>
          <wp:inline distT="0" distB="0" distL="0" distR="0" wp14:anchorId="2288C20B" wp14:editId="5628A94F">
            <wp:extent cx="7815263" cy="5210175"/>
            <wp:effectExtent l="0" t="0" r="0" b="0"/>
            <wp:docPr id="1615494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23740" cy="5215827"/>
                    </a:xfrm>
                    <a:prstGeom prst="rect">
                      <a:avLst/>
                    </a:prstGeom>
                    <a:noFill/>
                  </pic:spPr>
                </pic:pic>
              </a:graphicData>
            </a:graphic>
          </wp:inline>
        </w:drawing>
      </w:r>
    </w:p>
    <w:p w14:paraId="5F471CAA" w14:textId="77777777" w:rsidR="00FB4C43" w:rsidRDefault="00FB4C43">
      <w:pPr>
        <w:pStyle w:val="Heading1"/>
      </w:pPr>
    </w:p>
    <w:p w14:paraId="5E133D86" w14:textId="77777777" w:rsidR="00FB4C43" w:rsidRDefault="00FB4C43">
      <w:pPr>
        <w:pStyle w:val="Heading1"/>
      </w:pPr>
    </w:p>
    <w:p w14:paraId="0F0128C6" w14:textId="77777777" w:rsidR="00FB4C43" w:rsidRDefault="00FB4C43" w:rsidP="00FB4C43"/>
    <w:p w14:paraId="3C61E598" w14:textId="77777777" w:rsidR="00FB4C43" w:rsidRPr="00FB4C43" w:rsidRDefault="00FB4C43" w:rsidP="00FB4C43"/>
    <w:p w14:paraId="70523B2C" w14:textId="77777777" w:rsidR="00FB4C43" w:rsidRDefault="00FB4C43">
      <w:pPr>
        <w:pStyle w:val="Heading1"/>
      </w:pPr>
    </w:p>
    <w:p w14:paraId="425DAB27" w14:textId="77777777" w:rsidR="00FB4C43" w:rsidRDefault="00FB4C43">
      <w:pPr>
        <w:pStyle w:val="Heading1"/>
      </w:pPr>
    </w:p>
    <w:p w14:paraId="17F5CB11" w14:textId="1E7BD9ED" w:rsidR="00963B51" w:rsidRDefault="00000000">
      <w:pPr>
        <w:pStyle w:val="Heading1"/>
      </w:pPr>
      <w:r>
        <w:t>Technologies Used</w:t>
      </w:r>
    </w:p>
    <w:p w14:paraId="4B7C180D" w14:textId="77777777" w:rsidR="00963B51" w:rsidRDefault="00963B51">
      <w:pPr>
        <w:pBdr>
          <w:bottom w:val="single" w:sz="20" w:space="1" w:color="1F7A8C"/>
        </w:pBdr>
        <w:spacing w:after="200"/>
      </w:pPr>
    </w:p>
    <w:tbl>
      <w:tblPr>
        <w:tblW w:w="0" w:type="auto"/>
        <w:jc w:val="center"/>
        <w:tblLayout w:type="fixed"/>
        <w:tblLook w:val="04A0" w:firstRow="1" w:lastRow="0" w:firstColumn="1" w:lastColumn="0" w:noHBand="0" w:noVBand="1"/>
      </w:tblPr>
      <w:tblGrid>
        <w:gridCol w:w="2376"/>
        <w:gridCol w:w="7200"/>
      </w:tblGrid>
      <w:tr w:rsidR="00963B51" w14:paraId="443EE19A" w14:textId="77777777">
        <w:trPr>
          <w:tblHeader/>
          <w:jc w:val="center"/>
        </w:trPr>
        <w:tc>
          <w:tcPr>
            <w:tcW w:w="2376" w:type="dxa"/>
            <w:shd w:val="clear" w:color="auto" w:fill="14283D"/>
            <w:tcMar>
              <w:top w:w="90" w:type="dxa"/>
              <w:left w:w="100" w:type="dxa"/>
              <w:bottom w:w="90" w:type="dxa"/>
              <w:right w:w="100" w:type="dxa"/>
            </w:tcMar>
          </w:tcPr>
          <w:p w14:paraId="72B3927F" w14:textId="77777777" w:rsidR="00963B51" w:rsidRDefault="00000000">
            <w:r>
              <w:rPr>
                <w:b/>
                <w:color w:val="FFFFFF"/>
                <w:sz w:val="18"/>
              </w:rPr>
              <w:t>Technology</w:t>
            </w:r>
          </w:p>
        </w:tc>
        <w:tc>
          <w:tcPr>
            <w:tcW w:w="7200" w:type="dxa"/>
            <w:shd w:val="clear" w:color="auto" w:fill="14283D"/>
            <w:tcMar>
              <w:top w:w="90" w:type="dxa"/>
              <w:left w:w="100" w:type="dxa"/>
              <w:bottom w:w="90" w:type="dxa"/>
              <w:right w:w="100" w:type="dxa"/>
            </w:tcMar>
          </w:tcPr>
          <w:p w14:paraId="6E0801ED" w14:textId="77777777" w:rsidR="00963B51" w:rsidRDefault="00000000">
            <w:r>
              <w:rPr>
                <w:b/>
                <w:color w:val="FFFFFF"/>
                <w:sz w:val="18"/>
              </w:rPr>
              <w:t>Role in the Lab</w:t>
            </w:r>
          </w:p>
        </w:tc>
      </w:tr>
      <w:tr w:rsidR="00963B51" w14:paraId="155A74CF" w14:textId="77777777">
        <w:trPr>
          <w:jc w:val="center"/>
        </w:trPr>
        <w:tc>
          <w:tcPr>
            <w:tcW w:w="2376" w:type="dxa"/>
            <w:tcMar>
              <w:top w:w="90" w:type="dxa"/>
              <w:left w:w="100" w:type="dxa"/>
              <w:bottom w:w="90" w:type="dxa"/>
              <w:right w:w="100" w:type="dxa"/>
            </w:tcMar>
          </w:tcPr>
          <w:p w14:paraId="3B619834" w14:textId="77777777" w:rsidR="00963B51" w:rsidRDefault="00000000">
            <w:r>
              <w:rPr>
                <w:b/>
                <w:sz w:val="18"/>
              </w:rPr>
              <w:t>VMware Workstation</w:t>
            </w:r>
          </w:p>
        </w:tc>
        <w:tc>
          <w:tcPr>
            <w:tcW w:w="7200" w:type="dxa"/>
            <w:tcMar>
              <w:top w:w="90" w:type="dxa"/>
              <w:left w:w="100" w:type="dxa"/>
              <w:bottom w:w="90" w:type="dxa"/>
              <w:right w:w="100" w:type="dxa"/>
            </w:tcMar>
          </w:tcPr>
          <w:p w14:paraId="2A18D2C4" w14:textId="77777777" w:rsidR="00963B51" w:rsidRDefault="00000000">
            <w:r>
              <w:rPr>
                <w:sz w:val="18"/>
              </w:rPr>
              <w:t>Provides the virtualization platform used to run and connect the lab systems.</w:t>
            </w:r>
          </w:p>
        </w:tc>
      </w:tr>
      <w:tr w:rsidR="00963B51" w14:paraId="0ABFDC4B" w14:textId="77777777">
        <w:trPr>
          <w:jc w:val="center"/>
        </w:trPr>
        <w:tc>
          <w:tcPr>
            <w:tcW w:w="2376" w:type="dxa"/>
            <w:shd w:val="clear" w:color="auto" w:fill="F5F8FA"/>
            <w:tcMar>
              <w:top w:w="90" w:type="dxa"/>
              <w:left w:w="100" w:type="dxa"/>
              <w:bottom w:w="90" w:type="dxa"/>
              <w:right w:w="100" w:type="dxa"/>
            </w:tcMar>
          </w:tcPr>
          <w:p w14:paraId="4A3FE73D" w14:textId="77777777" w:rsidR="00963B51" w:rsidRDefault="00000000">
            <w:r>
              <w:rPr>
                <w:b/>
                <w:sz w:val="18"/>
              </w:rPr>
              <w:t>pfSense</w:t>
            </w:r>
          </w:p>
        </w:tc>
        <w:tc>
          <w:tcPr>
            <w:tcW w:w="7200" w:type="dxa"/>
            <w:shd w:val="clear" w:color="auto" w:fill="F5F8FA"/>
            <w:tcMar>
              <w:top w:w="90" w:type="dxa"/>
              <w:left w:w="100" w:type="dxa"/>
              <w:bottom w:w="90" w:type="dxa"/>
              <w:right w:w="100" w:type="dxa"/>
            </w:tcMar>
          </w:tcPr>
          <w:p w14:paraId="1096F84A" w14:textId="77777777" w:rsidR="00963B51" w:rsidRDefault="00000000">
            <w:r>
              <w:rPr>
                <w:sz w:val="18"/>
              </w:rPr>
              <w:t>Provides routing, firewall rules, DHCP, NAT, and network segmentation between the virtual networks.</w:t>
            </w:r>
          </w:p>
        </w:tc>
      </w:tr>
      <w:tr w:rsidR="00963B51" w14:paraId="4B7326F9" w14:textId="77777777">
        <w:trPr>
          <w:jc w:val="center"/>
        </w:trPr>
        <w:tc>
          <w:tcPr>
            <w:tcW w:w="2376" w:type="dxa"/>
            <w:tcMar>
              <w:top w:w="90" w:type="dxa"/>
              <w:left w:w="100" w:type="dxa"/>
              <w:bottom w:w="90" w:type="dxa"/>
              <w:right w:w="100" w:type="dxa"/>
            </w:tcMar>
          </w:tcPr>
          <w:p w14:paraId="7D72DF91" w14:textId="77777777" w:rsidR="00963B51" w:rsidRDefault="00000000">
            <w:r>
              <w:rPr>
                <w:b/>
                <w:sz w:val="18"/>
              </w:rPr>
              <w:t>Security Onion</w:t>
            </w:r>
          </w:p>
        </w:tc>
        <w:tc>
          <w:tcPr>
            <w:tcW w:w="7200" w:type="dxa"/>
            <w:tcMar>
              <w:top w:w="90" w:type="dxa"/>
              <w:left w:w="100" w:type="dxa"/>
              <w:bottom w:w="90" w:type="dxa"/>
              <w:right w:w="100" w:type="dxa"/>
            </w:tcMar>
          </w:tcPr>
          <w:p w14:paraId="3AF7B1F7" w14:textId="77777777" w:rsidR="00963B51" w:rsidRDefault="00000000">
            <w:r>
              <w:rPr>
                <w:sz w:val="18"/>
              </w:rPr>
              <w:t>Serves as the primary network security monitoring and SOC investigation platform.</w:t>
            </w:r>
          </w:p>
        </w:tc>
      </w:tr>
      <w:tr w:rsidR="00963B51" w14:paraId="18B616B9" w14:textId="77777777">
        <w:trPr>
          <w:jc w:val="center"/>
        </w:trPr>
        <w:tc>
          <w:tcPr>
            <w:tcW w:w="2376" w:type="dxa"/>
            <w:shd w:val="clear" w:color="auto" w:fill="F5F8FA"/>
            <w:tcMar>
              <w:top w:w="90" w:type="dxa"/>
              <w:left w:w="100" w:type="dxa"/>
              <w:bottom w:w="90" w:type="dxa"/>
              <w:right w:w="100" w:type="dxa"/>
            </w:tcMar>
          </w:tcPr>
          <w:p w14:paraId="1BAAFAEC" w14:textId="77777777" w:rsidR="00963B51" w:rsidRDefault="00000000">
            <w:r>
              <w:rPr>
                <w:b/>
                <w:sz w:val="18"/>
              </w:rPr>
              <w:t>Suricata</w:t>
            </w:r>
          </w:p>
        </w:tc>
        <w:tc>
          <w:tcPr>
            <w:tcW w:w="7200" w:type="dxa"/>
            <w:shd w:val="clear" w:color="auto" w:fill="F5F8FA"/>
            <w:tcMar>
              <w:top w:w="90" w:type="dxa"/>
              <w:left w:w="100" w:type="dxa"/>
              <w:bottom w:w="90" w:type="dxa"/>
              <w:right w:w="100" w:type="dxa"/>
            </w:tcMar>
          </w:tcPr>
          <w:p w14:paraId="0968E8C2" w14:textId="77777777" w:rsidR="00963B51" w:rsidRDefault="00000000">
            <w:r>
              <w:rPr>
                <w:sz w:val="18"/>
              </w:rPr>
              <w:t>Provides signature-based network intrusion detection and generates security alerts.</w:t>
            </w:r>
          </w:p>
        </w:tc>
      </w:tr>
      <w:tr w:rsidR="00963B51" w14:paraId="7E9EC916" w14:textId="77777777">
        <w:trPr>
          <w:jc w:val="center"/>
        </w:trPr>
        <w:tc>
          <w:tcPr>
            <w:tcW w:w="2376" w:type="dxa"/>
            <w:tcMar>
              <w:top w:w="90" w:type="dxa"/>
              <w:left w:w="100" w:type="dxa"/>
              <w:bottom w:w="90" w:type="dxa"/>
              <w:right w:w="100" w:type="dxa"/>
            </w:tcMar>
          </w:tcPr>
          <w:p w14:paraId="1C926C2F" w14:textId="77777777" w:rsidR="00963B51" w:rsidRDefault="00000000">
            <w:r>
              <w:rPr>
                <w:b/>
                <w:sz w:val="18"/>
              </w:rPr>
              <w:t>Zeek</w:t>
            </w:r>
          </w:p>
        </w:tc>
        <w:tc>
          <w:tcPr>
            <w:tcW w:w="7200" w:type="dxa"/>
            <w:tcMar>
              <w:top w:w="90" w:type="dxa"/>
              <w:left w:w="100" w:type="dxa"/>
              <w:bottom w:w="90" w:type="dxa"/>
              <w:right w:w="100" w:type="dxa"/>
            </w:tcMar>
          </w:tcPr>
          <w:p w14:paraId="384D0AA9" w14:textId="77777777" w:rsidR="00963B51" w:rsidRDefault="00000000">
            <w:r>
              <w:rPr>
                <w:sz w:val="18"/>
              </w:rPr>
              <w:t>Generates detailed network connection and protocol telemetry used during investigations.</w:t>
            </w:r>
          </w:p>
        </w:tc>
      </w:tr>
      <w:tr w:rsidR="00963B51" w14:paraId="71307724" w14:textId="77777777">
        <w:trPr>
          <w:jc w:val="center"/>
        </w:trPr>
        <w:tc>
          <w:tcPr>
            <w:tcW w:w="2376" w:type="dxa"/>
            <w:shd w:val="clear" w:color="auto" w:fill="F5F8FA"/>
            <w:tcMar>
              <w:top w:w="90" w:type="dxa"/>
              <w:left w:w="100" w:type="dxa"/>
              <w:bottom w:w="90" w:type="dxa"/>
              <w:right w:w="100" w:type="dxa"/>
            </w:tcMar>
          </w:tcPr>
          <w:p w14:paraId="2C954D13" w14:textId="77777777" w:rsidR="00963B51" w:rsidRDefault="00000000">
            <w:r>
              <w:rPr>
                <w:b/>
                <w:sz w:val="18"/>
              </w:rPr>
              <w:t>Kali Linux</w:t>
            </w:r>
          </w:p>
        </w:tc>
        <w:tc>
          <w:tcPr>
            <w:tcW w:w="7200" w:type="dxa"/>
            <w:shd w:val="clear" w:color="auto" w:fill="F5F8FA"/>
            <w:tcMar>
              <w:top w:w="90" w:type="dxa"/>
              <w:left w:w="100" w:type="dxa"/>
              <w:bottom w:w="90" w:type="dxa"/>
              <w:right w:w="100" w:type="dxa"/>
            </w:tcMar>
          </w:tcPr>
          <w:p w14:paraId="76BAA3F2" w14:textId="77777777" w:rsidR="00963B51" w:rsidRDefault="00000000">
            <w:r>
              <w:rPr>
                <w:sz w:val="18"/>
              </w:rPr>
              <w:t>Functions as the authorized security testing system used to generate controlled security activity.</w:t>
            </w:r>
          </w:p>
        </w:tc>
      </w:tr>
      <w:tr w:rsidR="00963B51" w14:paraId="7BCC2C2A" w14:textId="77777777">
        <w:trPr>
          <w:jc w:val="center"/>
        </w:trPr>
        <w:tc>
          <w:tcPr>
            <w:tcW w:w="2376" w:type="dxa"/>
            <w:tcMar>
              <w:top w:w="90" w:type="dxa"/>
              <w:left w:w="100" w:type="dxa"/>
              <w:bottom w:w="90" w:type="dxa"/>
              <w:right w:w="100" w:type="dxa"/>
            </w:tcMar>
          </w:tcPr>
          <w:p w14:paraId="6B57A692" w14:textId="77777777" w:rsidR="00963B51" w:rsidRDefault="00000000">
            <w:r>
              <w:rPr>
                <w:b/>
                <w:sz w:val="18"/>
              </w:rPr>
              <w:t>Windows 11</w:t>
            </w:r>
          </w:p>
        </w:tc>
        <w:tc>
          <w:tcPr>
            <w:tcW w:w="7200" w:type="dxa"/>
            <w:tcMar>
              <w:top w:w="90" w:type="dxa"/>
              <w:left w:w="100" w:type="dxa"/>
              <w:bottom w:w="90" w:type="dxa"/>
              <w:right w:w="100" w:type="dxa"/>
            </w:tcMar>
          </w:tcPr>
          <w:p w14:paraId="1C9E310B" w14:textId="77777777" w:rsidR="00963B51" w:rsidRDefault="00000000">
            <w:r>
              <w:rPr>
                <w:sz w:val="18"/>
              </w:rPr>
              <w:t>Functions as the monitored endpoint and target system during controlled security exercises.</w:t>
            </w:r>
          </w:p>
        </w:tc>
      </w:tr>
      <w:tr w:rsidR="00963B51" w14:paraId="1BA1131E" w14:textId="77777777">
        <w:trPr>
          <w:jc w:val="center"/>
        </w:trPr>
        <w:tc>
          <w:tcPr>
            <w:tcW w:w="2376" w:type="dxa"/>
            <w:shd w:val="clear" w:color="auto" w:fill="F5F8FA"/>
            <w:tcMar>
              <w:top w:w="90" w:type="dxa"/>
              <w:left w:w="100" w:type="dxa"/>
              <w:bottom w:w="90" w:type="dxa"/>
              <w:right w:w="100" w:type="dxa"/>
            </w:tcMar>
          </w:tcPr>
          <w:p w14:paraId="62C737CC" w14:textId="77777777" w:rsidR="00963B51" w:rsidRDefault="00000000">
            <w:r>
              <w:rPr>
                <w:b/>
                <w:sz w:val="18"/>
              </w:rPr>
              <w:t>Nmap</w:t>
            </w:r>
          </w:p>
        </w:tc>
        <w:tc>
          <w:tcPr>
            <w:tcW w:w="7200" w:type="dxa"/>
            <w:shd w:val="clear" w:color="auto" w:fill="F5F8FA"/>
            <w:tcMar>
              <w:top w:w="90" w:type="dxa"/>
              <w:left w:w="100" w:type="dxa"/>
              <w:bottom w:w="90" w:type="dxa"/>
              <w:right w:w="100" w:type="dxa"/>
            </w:tcMar>
          </w:tcPr>
          <w:p w14:paraId="0FB486B9" w14:textId="77777777" w:rsidR="00963B51" w:rsidRDefault="00000000">
            <w:r>
              <w:rPr>
                <w:sz w:val="18"/>
              </w:rPr>
              <w:t>Performs network reconnaissance and port scanning during authorized lab exercises.</w:t>
            </w:r>
          </w:p>
        </w:tc>
      </w:tr>
    </w:tbl>
    <w:p w14:paraId="0D672A50" w14:textId="77777777" w:rsidR="00963B51" w:rsidRDefault="00000000">
      <w:r>
        <w:br w:type="page"/>
      </w:r>
    </w:p>
    <w:p w14:paraId="49CEEC52" w14:textId="77777777" w:rsidR="00963B51" w:rsidRDefault="00000000">
      <w:pPr>
        <w:pStyle w:val="Heading1"/>
      </w:pPr>
      <w:r>
        <w:lastRenderedPageBreak/>
        <w:t>SOC Investigations</w:t>
      </w:r>
    </w:p>
    <w:p w14:paraId="224CD48A" w14:textId="77777777" w:rsidR="00963B51" w:rsidRDefault="00963B51">
      <w:pPr>
        <w:pBdr>
          <w:bottom w:val="single" w:sz="20" w:space="1" w:color="1F7A8C"/>
        </w:pBdr>
        <w:spacing w:after="200"/>
      </w:pPr>
    </w:p>
    <w:p w14:paraId="7882884C" w14:textId="77777777" w:rsidR="00963B51" w:rsidRDefault="00000000">
      <w:pPr>
        <w:pStyle w:val="Heading2"/>
      </w:pPr>
      <w:r>
        <w:t>Investigation 01 — Nmap SYN Scan Detection</w:t>
      </w:r>
    </w:p>
    <w:tbl>
      <w:tblPr>
        <w:tblW w:w="0" w:type="auto"/>
        <w:tblLayout w:type="fixed"/>
        <w:tblLook w:val="04A0" w:firstRow="1" w:lastRow="0" w:firstColumn="1" w:lastColumn="0" w:noHBand="0" w:noVBand="1"/>
      </w:tblPr>
      <w:tblGrid>
        <w:gridCol w:w="5083"/>
        <w:gridCol w:w="5083"/>
      </w:tblGrid>
      <w:tr w:rsidR="00963B51" w14:paraId="16B70567" w14:textId="77777777">
        <w:tc>
          <w:tcPr>
            <w:tcW w:w="5083" w:type="dxa"/>
            <w:shd w:val="clear" w:color="auto" w:fill="14283D"/>
            <w:tcMar>
              <w:top w:w="130" w:type="dxa"/>
              <w:left w:w="120" w:type="dxa"/>
              <w:bottom w:w="130" w:type="dxa"/>
              <w:right w:w="120" w:type="dxa"/>
            </w:tcMar>
          </w:tcPr>
          <w:p w14:paraId="42B3C777" w14:textId="77777777" w:rsidR="00963B51" w:rsidRDefault="00000000">
            <w:r>
              <w:rPr>
                <w:b/>
                <w:color w:val="FFFFFF"/>
                <w:sz w:val="17"/>
              </w:rPr>
              <w:t>FINAL DISPOSITION</w:t>
            </w:r>
          </w:p>
        </w:tc>
        <w:tc>
          <w:tcPr>
            <w:tcW w:w="5083" w:type="dxa"/>
            <w:shd w:val="clear" w:color="auto" w:fill="EAF2F5"/>
            <w:tcMar>
              <w:top w:w="130" w:type="dxa"/>
              <w:left w:w="120" w:type="dxa"/>
              <w:bottom w:w="130" w:type="dxa"/>
              <w:right w:w="120" w:type="dxa"/>
            </w:tcMar>
          </w:tcPr>
          <w:p w14:paraId="05F803D0" w14:textId="77777777" w:rsidR="00963B51" w:rsidRDefault="00000000">
            <w:r>
              <w:rPr>
                <w:b/>
                <w:color w:val="14283D"/>
                <w:sz w:val="20"/>
              </w:rPr>
              <w:t>Expected Activity — Authorized Reconnaissance</w:t>
            </w:r>
          </w:p>
        </w:tc>
      </w:tr>
    </w:tbl>
    <w:p w14:paraId="0656F4CC" w14:textId="77777777" w:rsidR="00963B51" w:rsidRDefault="00963B51"/>
    <w:p w14:paraId="50F9E850" w14:textId="77777777" w:rsidR="00963B51" w:rsidRDefault="00000000">
      <w:r>
        <w:t>An authorized Nmap TCP SYN scan was performed from Kali Linux (`192.168.40.100`) against a Windows 11 endpoint (`192.168.40.101`). Security Onion detected and recorded the reconnaissance activity using Suricata alerts and Zeek network telemetry.</w:t>
      </w:r>
    </w:p>
    <w:p w14:paraId="1E52135D" w14:textId="77777777" w:rsidR="00963B51" w:rsidRDefault="00000000">
      <w:r>
        <w:rPr>
          <w:b/>
          <w:color w:val="14283D"/>
        </w:rPr>
        <w:t>The investigation involved:</w:t>
      </w:r>
    </w:p>
    <w:p w14:paraId="4DBDA981" w14:textId="77777777" w:rsidR="00963B51" w:rsidRDefault="00000000">
      <w:pPr>
        <w:pStyle w:val="ListBullet"/>
        <w:spacing w:after="60"/>
        <w:ind w:left="317" w:hanging="173"/>
      </w:pPr>
      <w:r>
        <w:rPr>
          <w:sz w:val="20"/>
        </w:rPr>
        <w:t>Analyzing Nmap reconnaissance results</w:t>
      </w:r>
    </w:p>
    <w:p w14:paraId="001CA816" w14:textId="77777777" w:rsidR="00963B51" w:rsidRDefault="00000000">
      <w:pPr>
        <w:pStyle w:val="ListBullet"/>
        <w:spacing w:after="60"/>
        <w:ind w:left="317" w:hanging="173"/>
      </w:pPr>
      <w:r>
        <w:rPr>
          <w:sz w:val="20"/>
        </w:rPr>
        <w:t>Triaging Suricata IDS alerts</w:t>
      </w:r>
    </w:p>
    <w:p w14:paraId="66690EE2" w14:textId="77777777" w:rsidR="00963B51" w:rsidRDefault="00000000">
      <w:pPr>
        <w:pStyle w:val="ListBullet"/>
        <w:spacing w:after="60"/>
        <w:ind w:left="317" w:hanging="173"/>
      </w:pPr>
      <w:r>
        <w:rPr>
          <w:sz w:val="20"/>
        </w:rPr>
        <w:t>Identifying source and destination systems</w:t>
      </w:r>
    </w:p>
    <w:p w14:paraId="676CEB76" w14:textId="77777777" w:rsidR="00963B51" w:rsidRDefault="00000000">
      <w:pPr>
        <w:pStyle w:val="ListBullet"/>
        <w:spacing w:after="60"/>
        <w:ind w:left="317" w:hanging="173"/>
      </w:pPr>
      <w:r>
        <w:rPr>
          <w:sz w:val="20"/>
        </w:rPr>
        <w:t>Investigating TCP/1433 scan activity</w:t>
      </w:r>
    </w:p>
    <w:p w14:paraId="589203A7" w14:textId="77777777" w:rsidR="00963B51" w:rsidRDefault="00000000">
      <w:pPr>
        <w:pStyle w:val="ListBullet"/>
        <w:spacing w:after="60"/>
        <w:ind w:left="317" w:hanging="173"/>
      </w:pPr>
      <w:r>
        <w:rPr>
          <w:sz w:val="20"/>
        </w:rPr>
        <w:t>Correlating Zeek telemetry with Nmap results</w:t>
      </w:r>
    </w:p>
    <w:p w14:paraId="74A30C2F" w14:textId="77777777" w:rsidR="00963B51" w:rsidRDefault="00000000">
      <w:pPr>
        <w:pStyle w:val="ListBullet"/>
        <w:spacing w:after="60"/>
        <w:ind w:left="317" w:hanging="173"/>
      </w:pPr>
      <w:r>
        <w:rPr>
          <w:sz w:val="20"/>
        </w:rPr>
        <w:t>Analyzing TCP/445 connection behavior</w:t>
      </w:r>
    </w:p>
    <w:p w14:paraId="2E176435" w14:textId="77777777" w:rsidR="00963B51" w:rsidRDefault="00000000">
      <w:pPr>
        <w:pStyle w:val="ListBullet"/>
        <w:spacing w:after="60"/>
        <w:ind w:left="317" w:hanging="173"/>
      </w:pPr>
      <w:r>
        <w:rPr>
          <w:sz w:val="20"/>
        </w:rPr>
        <w:t>Determining the final incident disposition</w:t>
      </w:r>
    </w:p>
    <w:p w14:paraId="526C05EB" w14:textId="77777777" w:rsidR="00963B51" w:rsidRDefault="00000000">
      <w:pPr>
        <w:pStyle w:val="Heading2"/>
      </w:pPr>
      <w:r>
        <w:t>Repository Path</w:t>
      </w:r>
    </w:p>
    <w:p w14:paraId="152BD8D9" w14:textId="77777777" w:rsidR="00963B51" w:rsidRDefault="00000000">
      <w:r>
        <w:rPr>
          <w:b/>
        </w:rPr>
        <w:t xml:space="preserve">Full investigation: </w:t>
      </w:r>
      <w:r>
        <w:rPr>
          <w:rFonts w:ascii="DejaVu Sans Mono" w:hAnsi="DejaVu Sans Mono"/>
          <w:color w:val="1F7A8C"/>
          <w:sz w:val="19"/>
        </w:rPr>
        <w:t>investigations/nmap-syn-scan/README.md</w:t>
      </w:r>
    </w:p>
    <w:p w14:paraId="4E2AB374" w14:textId="77777777" w:rsidR="00963B51" w:rsidRDefault="00000000">
      <w:pPr>
        <w:pStyle w:val="Heading2"/>
      </w:pPr>
      <w:r>
        <w:t>Portfolio Skills Demonstrated</w:t>
      </w:r>
    </w:p>
    <w:tbl>
      <w:tblPr>
        <w:tblW w:w="0" w:type="auto"/>
        <w:jc w:val="center"/>
        <w:tblLayout w:type="fixed"/>
        <w:tblLook w:val="04A0" w:firstRow="1" w:lastRow="0" w:firstColumn="1" w:lastColumn="0" w:noHBand="0" w:noVBand="1"/>
      </w:tblPr>
      <w:tblGrid>
        <w:gridCol w:w="5083"/>
        <w:gridCol w:w="5083"/>
      </w:tblGrid>
      <w:tr w:rsidR="00963B51" w14:paraId="46628DA9" w14:textId="77777777">
        <w:trPr>
          <w:jc w:val="center"/>
        </w:trPr>
        <w:tc>
          <w:tcPr>
            <w:tcW w:w="5083" w:type="dxa"/>
            <w:shd w:val="clear" w:color="auto" w:fill="F5F8FA"/>
            <w:tcMar>
              <w:top w:w="110" w:type="dxa"/>
              <w:left w:w="120" w:type="dxa"/>
              <w:bottom w:w="110" w:type="dxa"/>
              <w:right w:w="120" w:type="dxa"/>
            </w:tcMar>
          </w:tcPr>
          <w:p w14:paraId="573352F0" w14:textId="77777777" w:rsidR="00963B51" w:rsidRDefault="00000000">
            <w:r>
              <w:rPr>
                <w:sz w:val="18"/>
              </w:rPr>
              <w:t>✓  Network segmentation and firewall design</w:t>
            </w:r>
          </w:p>
        </w:tc>
        <w:tc>
          <w:tcPr>
            <w:tcW w:w="5083" w:type="dxa"/>
            <w:shd w:val="clear" w:color="auto" w:fill="F5F8FA"/>
            <w:tcMar>
              <w:top w:w="110" w:type="dxa"/>
              <w:left w:w="120" w:type="dxa"/>
              <w:bottom w:w="110" w:type="dxa"/>
              <w:right w:w="120" w:type="dxa"/>
            </w:tcMar>
          </w:tcPr>
          <w:p w14:paraId="6701AD4F" w14:textId="77777777" w:rsidR="00963B51" w:rsidRDefault="00000000">
            <w:r>
              <w:rPr>
                <w:sz w:val="18"/>
              </w:rPr>
              <w:t>✓  Security monitoring with Security Onion</w:t>
            </w:r>
          </w:p>
        </w:tc>
      </w:tr>
      <w:tr w:rsidR="00963B51" w14:paraId="3BB0F673" w14:textId="77777777">
        <w:trPr>
          <w:jc w:val="center"/>
        </w:trPr>
        <w:tc>
          <w:tcPr>
            <w:tcW w:w="5083" w:type="dxa"/>
            <w:shd w:val="clear" w:color="auto" w:fill="EAF2F5"/>
            <w:tcMar>
              <w:top w:w="110" w:type="dxa"/>
              <w:left w:w="120" w:type="dxa"/>
              <w:bottom w:w="110" w:type="dxa"/>
              <w:right w:w="120" w:type="dxa"/>
            </w:tcMar>
          </w:tcPr>
          <w:p w14:paraId="4DE15DB1" w14:textId="77777777" w:rsidR="00963B51" w:rsidRDefault="00000000">
            <w:r>
              <w:rPr>
                <w:sz w:val="18"/>
              </w:rPr>
              <w:t>✓  Suricata IDS alert triage</w:t>
            </w:r>
          </w:p>
        </w:tc>
        <w:tc>
          <w:tcPr>
            <w:tcW w:w="5083" w:type="dxa"/>
            <w:shd w:val="clear" w:color="auto" w:fill="EAF2F5"/>
            <w:tcMar>
              <w:top w:w="110" w:type="dxa"/>
              <w:left w:w="120" w:type="dxa"/>
              <w:bottom w:w="110" w:type="dxa"/>
              <w:right w:w="120" w:type="dxa"/>
            </w:tcMar>
          </w:tcPr>
          <w:p w14:paraId="59D42C36" w14:textId="77777777" w:rsidR="00963B51" w:rsidRDefault="00000000">
            <w:r>
              <w:rPr>
                <w:sz w:val="18"/>
              </w:rPr>
              <w:t>✓  Zeek network telemetry analysis</w:t>
            </w:r>
          </w:p>
        </w:tc>
      </w:tr>
      <w:tr w:rsidR="00963B51" w14:paraId="7959DF37" w14:textId="77777777">
        <w:trPr>
          <w:jc w:val="center"/>
        </w:trPr>
        <w:tc>
          <w:tcPr>
            <w:tcW w:w="5083" w:type="dxa"/>
            <w:shd w:val="clear" w:color="auto" w:fill="F5F8FA"/>
            <w:tcMar>
              <w:top w:w="110" w:type="dxa"/>
              <w:left w:w="120" w:type="dxa"/>
              <w:bottom w:w="110" w:type="dxa"/>
              <w:right w:w="120" w:type="dxa"/>
            </w:tcMar>
          </w:tcPr>
          <w:p w14:paraId="0EEB63A9" w14:textId="77777777" w:rsidR="00963B51" w:rsidRDefault="00000000">
            <w:r>
              <w:rPr>
                <w:sz w:val="18"/>
              </w:rPr>
              <w:t>✓  Nmap reconnaissance analysis</w:t>
            </w:r>
          </w:p>
        </w:tc>
        <w:tc>
          <w:tcPr>
            <w:tcW w:w="5083" w:type="dxa"/>
            <w:shd w:val="clear" w:color="auto" w:fill="F5F8FA"/>
            <w:tcMar>
              <w:top w:w="110" w:type="dxa"/>
              <w:left w:w="120" w:type="dxa"/>
              <w:bottom w:w="110" w:type="dxa"/>
              <w:right w:w="120" w:type="dxa"/>
            </w:tcMar>
          </w:tcPr>
          <w:p w14:paraId="775B019D" w14:textId="77777777" w:rsidR="00963B51" w:rsidRDefault="00000000">
            <w:r>
              <w:rPr>
                <w:sz w:val="18"/>
              </w:rPr>
              <w:t>✓  Multi-source event correlation</w:t>
            </w:r>
          </w:p>
        </w:tc>
      </w:tr>
      <w:tr w:rsidR="00963B51" w14:paraId="0C8F3B15" w14:textId="77777777">
        <w:trPr>
          <w:jc w:val="center"/>
        </w:trPr>
        <w:tc>
          <w:tcPr>
            <w:tcW w:w="5083" w:type="dxa"/>
            <w:shd w:val="clear" w:color="auto" w:fill="EAF2F5"/>
            <w:tcMar>
              <w:top w:w="110" w:type="dxa"/>
              <w:left w:w="120" w:type="dxa"/>
              <w:bottom w:w="110" w:type="dxa"/>
              <w:right w:w="120" w:type="dxa"/>
            </w:tcMar>
          </w:tcPr>
          <w:p w14:paraId="07D53280" w14:textId="77777777" w:rsidR="00963B51" w:rsidRDefault="00000000">
            <w:r>
              <w:rPr>
                <w:sz w:val="18"/>
              </w:rPr>
              <w:t>✓  Evidence-based incident disposition</w:t>
            </w:r>
          </w:p>
        </w:tc>
        <w:tc>
          <w:tcPr>
            <w:tcW w:w="5083" w:type="dxa"/>
            <w:shd w:val="clear" w:color="auto" w:fill="EAF2F5"/>
            <w:tcMar>
              <w:top w:w="110" w:type="dxa"/>
              <w:left w:w="120" w:type="dxa"/>
              <w:bottom w:w="110" w:type="dxa"/>
              <w:right w:w="120" w:type="dxa"/>
            </w:tcMar>
          </w:tcPr>
          <w:p w14:paraId="18FF132C" w14:textId="77777777" w:rsidR="00963B51" w:rsidRDefault="00000000">
            <w:r>
              <w:rPr>
                <w:sz w:val="18"/>
              </w:rPr>
              <w:t>✓  Analyst-style technical documentation</w:t>
            </w:r>
          </w:p>
        </w:tc>
      </w:tr>
    </w:tbl>
    <w:p w14:paraId="6DDA3BAA" w14:textId="77777777" w:rsidR="008B6E1F" w:rsidRDefault="008B6E1F"/>
    <w:sectPr w:rsidR="008B6E1F"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2B97" w14:textId="77777777" w:rsidR="008B6E1F" w:rsidRDefault="008B6E1F">
      <w:pPr>
        <w:spacing w:after="0" w:line="240" w:lineRule="auto"/>
      </w:pPr>
      <w:r>
        <w:separator/>
      </w:r>
    </w:p>
  </w:endnote>
  <w:endnote w:type="continuationSeparator" w:id="0">
    <w:p w14:paraId="50AEE223" w14:textId="77777777" w:rsidR="008B6E1F" w:rsidRDefault="008B6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3984" w14:textId="77777777" w:rsidR="00963B51" w:rsidRDefault="00000000">
    <w:pPr>
      <w:pStyle w:val="Footer"/>
      <w:jc w:val="center"/>
    </w:pPr>
    <w:r>
      <w:rPr>
        <w:color w:val="66727D"/>
        <w:sz w:val="16"/>
      </w:rPr>
      <w:t xml:space="preserve">Security Operations Center Home </w:t>
    </w:r>
    <w:proofErr w:type="gramStart"/>
    <w:r>
      <w:rPr>
        <w:color w:val="66727D"/>
        <w:sz w:val="16"/>
      </w:rPr>
      <w:t>Lab  •</w:t>
    </w:r>
    <w:proofErr w:type="gramEnd"/>
    <w:r>
      <w:rPr>
        <w:color w:val="66727D"/>
        <w:sz w:val="16"/>
      </w:rPr>
      <w:t xml:space="preserve">  Portfolio </w:t>
    </w:r>
    <w:proofErr w:type="gramStart"/>
    <w:r>
      <w:rPr>
        <w:color w:val="66727D"/>
        <w:sz w:val="16"/>
      </w:rPr>
      <w:t>Project  •</w:t>
    </w:r>
    <w:proofErr w:type="gramEnd"/>
    <w:r>
      <w:rPr>
        <w:color w:val="66727D"/>
        <w:sz w:val="16"/>
      </w:rPr>
      <w:t xml:space="preserve">  </w:t>
    </w:r>
    <w:r>
      <w:fldChar w:fldCharType="begin"/>
    </w:r>
    <w:r>
      <w:instrText>PAGE</w:instrText>
    </w:r>
    <w:r>
      <w:fldChar w:fldCharType="separate"/>
    </w:r>
    <w:r w:rsidR="00FB4C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D8A21" w14:textId="77777777" w:rsidR="008B6E1F" w:rsidRDefault="008B6E1F">
      <w:pPr>
        <w:spacing w:after="0" w:line="240" w:lineRule="auto"/>
      </w:pPr>
      <w:r>
        <w:separator/>
      </w:r>
    </w:p>
  </w:footnote>
  <w:footnote w:type="continuationSeparator" w:id="0">
    <w:p w14:paraId="245CDD83" w14:textId="77777777" w:rsidR="008B6E1F" w:rsidRDefault="008B6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7B8B" w14:textId="77777777" w:rsidR="00963B51" w:rsidRDefault="00000000">
    <w:pPr>
      <w:pStyle w:val="Header"/>
      <w:jc w:val="right"/>
    </w:pPr>
    <w:r>
      <w:rPr>
        <w:b/>
        <w:color w:val="66727D"/>
        <w:sz w:val="16"/>
      </w:rPr>
      <w:t xml:space="preserve">SOC HOME </w:t>
    </w:r>
    <w:proofErr w:type="gramStart"/>
    <w:r>
      <w:rPr>
        <w:b/>
        <w:color w:val="66727D"/>
        <w:sz w:val="16"/>
      </w:rPr>
      <w:t>LAB  |</w:t>
    </w:r>
    <w:proofErr w:type="gramEnd"/>
    <w:r>
      <w:rPr>
        <w:b/>
        <w:color w:val="66727D"/>
        <w:sz w:val="16"/>
      </w:rPr>
      <w:t xml:space="preserve">  SECURITY OPERATIONS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899714">
    <w:abstractNumId w:val="8"/>
  </w:num>
  <w:num w:numId="2" w16cid:durableId="1256940024">
    <w:abstractNumId w:val="6"/>
  </w:num>
  <w:num w:numId="3" w16cid:durableId="1035469867">
    <w:abstractNumId w:val="5"/>
  </w:num>
  <w:num w:numId="4" w16cid:durableId="444740344">
    <w:abstractNumId w:val="4"/>
  </w:num>
  <w:num w:numId="5" w16cid:durableId="955912134">
    <w:abstractNumId w:val="7"/>
  </w:num>
  <w:num w:numId="6" w16cid:durableId="2143231693">
    <w:abstractNumId w:val="3"/>
  </w:num>
  <w:num w:numId="7" w16cid:durableId="189884132">
    <w:abstractNumId w:val="2"/>
  </w:num>
  <w:num w:numId="8" w16cid:durableId="847521548">
    <w:abstractNumId w:val="1"/>
  </w:num>
  <w:num w:numId="9" w16cid:durableId="16759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815"/>
    <w:rsid w:val="007962DC"/>
    <w:rsid w:val="008B6E1F"/>
    <w:rsid w:val="00963B51"/>
    <w:rsid w:val="00AA1D8D"/>
    <w:rsid w:val="00B47730"/>
    <w:rsid w:val="00CB0664"/>
    <w:rsid w:val="00FB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256D8"/>
  <w14:defaultImageDpi w14:val="300"/>
  <w15:docId w15:val="{25EAA545-B44E-430A-9E36-E2A3B0F6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color w:val="1E2933"/>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4283D"/>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428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100"/>
    </w:pPr>
    <w:rPr>
      <w:rFonts w:ascii="Aptos" w:hAnsi="Aptos"/>
      <w:b/>
      <w:color w:val="1F7A8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Jamaal Summerville</cp:lastModifiedBy>
  <cp:revision>3</cp:revision>
  <dcterms:created xsi:type="dcterms:W3CDTF">2026-09-21T21:06:00Z</dcterms:created>
  <dcterms:modified xsi:type="dcterms:W3CDTF">2026-09-21T21:07:00Z</dcterms:modified>
  <cp:category/>
</cp:coreProperties>
</file>