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202B"/>
          <w:sz w:val="40"/>
        </w:rPr>
        <w:t>DataInsight Agent 系统演示稿</w:t>
      </w:r>
    </w:p>
    <w:p>
      <w:pPr>
        <w:jc w:val="center"/>
      </w:pPr>
      <w:r>
        <w:rPr>
          <w:rFonts w:ascii="Microsoft YaHei" w:hAnsi="Microsoft YaHei" w:eastAsia="Microsoft YaHei"/>
          <w:color w:val="617084"/>
          <w:sz w:val="21"/>
        </w:rPr>
        <w:t>2 分钟中文录屏旁白 | CSV 数据清洗与分析智能代理</w:t>
      </w:r>
    </w:p>
    <w:p>
      <w:pPr>
        <w:spacing w:before="160" w:after="200"/>
        <w:jc w:val="center"/>
      </w:pPr>
      <w:r>
        <w:rPr>
          <w:rFonts w:ascii="Microsoft YaHei" w:hAnsi="Microsoft YaHei" w:eastAsia="Microsoft YaHei"/>
          <w:b/>
          <w:color w:val="14766D"/>
          <w:sz w:val="20"/>
        </w:rPr>
        <w:t>使用方式：录屏时按时间段操作网页，并照读右侧旁白内容。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E0E7"/>
          <w:left w:val="single" w:sz="5" w:space="0" w:color="D7E0E7"/>
          <w:bottom w:val="single" w:sz="5" w:space="0" w:color="D7E0E7"/>
          <w:right w:val="single" w:sz="5" w:space="0" w:color="D7E0E7"/>
          <w:insideH w:val="single" w:sz="5" w:space="0" w:color="D7E0E7"/>
          <w:insideV w:val="single" w:sz="5" w:space="0" w:color="D7E0E7"/>
        </w:tblBorders>
      </w:tblPr>
      <w:tblGrid>
        <w:gridCol w:w="5083"/>
        <w:gridCol w:w="5083"/>
      </w:tblGrid>
      <w:tr>
        <w:tc>
          <w:tcPr>
            <w:tcW w:type="dxa" w:w="1500"/>
            <w:shd w:fill="EDF6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C4F49"/>
                <w:sz w:val="21"/>
              </w:rPr>
              <w:t>时间</w:t>
            </w:r>
          </w:p>
        </w:tc>
        <w:tc>
          <w:tcPr>
            <w:tcW w:type="dxa" w:w="7900"/>
            <w:shd w:fill="EDF6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C4F49"/>
                <w:sz w:val="21"/>
              </w:rPr>
              <w:t>旁白内容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0:00-0:15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大家好，这个项目叫 DataInsight Agent，是一个 CSV 数据清洗和分析智能软件代理。它的目标不是简单展示数据，而是模拟一个 agent 的完整流程：感知输入、做出决策、执行清洗和分析动作，并记录最近的运行结果。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0:15-0:35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首先我打开本地网页应用。左侧是控制面板，可以上传 CSV，也可以加载示例数据。这里我点击 Load Sample，系统会载入一个有问题的销售数据集。这个数据里包含缺失值、重复行、大小写不一致的分类标签，以及一个明显偏高的 Revenue 异常值。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0:35-0:55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接下来我选择 Balanced cleaning mode，然后点击 Run Agent。代理首先进行 Perception，也就是感知阶段。它会识别数据有多少行、多少列，每一列的数据类型、缺失值数量、异常值数量，以及整体数据质量分数。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0:55-1:15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然后进入 Decision 阶段。系统会根据清洗模式自动生成清洗策略。在 balanced 模式下，它选择删除重复行、填补缺失值、标准化 Region 和 Product 这样的分类字段，并且对异常值进行标记，而不是直接修改。这体现了代理根据风险做决策的能力。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1:15-1:35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接下来是 Action 阶段。代理真正执行清洗动作，右侧可以看到数据质量从 94 分提升到 98 分。下面的列表展示了具体动作，例如删除 1 条重复数据、填补缺失 Region 和 Revenue，并给 Revenue 异常值添加 review 标记。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1:35-1:50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再往下看分析区域。系统不只生成一种图，而是根据数据类型自动选择多种图表，包括柱状图、环形图、直方图、折线图和散点图。点击 Expand 可以放大图表，方便查看细节。这说明代理不仅清洗数据，还能选择合适的分析视角。</w:t>
            </w:r>
          </w:p>
        </w:tc>
      </w:tr>
      <w:tr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1519C"/>
                <w:sz w:val="20"/>
              </w:rPr>
              <w:t>1:50-2:00</w:t>
            </w:r>
          </w:p>
        </w:tc>
        <w:tc>
          <w:tcPr>
            <w:tcW w:type="dxa" w:w="7900"/>
            <w:vAlign w:val="top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color w:val="253242"/>
                <w:sz w:val="20"/>
              </w:rPr>
              <w:t>最后，用户可以导出 cleaned CSV，也可以在 Memory 区域看到最近的分析 checkpoint。如果切换到 Aggressive mode，代理会做出不同决策，例如直接截断异常值，并把风险等级提高。这个原型展示了一个完整的智能软件代理循环：perceive, decide, act, and remember.</w:t>
            </w:r>
          </w:p>
        </w:tc>
      </w:tr>
    </w:tbl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