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4F7828" w14:textId="5425E0B8" w:rsidR="00881EF6" w:rsidRDefault="00881EF6" w:rsidP="00881EF6">
      <w:pPr>
        <w:pStyle w:val="ListParagraph"/>
        <w:numPr>
          <w:ilvl w:val="0"/>
          <w:numId w:val="1"/>
        </w:numPr>
      </w:pPr>
      <w:r>
        <w:t xml:space="preserve">  </w:t>
      </w:r>
    </w:p>
    <w:p w14:paraId="6E18375A" w14:textId="4C2ADC31" w:rsidR="00881EF6" w:rsidRDefault="00C66353" w:rsidP="00881EF6">
      <w:pPr>
        <w:pStyle w:val="ListParagraph"/>
        <w:numPr>
          <w:ilvl w:val="0"/>
          <w:numId w:val="2"/>
        </w:numPr>
      </w:pPr>
      <w:r>
        <w:rPr>
          <w:noProof/>
        </w:rPr>
        <w:drawing>
          <wp:anchor distT="0" distB="0" distL="114300" distR="114300" simplePos="0" relativeHeight="251658240" behindDoc="0" locked="0" layoutInCell="1" allowOverlap="1" wp14:anchorId="10AF9D2A" wp14:editId="6914869A">
            <wp:simplePos x="0" y="0"/>
            <wp:positionH relativeFrom="column">
              <wp:posOffset>853440</wp:posOffset>
            </wp:positionH>
            <wp:positionV relativeFrom="paragraph">
              <wp:posOffset>36830</wp:posOffset>
            </wp:positionV>
            <wp:extent cx="2620010" cy="1485900"/>
            <wp:effectExtent l="0" t="0" r="8890" b="0"/>
            <wp:wrapSquare wrapText="bothSides"/>
            <wp:docPr id="1" name="Picture 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let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620010" cy="1485900"/>
                    </a:xfrm>
                    <a:prstGeom prst="rect">
                      <a:avLst/>
                    </a:prstGeom>
                  </pic:spPr>
                </pic:pic>
              </a:graphicData>
            </a:graphic>
            <wp14:sizeRelH relativeFrom="margin">
              <wp14:pctWidth>0</wp14:pctWidth>
            </wp14:sizeRelH>
            <wp14:sizeRelV relativeFrom="margin">
              <wp14:pctHeight>0</wp14:pctHeight>
            </wp14:sizeRelV>
          </wp:anchor>
        </w:drawing>
      </w:r>
      <w:r w:rsidR="00881EF6">
        <w:t xml:space="preserve"> </w:t>
      </w:r>
    </w:p>
    <w:p w14:paraId="3282B083" w14:textId="5DE9F478" w:rsidR="00C66353" w:rsidRDefault="00C66353" w:rsidP="00C66353">
      <w:pPr>
        <w:pStyle w:val="ListParagraph"/>
        <w:ind w:left="1080"/>
      </w:pPr>
    </w:p>
    <w:p w14:paraId="7354959A" w14:textId="0EFC385F" w:rsidR="00C66353" w:rsidRDefault="00C66353" w:rsidP="00C66353">
      <w:pPr>
        <w:pStyle w:val="ListParagraph"/>
        <w:ind w:left="1080"/>
      </w:pPr>
    </w:p>
    <w:p w14:paraId="7D0B5F10" w14:textId="384ADEC0" w:rsidR="00C66353" w:rsidRDefault="00C66353" w:rsidP="00C66353">
      <w:pPr>
        <w:pStyle w:val="ListParagraph"/>
        <w:ind w:left="1080"/>
      </w:pPr>
    </w:p>
    <w:p w14:paraId="2B5041FE" w14:textId="410089BC" w:rsidR="00C66353" w:rsidRDefault="00C66353" w:rsidP="00C66353">
      <w:pPr>
        <w:pStyle w:val="ListParagraph"/>
        <w:ind w:left="1080"/>
      </w:pPr>
    </w:p>
    <w:p w14:paraId="4CB0D0AE" w14:textId="364285D1" w:rsidR="00C66353" w:rsidRDefault="00C66353" w:rsidP="00C66353">
      <w:pPr>
        <w:pStyle w:val="ListParagraph"/>
        <w:ind w:left="1080"/>
      </w:pPr>
    </w:p>
    <w:p w14:paraId="31147E44" w14:textId="567CF41B" w:rsidR="00C66353" w:rsidRDefault="00C66353" w:rsidP="00C66353">
      <w:pPr>
        <w:pStyle w:val="ListParagraph"/>
        <w:ind w:left="1080"/>
      </w:pPr>
    </w:p>
    <w:p w14:paraId="12AD871A" w14:textId="2624BB60" w:rsidR="00C66353" w:rsidRDefault="00C66353" w:rsidP="00C66353">
      <w:pPr>
        <w:pStyle w:val="ListParagraph"/>
        <w:ind w:left="1080"/>
      </w:pPr>
    </w:p>
    <w:p w14:paraId="6A351DED" w14:textId="77777777" w:rsidR="00C66353" w:rsidRDefault="00C66353" w:rsidP="00C66353">
      <w:pPr>
        <w:pStyle w:val="ListParagraph"/>
        <w:ind w:left="1080"/>
      </w:pPr>
    </w:p>
    <w:p w14:paraId="06C37C95" w14:textId="60B07247" w:rsidR="00C66353" w:rsidRDefault="00C66353" w:rsidP="00C66353">
      <w:pPr>
        <w:pStyle w:val="ListParagraph"/>
        <w:ind w:left="1080"/>
      </w:pPr>
      <w:r>
        <w:t>With a p-value of 0.2333, we fail to reject the null hypothesis at alpha=0.10. There is not enough evidence to conclude the Arctic and Antarctic average annual ice area are independent.</w:t>
      </w:r>
    </w:p>
    <w:p w14:paraId="4F54B9F7" w14:textId="77777777" w:rsidR="00C66353" w:rsidRDefault="00C66353" w:rsidP="00C66353">
      <w:pPr>
        <w:pStyle w:val="ListParagraph"/>
        <w:ind w:left="1080"/>
      </w:pPr>
    </w:p>
    <w:p w14:paraId="1A57D54E" w14:textId="3AE94E7F" w:rsidR="00881EF6" w:rsidRDefault="0063494A" w:rsidP="00881EF6">
      <w:pPr>
        <w:pStyle w:val="ListParagraph"/>
        <w:numPr>
          <w:ilvl w:val="0"/>
          <w:numId w:val="2"/>
        </w:numPr>
      </w:pPr>
      <w:r>
        <w:t>76 discordant pairs</w:t>
      </w:r>
      <w:r w:rsidR="00C66353">
        <w:t>= 190 total pairs – 114 concordant pairs</w:t>
      </w:r>
    </w:p>
    <w:p w14:paraId="009B9E0C" w14:textId="77777777" w:rsidR="00C66353" w:rsidRDefault="00C66353" w:rsidP="00C66353">
      <w:pPr>
        <w:pStyle w:val="ListParagraph"/>
        <w:numPr>
          <w:ilvl w:val="0"/>
          <w:numId w:val="2"/>
        </w:numPr>
      </w:pPr>
      <w:r>
        <w:rPr>
          <w:noProof/>
        </w:rPr>
        <w:drawing>
          <wp:anchor distT="0" distB="0" distL="114300" distR="114300" simplePos="0" relativeHeight="251659264" behindDoc="0" locked="0" layoutInCell="1" allowOverlap="1" wp14:anchorId="79BC2BB7" wp14:editId="69A53A56">
            <wp:simplePos x="0" y="0"/>
            <wp:positionH relativeFrom="column">
              <wp:posOffset>853440</wp:posOffset>
            </wp:positionH>
            <wp:positionV relativeFrom="paragraph">
              <wp:posOffset>36195</wp:posOffset>
            </wp:positionV>
            <wp:extent cx="1699407" cy="213378"/>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1699407" cy="213378"/>
                    </a:xfrm>
                    <a:prstGeom prst="rect">
                      <a:avLst/>
                    </a:prstGeom>
                  </pic:spPr>
                </pic:pic>
              </a:graphicData>
            </a:graphic>
          </wp:anchor>
        </w:drawing>
      </w:r>
      <w:r>
        <w:t xml:space="preserve"> </w:t>
      </w:r>
    </w:p>
    <w:p w14:paraId="21298639" w14:textId="174E0248" w:rsidR="00C66353" w:rsidRDefault="00C66353" w:rsidP="00AE4908">
      <w:pPr>
        <w:ind w:left="1080"/>
      </w:pPr>
      <w:r>
        <w:t>Two-sided p-value=2*0.1166639=</w:t>
      </w:r>
      <w:r w:rsidR="00AE4908">
        <w:t>0.2333278</w:t>
      </w:r>
    </w:p>
    <w:p w14:paraId="26BA3443" w14:textId="45E00E5A" w:rsidR="00AE4908" w:rsidRDefault="00AE4908" w:rsidP="00AE4908">
      <w:pPr>
        <w:ind w:left="1080"/>
      </w:pPr>
      <w:r>
        <w:t>The exact and approximate tests calculated very similar p-values that would fail to reject the null hypothesis at alpha=0.10.</w:t>
      </w:r>
    </w:p>
    <w:p w14:paraId="4CB99A51" w14:textId="47672A16" w:rsidR="00AE4908" w:rsidRDefault="00AE4908" w:rsidP="00AE4908">
      <w:pPr>
        <w:pStyle w:val="ListParagraph"/>
        <w:numPr>
          <w:ilvl w:val="0"/>
          <w:numId w:val="1"/>
        </w:numPr>
      </w:pPr>
      <w:r>
        <w:t xml:space="preserve"> </w:t>
      </w:r>
    </w:p>
    <w:p w14:paraId="3758C638" w14:textId="11AEDE5C" w:rsidR="00AE4908" w:rsidRDefault="00AE4908" w:rsidP="00AE4908">
      <w:pPr>
        <w:pStyle w:val="ListParagraph"/>
        <w:numPr>
          <w:ilvl w:val="0"/>
          <w:numId w:val="3"/>
        </w:numPr>
      </w:pPr>
      <w:r>
        <w:rPr>
          <w:noProof/>
        </w:rPr>
        <w:drawing>
          <wp:anchor distT="0" distB="0" distL="114300" distR="114300" simplePos="0" relativeHeight="251660288" behindDoc="1" locked="0" layoutInCell="1" allowOverlap="1" wp14:anchorId="2698BE4A" wp14:editId="0DBDCAC7">
            <wp:simplePos x="0" y="0"/>
            <wp:positionH relativeFrom="column">
              <wp:posOffset>853440</wp:posOffset>
            </wp:positionH>
            <wp:positionV relativeFrom="paragraph">
              <wp:posOffset>38100</wp:posOffset>
            </wp:positionV>
            <wp:extent cx="3337560" cy="548640"/>
            <wp:effectExtent l="0" t="0" r="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7560" cy="548640"/>
                    </a:xfrm>
                    <a:prstGeom prst="rect">
                      <a:avLst/>
                    </a:prstGeom>
                    <a:noFill/>
                    <a:ln>
                      <a:noFill/>
                    </a:ln>
                  </pic:spPr>
                </pic:pic>
              </a:graphicData>
            </a:graphic>
          </wp:anchor>
        </w:drawing>
      </w:r>
      <w:r>
        <w:t xml:space="preserve">  </w:t>
      </w:r>
    </w:p>
    <w:p w14:paraId="641A74D1" w14:textId="4A96C2D2" w:rsidR="00AE4908" w:rsidRDefault="00AE4908" w:rsidP="00AE4908"/>
    <w:p w14:paraId="14BCCF6E" w14:textId="77777777" w:rsidR="00AE4908" w:rsidRDefault="00AE4908" w:rsidP="00AE4908"/>
    <w:p w14:paraId="6BDE9E8D" w14:textId="77777777" w:rsidR="00AE4908" w:rsidRDefault="00AE4908" w:rsidP="00AE4908">
      <w:pPr>
        <w:pStyle w:val="ListParagraph"/>
        <w:numPr>
          <w:ilvl w:val="0"/>
          <w:numId w:val="3"/>
        </w:numPr>
      </w:pPr>
      <w:r>
        <w:t xml:space="preserve">P(conc)=(1+tau)/2 </w:t>
      </w:r>
      <w:r>
        <w:sym w:font="Wingdings" w:char="F0E0"/>
      </w:r>
      <w:r>
        <w:t xml:space="preserve"> ((1-0.53)/2, (1+0.453)/2) = (0.4735,0.7265)</w:t>
      </w:r>
    </w:p>
    <w:p w14:paraId="476642D5" w14:textId="77777777" w:rsidR="00AE4908" w:rsidRDefault="00AE4908" w:rsidP="00AE4908">
      <w:pPr>
        <w:pStyle w:val="ListParagraph"/>
        <w:ind w:left="1080"/>
      </w:pPr>
      <w:r>
        <w:t>We are 90% confident that the true probability of a concordant pair of Arctic and Antarctic average annual ice area is between 47.35% and 72.65%.</w:t>
      </w:r>
    </w:p>
    <w:p w14:paraId="42C9E9E6" w14:textId="77777777" w:rsidR="00AE4908" w:rsidRDefault="00AE4908" w:rsidP="00AE4908">
      <w:pPr>
        <w:pStyle w:val="ListParagraph"/>
        <w:numPr>
          <w:ilvl w:val="0"/>
          <w:numId w:val="3"/>
        </w:numPr>
      </w:pPr>
      <w:r>
        <w:t>Rank of 2019 for Arctic=3 so 2 data points are concordant.</w:t>
      </w:r>
    </w:p>
    <w:p w14:paraId="7C3BA874" w14:textId="77777777" w:rsidR="00AE4908" w:rsidRDefault="00AE4908" w:rsidP="00AE4908">
      <w:pPr>
        <w:pStyle w:val="ListParagraph"/>
        <w:ind w:left="1080"/>
      </w:pPr>
      <w:r>
        <w:t>Rank of 2019 for Antarctic=3 so 2 data points are concordant.</w:t>
      </w:r>
    </w:p>
    <w:p w14:paraId="390CD22A" w14:textId="77777777" w:rsidR="00AE4908" w:rsidRDefault="00AE4908" w:rsidP="00AE4908">
      <w:pPr>
        <w:pStyle w:val="ListParagraph"/>
        <w:ind w:left="1080"/>
      </w:pPr>
      <w:r>
        <w:t>There are 4 total data pairs from 2000 to 2018 that are concordant with the data pair from 2019</w:t>
      </w:r>
    </w:p>
    <w:p w14:paraId="617B4293" w14:textId="77777777" w:rsidR="00647826" w:rsidRDefault="00AE4908" w:rsidP="00AE4908">
      <w:pPr>
        <w:pStyle w:val="ListParagraph"/>
        <w:numPr>
          <w:ilvl w:val="0"/>
          <w:numId w:val="3"/>
        </w:numPr>
      </w:pPr>
      <w:r>
        <w:rPr>
          <w:noProof/>
        </w:rPr>
        <w:drawing>
          <wp:anchor distT="0" distB="0" distL="114300" distR="114300" simplePos="0" relativeHeight="251661312" behindDoc="0" locked="0" layoutInCell="1" allowOverlap="1" wp14:anchorId="5D19528A" wp14:editId="6B6F029B">
            <wp:simplePos x="0" y="0"/>
            <wp:positionH relativeFrom="column">
              <wp:posOffset>853440</wp:posOffset>
            </wp:positionH>
            <wp:positionV relativeFrom="paragraph">
              <wp:posOffset>64770</wp:posOffset>
            </wp:positionV>
            <wp:extent cx="3520440" cy="586740"/>
            <wp:effectExtent l="0" t="0" r="3810" b="381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0440" cy="586740"/>
                    </a:xfrm>
                    <a:prstGeom prst="rect">
                      <a:avLst/>
                    </a:prstGeom>
                    <a:noFill/>
                    <a:ln>
                      <a:noFill/>
                    </a:ln>
                  </pic:spPr>
                </pic:pic>
              </a:graphicData>
            </a:graphic>
          </wp:anchor>
        </w:drawing>
      </w:r>
      <w:r>
        <w:t xml:space="preserve"> </w:t>
      </w:r>
    </w:p>
    <w:p w14:paraId="0EB7552F" w14:textId="77777777" w:rsidR="00647826" w:rsidRDefault="00647826" w:rsidP="00647826"/>
    <w:p w14:paraId="24A6A061" w14:textId="3BD25298" w:rsidR="00647826" w:rsidRDefault="00647826" w:rsidP="00647826">
      <w:r>
        <w:t xml:space="preserve"> </w:t>
      </w:r>
    </w:p>
    <w:p w14:paraId="4495EE10" w14:textId="6373C117" w:rsidR="00AE4908" w:rsidRDefault="00647826" w:rsidP="00647826">
      <w:pPr>
        <w:pStyle w:val="ListParagraph"/>
        <w:ind w:left="1080"/>
      </w:pPr>
      <w:r>
        <w:t xml:space="preserve">The simulation confidence interval is shifted to the left compared to the approximate confidence interval. The simulation confidence interval is not centered on the tau value of 0.2 while the approximate confidence interval is centered at tau=0.2. </w:t>
      </w:r>
      <w:r w:rsidR="00AE4908">
        <w:tab/>
      </w:r>
    </w:p>
    <w:p w14:paraId="6AC377CE" w14:textId="67D7FB9E" w:rsidR="00647826" w:rsidRDefault="00647826" w:rsidP="00647826">
      <w:pPr>
        <w:pStyle w:val="ListParagraph"/>
        <w:ind w:left="1080"/>
      </w:pPr>
    </w:p>
    <w:p w14:paraId="63DCB7CF" w14:textId="2584711E" w:rsidR="00647826" w:rsidRDefault="00647826" w:rsidP="00647826">
      <w:pPr>
        <w:pStyle w:val="ListParagraph"/>
        <w:ind w:left="1080"/>
      </w:pPr>
    </w:p>
    <w:p w14:paraId="64F45B78" w14:textId="0D66070E" w:rsidR="00647826" w:rsidRDefault="00647826" w:rsidP="00647826">
      <w:pPr>
        <w:pStyle w:val="ListParagraph"/>
        <w:ind w:left="1080"/>
      </w:pPr>
    </w:p>
    <w:p w14:paraId="1E294C40" w14:textId="59943DFC" w:rsidR="00647826" w:rsidRDefault="00647826" w:rsidP="00647826">
      <w:pPr>
        <w:pStyle w:val="ListParagraph"/>
        <w:numPr>
          <w:ilvl w:val="0"/>
          <w:numId w:val="1"/>
        </w:numPr>
      </w:pPr>
      <w:r>
        <w:lastRenderedPageBreak/>
        <w:t xml:space="preserve"> </w:t>
      </w:r>
    </w:p>
    <w:p w14:paraId="271ACCD5" w14:textId="316D0693" w:rsidR="00647826" w:rsidRDefault="00647826" w:rsidP="00647826">
      <w:pPr>
        <w:pStyle w:val="ListParagraph"/>
        <w:numPr>
          <w:ilvl w:val="0"/>
          <w:numId w:val="4"/>
        </w:numPr>
      </w:pPr>
      <w:r>
        <w:t>Sum of squares of differences of ranks = 848</w:t>
      </w:r>
    </w:p>
    <w:p w14:paraId="3EA20D4B" w14:textId="57BA1310" w:rsidR="000C7953" w:rsidRDefault="000C7953" w:rsidP="000C7953">
      <w:pPr>
        <w:pStyle w:val="ListParagraph"/>
        <w:ind w:left="1080"/>
      </w:pPr>
      <w:r>
        <w:t>r</w:t>
      </w:r>
      <w:r>
        <w:rPr>
          <w:vertAlign w:val="subscript"/>
        </w:rPr>
        <w:t>s</w:t>
      </w:r>
      <w:r>
        <w:t>=1-(6*848)/(20*399)=0.362406015</w:t>
      </w:r>
    </w:p>
    <w:p w14:paraId="142130E5" w14:textId="22828325" w:rsidR="000C7953" w:rsidRDefault="000C7953" w:rsidP="000C7953">
      <w:pPr>
        <w:pStyle w:val="ListParagraph"/>
        <w:numPr>
          <w:ilvl w:val="0"/>
          <w:numId w:val="4"/>
        </w:numPr>
      </w:pPr>
      <w:r>
        <w:rPr>
          <w:noProof/>
        </w:rPr>
        <w:drawing>
          <wp:anchor distT="0" distB="0" distL="114300" distR="114300" simplePos="0" relativeHeight="251662336" behindDoc="0" locked="0" layoutInCell="1" allowOverlap="1" wp14:anchorId="0D5BF309" wp14:editId="2D5BD9E3">
            <wp:simplePos x="0" y="0"/>
            <wp:positionH relativeFrom="column">
              <wp:posOffset>838200</wp:posOffset>
            </wp:positionH>
            <wp:positionV relativeFrom="paragraph">
              <wp:posOffset>57785</wp:posOffset>
            </wp:positionV>
            <wp:extent cx="1813560" cy="298450"/>
            <wp:effectExtent l="0" t="0" r="0" b="635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14285" b="1"/>
                    <a:stretch/>
                  </pic:blipFill>
                  <pic:spPr bwMode="auto">
                    <a:xfrm>
                      <a:off x="0" y="0"/>
                      <a:ext cx="1813560" cy="298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3EDE069" w14:textId="77777777" w:rsidR="000C7953" w:rsidRDefault="000C7953" w:rsidP="000C7953"/>
    <w:p w14:paraId="5491CB1F" w14:textId="37C298B5" w:rsidR="000C7953" w:rsidRDefault="000C7953" w:rsidP="000C7953">
      <w:pPr>
        <w:pStyle w:val="ListParagraph"/>
        <w:ind w:left="1080"/>
      </w:pPr>
      <w:r>
        <w:t xml:space="preserve">Exact two-sided p-value=0.5845866*2=0.11691732  </w:t>
      </w:r>
    </w:p>
    <w:p w14:paraId="3F6916EB" w14:textId="3909360D" w:rsidR="000C7953" w:rsidRDefault="00223F7D" w:rsidP="000C7953">
      <w:pPr>
        <w:pStyle w:val="ListParagraph"/>
        <w:ind w:left="1080"/>
      </w:pPr>
      <w:r>
        <w:t>Large sample approximation r</w:t>
      </w:r>
      <w:r>
        <w:rPr>
          <w:vertAlign w:val="subscript"/>
        </w:rPr>
        <w:t>s</w:t>
      </w:r>
      <w:r>
        <w:t>*=</w:t>
      </w:r>
      <w:r w:rsidRPr="00223F7D">
        <w:t xml:space="preserve"> </w:t>
      </w:r>
      <w:r>
        <w:t>r</w:t>
      </w:r>
      <w:r>
        <w:rPr>
          <w:vertAlign w:val="subscript"/>
        </w:rPr>
        <w:t>s</w:t>
      </w:r>
      <w:r>
        <w:t>/(19)^(1/2)=1.579691196</w:t>
      </w:r>
    </w:p>
    <w:p w14:paraId="2D4847B0" w14:textId="243B8081" w:rsidR="00223F7D" w:rsidRDefault="00223F7D" w:rsidP="000C7953">
      <w:pPr>
        <w:pStyle w:val="ListParagraph"/>
        <w:ind w:left="1080"/>
      </w:pPr>
      <w:r>
        <w:t>Normalpdf(</w:t>
      </w:r>
      <w:r>
        <w:t>1.579691196</w:t>
      </w:r>
      <w:r>
        <w:t>,0,1)=0.1145606765</w:t>
      </w:r>
    </w:p>
    <w:p w14:paraId="19BDA26B" w14:textId="24795C90" w:rsidR="00223F7D" w:rsidRDefault="00223F7D" w:rsidP="000C7953">
      <w:pPr>
        <w:pStyle w:val="ListParagraph"/>
        <w:ind w:left="1080"/>
      </w:pPr>
      <w:r>
        <w:t>Both the approximate and exact tests calculated similar p-values that would fail to reject the null hypothesis at alpha=0.10.</w:t>
      </w:r>
    </w:p>
    <w:p w14:paraId="5EE0BB0E" w14:textId="0199754D" w:rsidR="00223F7D" w:rsidRPr="00223F7D" w:rsidRDefault="00223F7D" w:rsidP="00223F7D">
      <w:pPr>
        <w:pStyle w:val="ListParagraph"/>
        <w:numPr>
          <w:ilvl w:val="0"/>
          <w:numId w:val="4"/>
        </w:numPr>
      </w:pPr>
      <w:r>
        <w:t>If Arctic and Antarctic sea ice are uncorrelated, 5 of the 10 years are also expected to have an Antarctic sea ice rank below the median since the probability would be 50%. 7 of the years actually had an Antarctic sea ice rank below the median.</w:t>
      </w:r>
    </w:p>
    <w:sectPr w:rsidR="00223F7D" w:rsidRPr="00223F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7A0D08"/>
    <w:multiLevelType w:val="hybridMultilevel"/>
    <w:tmpl w:val="17E293BE"/>
    <w:lvl w:ilvl="0" w:tplc="26A617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4710B3B"/>
    <w:multiLevelType w:val="hybridMultilevel"/>
    <w:tmpl w:val="615A150C"/>
    <w:lvl w:ilvl="0" w:tplc="6D0A7C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F2576C9"/>
    <w:multiLevelType w:val="hybridMultilevel"/>
    <w:tmpl w:val="BB9AA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A273E4"/>
    <w:multiLevelType w:val="hybridMultilevel"/>
    <w:tmpl w:val="BE9AA078"/>
    <w:lvl w:ilvl="0" w:tplc="C67E77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C7A"/>
    <w:rsid w:val="000C7953"/>
    <w:rsid w:val="00223F7D"/>
    <w:rsid w:val="00441496"/>
    <w:rsid w:val="0063494A"/>
    <w:rsid w:val="00647826"/>
    <w:rsid w:val="00881EF6"/>
    <w:rsid w:val="00966C7A"/>
    <w:rsid w:val="00AE4908"/>
    <w:rsid w:val="00C66353"/>
    <w:rsid w:val="00CE3C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AD1E3"/>
  <w15:chartTrackingRefBased/>
  <w15:docId w15:val="{9D5FF45F-D8DE-49F5-9520-BEA0E9C6B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1E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1175</TotalTime>
  <Pages>2</Pages>
  <Words>257</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Sutherland,Jordan Ashley</dc:creator>
  <cp:keywords/>
  <dc:description/>
  <cp:lastModifiedBy>Sutherland,Jordan Ashley</cp:lastModifiedBy>
  <cp:revision>2</cp:revision>
  <dcterms:created xsi:type="dcterms:W3CDTF">2020-11-14T04:38:00Z</dcterms:created>
  <dcterms:modified xsi:type="dcterms:W3CDTF">2020-11-15T00:13:00Z</dcterms:modified>
</cp:coreProperties>
</file>