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6578" w:rsidRDefault="00F608A9">
      <w:pPr>
        <w:jc w:val="both"/>
        <w:rPr>
          <w:i/>
          <w:sz w:val="36"/>
          <w:szCs w:val="36"/>
        </w:rPr>
      </w:pPr>
      <w:r>
        <w:rPr>
          <w:i/>
          <w:sz w:val="32"/>
          <w:szCs w:val="32"/>
        </w:rPr>
        <w:t>UNIVERSIDAD NACIONAL DE LA MATANZA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26669</wp:posOffset>
            </wp:positionH>
            <wp:positionV relativeFrom="paragraph">
              <wp:posOffset>0</wp:posOffset>
            </wp:positionV>
            <wp:extent cx="1077595" cy="1127760"/>
            <wp:effectExtent l="0" t="0" r="0" b="0"/>
            <wp:wrapSquare wrapText="bothSides" distT="0" distB="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12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6578" w:rsidRDefault="00F608A9">
      <w:pPr>
        <w:jc w:val="both"/>
        <w:rPr>
          <w:i/>
          <w:sz w:val="19"/>
          <w:szCs w:val="19"/>
        </w:rPr>
      </w:pPr>
      <w:r>
        <w:rPr>
          <w:i/>
          <w:sz w:val="19"/>
          <w:szCs w:val="19"/>
        </w:rPr>
        <w:t>DEPARTAMENTO DE INGENIERÍA E INVESTIGACIONES TECNOLÓGICAS</w:t>
      </w:r>
    </w:p>
    <w:p w:rsidR="00AC6578" w:rsidRDefault="00F608A9">
      <w:pPr>
        <w:ind w:left="708" w:firstLine="708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ANÁLISIS DE SOFTWARE</w:t>
      </w:r>
    </w:p>
    <w:p w:rsidR="00AC6578" w:rsidRDefault="00AC6578">
      <w:pPr>
        <w:spacing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C6578" w:rsidRDefault="00AC6578">
      <w:pPr>
        <w:spacing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C6578" w:rsidRDefault="00AC6578">
      <w:pPr>
        <w:spacing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AC6578" w:rsidRDefault="00D54B05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36"/>
          <w:szCs w:val="36"/>
        </w:rPr>
        <w:t>METODOS DE COBERTURA DEL PROGRAMA DE CLINICAS</w:t>
      </w:r>
      <w:bookmarkStart w:id="0" w:name="_GoBack"/>
      <w:bookmarkEnd w:id="0"/>
    </w:p>
    <w:p w:rsidR="00AC6578" w:rsidRDefault="00AC6578">
      <w:pPr>
        <w:rPr>
          <w:rFonts w:ascii="Calibri" w:eastAsia="Calibri" w:hAnsi="Calibri" w:cs="Calibri"/>
          <w:sz w:val="28"/>
          <w:szCs w:val="28"/>
        </w:rPr>
      </w:pPr>
    </w:p>
    <w:p w:rsidR="00AC6578" w:rsidRDefault="00F608A9">
      <w:pPr>
        <w:spacing w:line="360" w:lineRule="auto"/>
        <w:ind w:left="-284" w:right="-284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Profesores:</w:t>
      </w:r>
    </w:p>
    <w:p w:rsidR="00AC6578" w:rsidRDefault="00F608A9">
      <w:pPr>
        <w:spacing w:line="360" w:lineRule="auto"/>
        <w:ind w:left="-284" w:right="-284" w:firstLine="992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Vinjoy</w:t>
      </w:r>
      <w:proofErr w:type="spellEnd"/>
      <w:r>
        <w:rPr>
          <w:rFonts w:ascii="Calibri" w:eastAsia="Calibri" w:hAnsi="Calibri" w:cs="Calibri"/>
          <w:sz w:val="28"/>
          <w:szCs w:val="28"/>
        </w:rPr>
        <w:t>, Marcelo Daniel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AC6578" w:rsidRDefault="00F608A9">
      <w:pPr>
        <w:spacing w:line="360" w:lineRule="auto"/>
        <w:ind w:left="-284" w:right="-284" w:firstLine="99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Landaburu, Roberto Eduardo</w:t>
      </w:r>
    </w:p>
    <w:p w:rsidR="00AC6578" w:rsidRDefault="00F608A9">
      <w:pPr>
        <w:spacing w:line="360" w:lineRule="auto"/>
        <w:ind w:left="-284" w:right="-28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Del Ben, Enzo Antonio</w:t>
      </w:r>
    </w:p>
    <w:p w:rsidR="00AC6578" w:rsidRDefault="00F608A9">
      <w:pPr>
        <w:spacing w:line="360" w:lineRule="auto"/>
        <w:ind w:left="-284" w:right="-28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Agustín, Gustavo Ariel</w:t>
      </w:r>
    </w:p>
    <w:p w:rsidR="00AC6578" w:rsidRDefault="00AC6578">
      <w:pPr>
        <w:spacing w:line="360" w:lineRule="auto"/>
        <w:ind w:left="-284" w:right="-284"/>
        <w:rPr>
          <w:rFonts w:ascii="Calibri" w:eastAsia="Calibri" w:hAnsi="Calibri" w:cs="Calibri"/>
          <w:b/>
          <w:sz w:val="28"/>
          <w:szCs w:val="28"/>
        </w:rPr>
      </w:pPr>
    </w:p>
    <w:p w:rsidR="00AC6578" w:rsidRDefault="00F608A9">
      <w:pPr>
        <w:pStyle w:val="Ttulo1"/>
        <w:spacing w:line="360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Grupo </w:t>
      </w:r>
      <w:proofErr w:type="spellStart"/>
      <w:r>
        <w:rPr>
          <w:rFonts w:ascii="Calibri" w:eastAsia="Calibri" w:hAnsi="Calibri" w:cs="Calibri"/>
          <w:sz w:val="28"/>
          <w:szCs w:val="28"/>
        </w:rPr>
        <w:t>N°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12</w:t>
      </w:r>
    </w:p>
    <w:p w:rsidR="00AC6578" w:rsidRDefault="00F608A9">
      <w:pPr>
        <w:spacing w:line="360" w:lineRule="auto"/>
        <w:ind w:left="-284" w:right="-284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Comisión:</w:t>
      </w:r>
      <w:r>
        <w:rPr>
          <w:rFonts w:ascii="Calibri" w:eastAsia="Calibri" w:hAnsi="Calibri" w:cs="Calibri"/>
          <w:sz w:val="28"/>
          <w:szCs w:val="28"/>
        </w:rPr>
        <w:t xml:space="preserve">     5900</w:t>
      </w:r>
    </w:p>
    <w:p w:rsidR="00AC6578" w:rsidRDefault="00F608A9">
      <w:pPr>
        <w:spacing w:line="360" w:lineRule="auto"/>
        <w:ind w:left="-284" w:right="-284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Integrantes:     </w:t>
      </w:r>
    </w:p>
    <w:p w:rsidR="00AC6578" w:rsidRDefault="00AC6578">
      <w:pPr>
        <w:spacing w:line="360" w:lineRule="auto"/>
        <w:ind w:left="424" w:right="-284" w:firstLine="991"/>
        <w:rPr>
          <w:rFonts w:ascii="Calibri" w:eastAsia="Calibri" w:hAnsi="Calibri" w:cs="Calibri"/>
          <w:sz w:val="28"/>
          <w:szCs w:val="28"/>
        </w:rPr>
      </w:pPr>
    </w:p>
    <w:p w:rsidR="00F608A9" w:rsidRDefault="00F608A9" w:rsidP="00F608A9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Amado Córdoba Lucas Nahuel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37.839.602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F608A9" w:rsidRDefault="00F608A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Benitez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Gerardo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25.883.409</w:t>
      </w:r>
    </w:p>
    <w:p w:rsidR="00F608A9" w:rsidRDefault="00F608A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Benitez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Sergio Javier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38.445.441</w:t>
      </w:r>
    </w:p>
    <w:p w:rsidR="00F608A9" w:rsidRDefault="00F608A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Crescente Maximiliano </w:t>
      </w:r>
      <w:proofErr w:type="spellStart"/>
      <w:r>
        <w:rPr>
          <w:rFonts w:ascii="Calibri" w:eastAsia="Calibri" w:hAnsi="Calibri" w:cs="Calibri"/>
          <w:sz w:val="28"/>
          <w:szCs w:val="28"/>
        </w:rPr>
        <w:t>Nicolas</w:t>
      </w:r>
      <w:proofErr w:type="spellEnd"/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35.959.751</w:t>
      </w:r>
    </w:p>
    <w:p w:rsidR="00AC6578" w:rsidRDefault="00F608A9" w:rsidP="00F608A9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Leon Fuentes Ana Belen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38.059.374</w:t>
      </w:r>
    </w:p>
    <w:p w:rsidR="00AC6578" w:rsidRDefault="00F608A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bookmarkStart w:id="1" w:name="_2g3atsl0t45o" w:colFirst="0" w:colLast="0"/>
      <w:bookmarkStart w:id="2" w:name="_6sinqw50o4kl" w:colFirst="0" w:colLast="0"/>
      <w:bookmarkStart w:id="3" w:name="_vy4g447r74ge" w:colFirst="0" w:colLast="0"/>
      <w:bookmarkEnd w:id="1"/>
      <w:bookmarkEnd w:id="2"/>
      <w:bookmarkEnd w:id="3"/>
      <w:r>
        <w:rPr>
          <w:rFonts w:ascii="Calibri" w:eastAsia="Calibri" w:hAnsi="Calibri" w:cs="Calibri"/>
          <w:sz w:val="28"/>
          <w:szCs w:val="28"/>
        </w:rPr>
        <w:t>Pizarro Yanina Lucía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37.649.685</w:t>
      </w:r>
    </w:p>
    <w:p w:rsidR="00F608A9" w:rsidRDefault="00F608A9">
      <w:pPr>
        <w:rPr>
          <w:rFonts w:ascii="Calibri" w:eastAsia="Calibri" w:hAnsi="Calibri" w:cs="Calibri"/>
          <w:sz w:val="28"/>
          <w:szCs w:val="28"/>
        </w:rPr>
      </w:pPr>
      <w:bookmarkStart w:id="4" w:name="_gjdgxs" w:colFirst="0" w:colLast="0"/>
      <w:bookmarkEnd w:id="4"/>
      <w:r>
        <w:rPr>
          <w:rFonts w:ascii="Calibri" w:eastAsia="Calibri" w:hAnsi="Calibri" w:cs="Calibri"/>
          <w:sz w:val="28"/>
          <w:szCs w:val="28"/>
        </w:rPr>
        <w:t xml:space="preserve">           </w:t>
      </w: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Ponchioni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Sergio Hernán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DNI:36.699.423</w:t>
      </w:r>
    </w:p>
    <w:sectPr w:rsidR="00F608A9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78"/>
    <w:rsid w:val="00AC6578"/>
    <w:rsid w:val="00D54B05"/>
    <w:rsid w:val="00E45DE6"/>
    <w:rsid w:val="00F6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5D5D"/>
  <w15:docId w15:val="{22EC4770-B3D2-47F7-9026-05BFF1A9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left="-284" w:right="-284"/>
      <w:jc w:val="center"/>
      <w:outlineLvl w:val="0"/>
    </w:pPr>
    <w:rPr>
      <w:rFonts w:ascii="Comic Sans MS" w:eastAsia="Comic Sans MS" w:hAnsi="Comic Sans MS" w:cs="Comic Sans MS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 Fuentes Ana Belen</cp:lastModifiedBy>
  <cp:revision>2</cp:revision>
  <dcterms:created xsi:type="dcterms:W3CDTF">2017-07-11T19:16:00Z</dcterms:created>
  <dcterms:modified xsi:type="dcterms:W3CDTF">2017-07-11T19:16:00Z</dcterms:modified>
</cp:coreProperties>
</file>