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9EF1" w14:textId="150722BE" w:rsidR="00F20978" w:rsidRDefault="00522892" w:rsidP="00522892">
      <w:r>
        <w:rPr>
          <w:rFonts w:hint="eastAsia"/>
        </w:rPr>
        <w:t>车辆的移动性和网络拓扑结构的动态变化导致网络稳健性变差。不断发展的</w:t>
      </w:r>
      <w:r>
        <w:t xml:space="preserve"> 5G 接入技术已经</w:t>
      </w:r>
      <w:r>
        <w:rPr>
          <w:rFonts w:hint="eastAsia"/>
        </w:rPr>
        <w:t>应用到</w:t>
      </w:r>
      <w:r>
        <w:t>V2X通信中</w:t>
      </w:r>
    </w:p>
    <w:p w14:paraId="3B30E416" w14:textId="53EC2D8E" w:rsidR="00522892" w:rsidRDefault="00522892" w:rsidP="00522892">
      <w:r>
        <w:t>MEC 服务器部署在无线网络的边缘， 缩短了计</w:t>
      </w:r>
      <w:r>
        <w:rPr>
          <w:rFonts w:hint="eastAsia"/>
        </w:rPr>
        <w:t>算服务器与移动车辆的距离，使移动车辆可以将计算任务卸载至</w:t>
      </w:r>
      <w:r>
        <w:t xml:space="preserve"> MEC 服务器进行计算。MEC 不仅满</w:t>
      </w:r>
      <w:r>
        <w:rPr>
          <w:rFonts w:hint="eastAsia"/>
        </w:rPr>
        <w:t>足了车辆计算能力扩展的要求，而且弥补了远程云计算导致的长时延的不足</w:t>
      </w:r>
      <w:r>
        <w:t>[8]</w:t>
      </w:r>
      <w:r>
        <w:rPr>
          <w:rFonts w:hint="eastAsia"/>
        </w:rPr>
        <w:t>。汽车工业的快速发展让车辆也有了计算和缓存能力，车辆计算任务既可以卸载到</w:t>
      </w:r>
      <w:r>
        <w:t xml:space="preserve"> MEC 服务器进行 V2I 通信，也可以卸载</w:t>
      </w:r>
      <w:r>
        <w:rPr>
          <w:rFonts w:hint="eastAsia"/>
        </w:rPr>
        <w:t>到相邻车辆进行</w:t>
      </w:r>
      <w:r>
        <w:t xml:space="preserve"> V2V通信。</w:t>
      </w:r>
    </w:p>
    <w:p w14:paraId="242A5CE5" w14:textId="77777777" w:rsidR="0068685B" w:rsidRDefault="0068685B" w:rsidP="00522892"/>
    <w:p w14:paraId="46AD6E86" w14:textId="654A4606" w:rsidR="0068685B" w:rsidRDefault="0092770F" w:rsidP="00522892">
      <w:r>
        <w:rPr>
          <w:rFonts w:hint="eastAsia"/>
        </w:rPr>
        <w:t>采用博弈论的方法建模车联网中的</w:t>
      </w:r>
      <w:r w:rsidR="00DF20F3">
        <w:rPr>
          <w:rFonts w:hint="eastAsia"/>
        </w:rPr>
        <w:t>移动边缘计算的本地计算与边缘计算模型</w:t>
      </w:r>
    </w:p>
    <w:p w14:paraId="365CFB6C" w14:textId="77777777" w:rsidR="004D4CE2" w:rsidRDefault="003E50D7" w:rsidP="00522892">
      <w:r>
        <w:rPr>
          <w:rFonts w:hint="eastAsia"/>
        </w:rPr>
        <w:t>采用</w:t>
      </w:r>
      <w:r w:rsidR="009152BA">
        <w:rPr>
          <w:rFonts w:hint="eastAsia"/>
        </w:rPr>
        <w:t>概率方法用于</w:t>
      </w:r>
      <w:r w:rsidR="008F5C71">
        <w:rPr>
          <w:rFonts w:hint="eastAsia"/>
        </w:rPr>
        <w:t>合作计算卸载的移动边缘计算辅助的车联网</w:t>
      </w:r>
      <w:r w:rsidR="004D4CE2">
        <w:rPr>
          <w:rFonts w:hint="eastAsia"/>
        </w:rPr>
        <w:t>.</w:t>
      </w:r>
      <w:r w:rsidR="004D4CE2" w:rsidRPr="004D4CE2">
        <w:rPr>
          <w:rFonts w:hint="eastAsia"/>
        </w:rPr>
        <w:t xml:space="preserve"> </w:t>
      </w:r>
    </w:p>
    <w:p w14:paraId="14459C8E" w14:textId="26D1F055" w:rsidR="00DF20F3" w:rsidRDefault="004D4CE2" w:rsidP="00522892">
      <w:r w:rsidRPr="004D4CE2">
        <w:rPr>
          <w:rFonts w:hint="eastAsia"/>
        </w:rPr>
        <w:t>构建了移动边缘计算（</w:t>
      </w:r>
      <w:r w:rsidRPr="004D4CE2">
        <w:t>MEC）和软件定义网络（SDN）相结合的车载网络框架</w:t>
      </w:r>
      <w:r>
        <w:rPr>
          <w:rFonts w:hint="eastAsia"/>
        </w:rPr>
        <w:t>，</w:t>
      </w:r>
      <w:r w:rsidR="0071477F" w:rsidRPr="0071477F">
        <w:rPr>
          <w:rFonts w:hint="eastAsia"/>
        </w:rPr>
        <w:t>并采用</w:t>
      </w:r>
      <w:r w:rsidR="0071477F" w:rsidRPr="0071477F">
        <w:t>Q-learning进行资源分配</w:t>
      </w:r>
    </w:p>
    <w:p w14:paraId="79C4566A" w14:textId="5F77ECC9" w:rsidR="00973495" w:rsidRDefault="00973495" w:rsidP="00522892">
      <w:r>
        <w:rPr>
          <w:rFonts w:hint="eastAsia"/>
        </w:rPr>
        <w:t>使用拉格朗日对偶方法</w:t>
      </w:r>
      <w:r w:rsidR="00FA2D40">
        <w:rPr>
          <w:rFonts w:hint="eastAsia"/>
        </w:rPr>
        <w:t>解决了</w:t>
      </w:r>
      <w:r w:rsidR="00FA2D40" w:rsidRPr="00FA2D40">
        <w:t>D2D</w:t>
      </w:r>
      <w:r w:rsidR="00FA2D40">
        <w:rPr>
          <w:rFonts w:hint="eastAsia"/>
        </w:rPr>
        <w:t>蜂窝通信系统下的移动边缘计算的</w:t>
      </w:r>
      <w:r w:rsidR="007D5190">
        <w:rPr>
          <w:rFonts w:hint="eastAsia"/>
        </w:rPr>
        <w:t>计算卸载与资源分配</w:t>
      </w:r>
    </w:p>
    <w:p w14:paraId="29BF5AB0" w14:textId="77777777" w:rsidR="00DE0283" w:rsidRDefault="00DE0283" w:rsidP="00522892"/>
    <w:p w14:paraId="7A17CAEC" w14:textId="7DD0C6E7" w:rsidR="00DE0283" w:rsidRPr="00522892" w:rsidRDefault="00DE0283" w:rsidP="00522892">
      <w:pPr>
        <w:rPr>
          <w:rFonts w:hint="eastAsia"/>
        </w:rPr>
      </w:pPr>
      <w:r w:rsidRPr="00596673">
        <w:rPr>
          <w:rFonts w:ascii="宋体" w:hAnsi="宋体" w:cs="宋体" w:hint="eastAsia"/>
          <w:color w:val="000000"/>
          <w:szCs w:val="21"/>
        </w:rPr>
        <w:t>随着</w:t>
      </w:r>
      <w:r w:rsidRPr="00596673">
        <w:rPr>
          <w:rFonts w:ascii="宋体" w:hAnsi="宋体" w:cs="宋体" w:hint="eastAsia"/>
          <w:color w:val="000000"/>
          <w:szCs w:val="21"/>
        </w:rPr>
        <w:t>5</w:t>
      </w:r>
      <w:r w:rsidRPr="00596673">
        <w:rPr>
          <w:rFonts w:ascii="宋体" w:hAnsi="宋体" w:cs="宋体"/>
          <w:color w:val="000000"/>
          <w:szCs w:val="21"/>
        </w:rPr>
        <w:t>G</w:t>
      </w:r>
      <w:r w:rsidRPr="00596673">
        <w:rPr>
          <w:rFonts w:ascii="宋体" w:hAnsi="宋体" w:cs="宋体" w:hint="eastAsia"/>
          <w:color w:val="000000"/>
          <w:szCs w:val="21"/>
        </w:rPr>
        <w:t>物联网的不断发展，越来越多的新技术也逐渐运用于车联网中，</w:t>
      </w:r>
      <w:r w:rsidRPr="00596673">
        <w:rPr>
          <w:rFonts w:ascii="宋体" w:hAnsi="宋体" w:cs="宋体"/>
          <w:color w:val="000000"/>
          <w:szCs w:val="21"/>
        </w:rPr>
        <w:t xml:space="preserve">MEC </w:t>
      </w:r>
      <w:r w:rsidRPr="00596673">
        <w:rPr>
          <w:rFonts w:ascii="宋体" w:hAnsi="宋体" w:cs="宋体"/>
          <w:color w:val="000000"/>
          <w:szCs w:val="21"/>
        </w:rPr>
        <w:t>服务器</w:t>
      </w:r>
      <w:r w:rsidRPr="00596673">
        <w:rPr>
          <w:rFonts w:ascii="宋体" w:hAnsi="宋体" w:cs="宋体" w:hint="eastAsia"/>
          <w:color w:val="000000"/>
          <w:szCs w:val="21"/>
        </w:rPr>
        <w:t>便是可以</w:t>
      </w:r>
      <w:r w:rsidRPr="00596673">
        <w:rPr>
          <w:rFonts w:ascii="宋体" w:hAnsi="宋体" w:cs="宋体"/>
          <w:color w:val="000000"/>
          <w:szCs w:val="21"/>
        </w:rPr>
        <w:t>部署在无线网络的边缘，</w:t>
      </w:r>
      <w:r w:rsidRPr="00596673">
        <w:rPr>
          <w:rFonts w:ascii="宋体" w:hAnsi="宋体" w:cs="宋体"/>
          <w:color w:val="000000"/>
          <w:szCs w:val="21"/>
        </w:rPr>
        <w:t xml:space="preserve"> </w:t>
      </w:r>
      <w:r w:rsidRPr="00596673">
        <w:rPr>
          <w:rFonts w:ascii="宋体" w:hAnsi="宋体" w:cs="宋体"/>
          <w:color w:val="000000"/>
          <w:szCs w:val="21"/>
        </w:rPr>
        <w:t>缩短了计</w:t>
      </w:r>
      <w:r w:rsidRPr="00596673">
        <w:rPr>
          <w:rFonts w:ascii="宋体" w:hAnsi="宋体" w:cs="宋体" w:hint="eastAsia"/>
          <w:color w:val="000000"/>
          <w:szCs w:val="21"/>
        </w:rPr>
        <w:t>算服务器与移动车辆的距离，使移动车辆可以将计算任务卸载至</w:t>
      </w:r>
      <w:r w:rsidRPr="00596673">
        <w:rPr>
          <w:rFonts w:ascii="宋体" w:hAnsi="宋体" w:cs="宋体"/>
          <w:color w:val="000000"/>
          <w:szCs w:val="21"/>
        </w:rPr>
        <w:t xml:space="preserve"> MEC </w:t>
      </w:r>
      <w:r w:rsidRPr="00596673">
        <w:rPr>
          <w:rFonts w:ascii="宋体" w:hAnsi="宋体" w:cs="宋体"/>
          <w:color w:val="000000"/>
          <w:szCs w:val="21"/>
        </w:rPr>
        <w:t>服务器进行计算。</w:t>
      </w:r>
      <w:r w:rsidRPr="00596673">
        <w:rPr>
          <w:rFonts w:ascii="宋体" w:hAnsi="宋体" w:cs="宋体"/>
          <w:color w:val="000000"/>
          <w:szCs w:val="21"/>
        </w:rPr>
        <w:t xml:space="preserve">MEC </w:t>
      </w:r>
      <w:r w:rsidRPr="00596673">
        <w:rPr>
          <w:rFonts w:ascii="宋体" w:hAnsi="宋体" w:cs="宋体"/>
          <w:color w:val="000000"/>
          <w:szCs w:val="21"/>
        </w:rPr>
        <w:t>不仅满</w:t>
      </w:r>
      <w:r w:rsidRPr="00596673">
        <w:rPr>
          <w:rFonts w:ascii="宋体" w:hAnsi="宋体" w:cs="宋体" w:hint="eastAsia"/>
          <w:color w:val="000000"/>
          <w:szCs w:val="21"/>
        </w:rPr>
        <w:t>足了车辆计算能力扩展的要求，而且弥补了远程云计算导致的长时延的不足</w:t>
      </w:r>
      <w:r w:rsidRPr="00596673">
        <w:rPr>
          <w:rFonts w:ascii="宋体" w:hAnsi="宋体" w:cs="宋体"/>
          <w:color w:val="000000"/>
          <w:szCs w:val="21"/>
        </w:rPr>
        <w:t>[8]</w:t>
      </w:r>
      <w:r w:rsidRPr="00596673">
        <w:rPr>
          <w:rFonts w:ascii="宋体" w:hAnsi="宋体" w:cs="宋体" w:hint="eastAsia"/>
          <w:color w:val="000000"/>
          <w:szCs w:val="21"/>
        </w:rPr>
        <w:t>。汽车工业的快速发展让车辆也有了计算和缓存能力，车辆计算任务既可以卸载到</w:t>
      </w:r>
      <w:r w:rsidRPr="00596673">
        <w:rPr>
          <w:rFonts w:ascii="宋体" w:hAnsi="宋体" w:cs="宋体"/>
          <w:color w:val="000000"/>
          <w:szCs w:val="21"/>
        </w:rPr>
        <w:t xml:space="preserve"> MEC </w:t>
      </w:r>
      <w:r w:rsidRPr="00596673">
        <w:rPr>
          <w:rFonts w:ascii="宋体" w:hAnsi="宋体" w:cs="宋体"/>
          <w:color w:val="000000"/>
          <w:szCs w:val="21"/>
        </w:rPr>
        <w:t>服务器进行</w:t>
      </w:r>
      <w:r w:rsidRPr="00596673">
        <w:rPr>
          <w:rFonts w:ascii="宋体" w:hAnsi="宋体" w:cs="宋体"/>
          <w:color w:val="000000"/>
          <w:szCs w:val="21"/>
        </w:rPr>
        <w:t xml:space="preserve"> V2I </w:t>
      </w:r>
      <w:r w:rsidRPr="00596673">
        <w:rPr>
          <w:rFonts w:ascii="宋体" w:hAnsi="宋体" w:cs="宋体"/>
          <w:color w:val="000000"/>
          <w:szCs w:val="21"/>
        </w:rPr>
        <w:t>通信，也可以卸载</w:t>
      </w:r>
      <w:r w:rsidRPr="00596673">
        <w:rPr>
          <w:rFonts w:ascii="宋体" w:hAnsi="宋体" w:cs="宋体" w:hint="eastAsia"/>
          <w:color w:val="000000"/>
          <w:szCs w:val="21"/>
        </w:rPr>
        <w:t>到相邻车辆进行</w:t>
      </w:r>
      <w:r w:rsidRPr="00596673">
        <w:rPr>
          <w:rFonts w:ascii="宋体" w:hAnsi="宋体" w:cs="宋体"/>
          <w:color w:val="000000"/>
          <w:szCs w:val="21"/>
        </w:rPr>
        <w:t xml:space="preserve"> V2V</w:t>
      </w:r>
      <w:r w:rsidRPr="00596673">
        <w:rPr>
          <w:rFonts w:ascii="宋体" w:hAnsi="宋体" w:cs="宋体"/>
          <w:color w:val="000000"/>
          <w:szCs w:val="21"/>
        </w:rPr>
        <w:t>通信。</w:t>
      </w:r>
    </w:p>
    <w:sectPr w:rsidR="00DE0283" w:rsidRPr="0052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CB2F" w14:textId="77777777" w:rsidR="00624F89" w:rsidRDefault="00624F89" w:rsidP="00522892">
      <w:r>
        <w:separator/>
      </w:r>
    </w:p>
  </w:endnote>
  <w:endnote w:type="continuationSeparator" w:id="0">
    <w:p w14:paraId="7D0734C4" w14:textId="77777777" w:rsidR="00624F89" w:rsidRDefault="00624F89" w:rsidP="0052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8201" w14:textId="77777777" w:rsidR="00624F89" w:rsidRDefault="00624F89" w:rsidP="00522892">
      <w:r>
        <w:separator/>
      </w:r>
    </w:p>
  </w:footnote>
  <w:footnote w:type="continuationSeparator" w:id="0">
    <w:p w14:paraId="161FF806" w14:textId="77777777" w:rsidR="00624F89" w:rsidRDefault="00624F89" w:rsidP="00522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E1"/>
    <w:rsid w:val="003E50D7"/>
    <w:rsid w:val="004D4CE2"/>
    <w:rsid w:val="00522892"/>
    <w:rsid w:val="00624F89"/>
    <w:rsid w:val="0068685B"/>
    <w:rsid w:val="0071477F"/>
    <w:rsid w:val="007D5190"/>
    <w:rsid w:val="008F5C71"/>
    <w:rsid w:val="009152BA"/>
    <w:rsid w:val="0092770F"/>
    <w:rsid w:val="00973495"/>
    <w:rsid w:val="00BF7EE1"/>
    <w:rsid w:val="00DE0283"/>
    <w:rsid w:val="00DF20F3"/>
    <w:rsid w:val="00F20978"/>
    <w:rsid w:val="00F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15405"/>
  <w15:chartTrackingRefBased/>
  <w15:docId w15:val="{36EC3A57-3E9B-4569-ABFC-99171E22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255</Words>
  <Characters>360</Characters>
  <Application>Microsoft Office Word</Application>
  <DocSecurity>0</DocSecurity>
  <Lines>17</Lines>
  <Paragraphs>12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We</dc:creator>
  <cp:keywords/>
  <dc:description/>
  <cp:lastModifiedBy>J We</cp:lastModifiedBy>
  <cp:revision>14</cp:revision>
  <dcterms:created xsi:type="dcterms:W3CDTF">2022-10-27T01:32:00Z</dcterms:created>
  <dcterms:modified xsi:type="dcterms:W3CDTF">2022-10-31T01:35:00Z</dcterms:modified>
</cp:coreProperties>
</file>