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宋体" w:cs="Times New Roman"/>
          <w:b/>
          <w:sz w:val="28"/>
          <w:szCs w:val="20"/>
        </w:rPr>
      </w:pPr>
      <w:r>
        <w:rPr>
          <w:rFonts w:hint="eastAsia" w:ascii="Times New Roman" w:hAnsi="Times New Roman" w:eastAsia="宋体" w:cs="Times New Roman"/>
          <w:sz w:val="28"/>
          <w:szCs w:val="20"/>
        </w:rPr>
        <w:t>8.</w:t>
      </w:r>
      <w:r>
        <w:rPr>
          <w:rFonts w:hint="eastAsia" w:ascii="Times New Roman" w:hAnsi="Times New Roman" w:eastAsia="宋体" w:cs="Times New Roman"/>
          <w:b/>
          <w:sz w:val="28"/>
          <w:szCs w:val="20"/>
        </w:rPr>
        <w:t>答辩委员会决议</w:t>
      </w:r>
    </w:p>
    <w:tbl>
      <w:tblPr>
        <w:tblStyle w:val="5"/>
        <w:tblW w:w="93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9"/>
        <w:gridCol w:w="2691"/>
        <w:gridCol w:w="1559"/>
        <w:gridCol w:w="26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06" w:hRule="atLeast"/>
        </w:trPr>
        <w:tc>
          <w:tcPr>
            <w:tcW w:w="9321" w:type="dxa"/>
            <w:gridSpan w:val="4"/>
            <w:tcBorders>
              <w:top w:val="single" w:color="auto" w:sz="4" w:space="0"/>
              <w:bottom w:val="nil"/>
            </w:tcBorders>
          </w:tcPr>
          <w:p>
            <w:pPr>
              <w:spacing w:before="156" w:beforeLines="50"/>
              <w:rPr>
                <w:rFonts w:ascii="宋体" w:hAnsi="宋体" w:eastAsia="宋体" w:cs="Times New Roman"/>
                <w:spacing w:val="-4"/>
                <w:sz w:val="22"/>
              </w:rPr>
            </w:pPr>
            <w:r>
              <w:rPr>
                <w:rFonts w:hint="eastAsia" w:ascii="宋体" w:hAnsi="宋体" w:eastAsia="宋体" w:cs="Times New Roman"/>
                <w:spacing w:val="-4"/>
                <w:sz w:val="22"/>
              </w:rPr>
              <w:t>对学位论文的评语及是否建议授予硕士学位：</w:t>
            </w:r>
          </w:p>
          <w:p>
            <w:pPr>
              <w:rPr>
                <w:rFonts w:ascii="Times New Roman" w:hAnsi="Times New Roman" w:eastAsia="宋体" w:cs="Times New Roman"/>
                <w:spacing w:val="-4"/>
                <w:sz w:val="22"/>
              </w:rPr>
            </w:pPr>
          </w:p>
          <w:p>
            <w:pPr>
              <w:spacing w:line="360" w:lineRule="auto"/>
              <w:ind w:firstLine="404" w:firstLineChars="200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pacing w:val="-4"/>
                <w:szCs w:val="21"/>
              </w:rPr>
              <w:t>硕士研究生郭亚圣针对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空间机械臂地面全物理难以实现的问题</w:t>
            </w:r>
            <w:r>
              <w:rPr>
                <w:rFonts w:hint="eastAsia" w:ascii="Times New Roman" w:hAnsi="Times New Roman" w:eastAsia="宋体" w:cs="Times New Roman"/>
                <w:spacing w:val="-4"/>
                <w:szCs w:val="21"/>
              </w:rPr>
              <w:t>进行了研究，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提交了题为《空间机械臂半物理仿真平台的设计与实现》的学位论文。论文选题具有较好的理论意义及应用价值。论文主要工作如下：</w:t>
            </w:r>
          </w:p>
          <w:p>
            <w:pPr>
              <w:spacing w:line="360" w:lineRule="auto"/>
              <w:ind w:firstLine="420" w:firstLineChars="200"/>
              <w:rPr>
                <w:rFonts w:hAnsi="宋体" w:eastAsia="宋体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1.</w:t>
            </w: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以空间机械臂为背景，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设计了一种考虑</w:t>
            </w: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力、力矩控制的</w:t>
            </w:r>
            <w:r>
              <w:rPr>
                <w:rFonts w:hint="eastAsia" w:hAnsi="宋体" w:eastAsia="宋体"/>
                <w:szCs w:val="24"/>
              </w:rPr>
              <w:t>半物理仿真平台，完成了测控电路设计，给出了测控系统软件实现方法，</w:t>
            </w:r>
            <w:r>
              <w:rPr>
                <w:rFonts w:hint="eastAsia" w:ascii="宋体" w:hAnsi="宋体" w:eastAsia="宋体"/>
              </w:rPr>
              <w:t>并</w:t>
            </w:r>
            <w:r>
              <w:rPr>
                <w:rFonts w:hint="eastAsia" w:hAnsi="宋体" w:eastAsia="宋体"/>
                <w:szCs w:val="21"/>
                <w:lang w:val="en-US" w:eastAsia="zh-CN"/>
              </w:rPr>
              <w:t>完成</w:t>
            </w:r>
            <w:r>
              <w:rPr>
                <w:rFonts w:hint="eastAsia" w:hAnsi="宋体" w:eastAsia="宋体"/>
                <w:szCs w:val="21"/>
              </w:rPr>
              <w:t>了不同重力环境及加载条件下</w:t>
            </w:r>
            <w:r>
              <w:rPr>
                <w:rFonts w:hint="eastAsia" w:hAnsi="宋体" w:eastAsia="宋体"/>
                <w:szCs w:val="21"/>
                <w:lang w:val="en-US" w:eastAsia="zh-CN"/>
              </w:rPr>
              <w:t>的</w:t>
            </w:r>
            <w:r>
              <w:rPr>
                <w:rFonts w:hint="eastAsia" w:hAnsi="宋体" w:eastAsia="宋体"/>
                <w:szCs w:val="21"/>
              </w:rPr>
              <w:t>关节电机驱动力实验。</w:t>
            </w:r>
          </w:p>
          <w:p>
            <w:pPr>
              <w:spacing w:line="360" w:lineRule="auto"/>
              <w:ind w:firstLine="420" w:firstLineChars="200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2</w:t>
            </w:r>
            <w:r>
              <w:rPr>
                <w:rFonts w:ascii="Times New Roman" w:hAnsi="Times New Roman" w:eastAsia="宋体" w:cs="Times New Roman"/>
                <w:szCs w:val="21"/>
              </w:rPr>
              <w:t>.</w:t>
            </w:r>
            <w:r>
              <w:rPr>
                <w:rFonts w:hint="eastAsia" w:hAnsi="宋体" w:eastAsia="宋体"/>
                <w:szCs w:val="24"/>
              </w:rPr>
              <w:t xml:space="preserve"> 针对电动变载荷加载系统的强耦合、非线性以及多余力干扰等问题</w:t>
            </w:r>
            <w:r>
              <w:rPr>
                <w:rFonts w:hint="eastAsia" w:ascii="宋体" w:hAnsi="宋体" w:eastAsia="宋体"/>
              </w:rPr>
              <w:t>，</w:t>
            </w:r>
            <w:r>
              <w:rPr>
                <w:rFonts w:hint="eastAsia" w:ascii="宋体" w:hAnsi="宋体" w:eastAsia="宋体"/>
                <w:lang w:val="en-US" w:eastAsia="zh-CN"/>
              </w:rPr>
              <w:t>设计</w:t>
            </w:r>
            <w:r>
              <w:rPr>
                <w:rFonts w:hint="eastAsia" w:ascii="宋体" w:hAnsi="宋体" w:eastAsia="宋体"/>
              </w:rPr>
              <w:t>了</w:t>
            </w:r>
            <w:r>
              <w:rPr>
                <w:rFonts w:hint="eastAsia" w:ascii="宋体" w:hAnsi="宋体" w:eastAsia="宋体"/>
                <w:lang w:val="en-US" w:eastAsia="zh-CN"/>
              </w:rPr>
              <w:t>力和力矩</w:t>
            </w:r>
            <w:r>
              <w:rPr>
                <w:rFonts w:hint="eastAsia" w:ascii="宋体" w:hAnsi="宋体" w:eastAsia="宋体"/>
              </w:rPr>
              <w:t>分数阶线性自抗扰控制器，并采用改进粒子群算法进行控制器参数</w:t>
            </w:r>
            <w:r>
              <w:rPr>
                <w:rFonts w:hint="eastAsia" w:ascii="宋体" w:hAnsi="宋体" w:eastAsia="宋体"/>
                <w:lang w:val="en-US" w:eastAsia="zh-CN"/>
              </w:rPr>
              <w:t>优化</w:t>
            </w:r>
            <w:r>
              <w:rPr>
                <w:rFonts w:hint="eastAsia" w:ascii="宋体" w:hAnsi="宋体" w:eastAsia="宋体"/>
              </w:rPr>
              <w:t>，仿真和实验验证了</w:t>
            </w:r>
            <w:r>
              <w:rPr>
                <w:rFonts w:hint="eastAsia" w:ascii="宋体" w:hAnsi="宋体" w:eastAsia="宋体"/>
                <w:lang w:val="en-US" w:eastAsia="zh-CN"/>
              </w:rPr>
              <w:t>控制器</w:t>
            </w:r>
            <w:r>
              <w:rPr>
                <w:rFonts w:hint="eastAsia" w:ascii="宋体" w:hAnsi="宋体" w:eastAsia="宋体"/>
              </w:rPr>
              <w:t>的有效性</w:t>
            </w:r>
            <w:r>
              <w:rPr>
                <w:rFonts w:hint="eastAsia" w:hAnsi="宋体" w:eastAsia="宋体"/>
                <w:szCs w:val="21"/>
              </w:rPr>
              <w:t>。</w:t>
            </w:r>
          </w:p>
          <w:p>
            <w:pPr>
              <w:spacing w:line="360" w:lineRule="auto"/>
              <w:ind w:firstLine="424" w:firstLineChars="202"/>
              <w:rPr>
                <w:rFonts w:ascii="Times New Roman" w:hAnsi="Times New Roman" w:eastAsia="宋体" w:cs="Times New Roman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Cs w:val="20"/>
              </w:rPr>
              <w:t>论文内容充实，结构合理，条理清晰，撰写规范，达到了工学硕士学位论</w:t>
            </w:r>
            <w:bookmarkStart w:id="0" w:name="_GoBack"/>
            <w:bookmarkEnd w:id="0"/>
            <w:r>
              <w:rPr>
                <w:rFonts w:hint="eastAsia" w:ascii="Times New Roman" w:hAnsi="Times New Roman" w:eastAsia="宋体" w:cs="Times New Roman"/>
                <w:szCs w:val="20"/>
              </w:rPr>
              <w:t>文水平。答辩过程中作者回答问题正确，表明作者具有较扎实的理论基础和专业知识，具备较强的从事科学研究工作的能力。答辩委员一致同意通过</w:t>
            </w:r>
            <w:r>
              <w:rPr>
                <w:rFonts w:hint="eastAsia" w:ascii="Times New Roman" w:hAnsi="Times New Roman" w:eastAsia="宋体" w:cs="Times New Roman"/>
                <w:spacing w:val="-4"/>
                <w:szCs w:val="21"/>
              </w:rPr>
              <w:t>郭亚圣</w:t>
            </w:r>
            <w:r>
              <w:rPr>
                <w:rFonts w:hint="eastAsia" w:ascii="Times New Roman" w:hAnsi="Times New Roman" w:eastAsia="宋体" w:cs="Times New Roman"/>
                <w:szCs w:val="20"/>
              </w:rPr>
              <w:t>硕士学位论文答辩，并建议授予其工学硕士学位。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2379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pacing w:val="-4"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spacing w:val="-4"/>
                <w:sz w:val="22"/>
              </w:rPr>
              <w:t>委员情况：</w:t>
            </w:r>
          </w:p>
        </w:tc>
        <w:tc>
          <w:tcPr>
            <w:tcW w:w="26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spacing w:val="-4"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spacing w:val="-4"/>
                <w:sz w:val="22"/>
              </w:rPr>
              <w:t>答辩委员会委员人数：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spacing w:val="-4"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spacing w:val="-4"/>
                <w:sz w:val="22"/>
              </w:rPr>
              <w:t xml:space="preserve">    </w:t>
            </w:r>
            <w:r>
              <w:rPr>
                <w:rFonts w:ascii="Times New Roman" w:hAnsi="Times New Roman" w:eastAsia="宋体" w:cs="Times New Roman"/>
                <w:spacing w:val="-4"/>
                <w:sz w:val="22"/>
              </w:rPr>
              <w:t>5</w:t>
            </w:r>
            <w:r>
              <w:rPr>
                <w:rFonts w:hint="eastAsia" w:ascii="Times New Roman" w:hAnsi="Times New Roman" w:eastAsia="宋体" w:cs="Times New Roman"/>
                <w:spacing w:val="-4"/>
                <w:sz w:val="22"/>
              </w:rPr>
              <w:t>人</w:t>
            </w:r>
          </w:p>
        </w:tc>
        <w:tc>
          <w:tcPr>
            <w:tcW w:w="2692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spacing w:val="-4"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spacing w:val="-4"/>
                <w:sz w:val="22"/>
              </w:rPr>
              <w:t xml:space="preserve">出席委员人数：   </w:t>
            </w:r>
            <w:r>
              <w:rPr>
                <w:rFonts w:ascii="Times New Roman" w:hAnsi="Times New Roman" w:eastAsia="宋体" w:cs="Times New Roman"/>
                <w:spacing w:val="-4"/>
                <w:sz w:val="22"/>
              </w:rPr>
              <w:t>5</w:t>
            </w:r>
            <w:r>
              <w:rPr>
                <w:rFonts w:hint="eastAsia" w:ascii="Times New Roman" w:hAnsi="Times New Roman" w:eastAsia="宋体" w:cs="Times New Roman"/>
                <w:spacing w:val="-4"/>
                <w:sz w:val="22"/>
              </w:rPr>
              <w:t xml:space="preserve"> 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379" w:type="dxa"/>
            <w:vMerge w:val="restart"/>
            <w:tcBorders>
              <w:top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ind w:right="404"/>
              <w:jc w:val="center"/>
              <w:rPr>
                <w:rFonts w:ascii="Times New Roman" w:hAnsi="Times New Roman" w:eastAsia="宋体" w:cs="Times New Roman"/>
                <w:spacing w:val="-4"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spacing w:val="-4"/>
                <w:sz w:val="22"/>
              </w:rPr>
              <w:t xml:space="preserve">    表决情况：</w:t>
            </w:r>
          </w:p>
        </w:tc>
        <w:tc>
          <w:tcPr>
            <w:tcW w:w="26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spacing w:val="-4"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spacing w:val="-4"/>
                <w:sz w:val="22"/>
              </w:rPr>
              <w:t>建议授予硕士学位人数：</w:t>
            </w:r>
          </w:p>
        </w:tc>
        <w:tc>
          <w:tcPr>
            <w:tcW w:w="4251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spacing w:val="-4"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spacing w:val="-4"/>
                <w:sz w:val="22"/>
              </w:rPr>
              <w:t xml:space="preserve">    </w:t>
            </w:r>
            <w:r>
              <w:rPr>
                <w:rFonts w:ascii="Times New Roman" w:hAnsi="Times New Roman" w:eastAsia="宋体" w:cs="Times New Roman"/>
                <w:spacing w:val="-4"/>
                <w:sz w:val="22"/>
              </w:rPr>
              <w:t>5</w:t>
            </w:r>
            <w:r>
              <w:rPr>
                <w:rFonts w:hint="eastAsia" w:ascii="Times New Roman" w:hAnsi="Times New Roman" w:eastAsia="宋体" w:cs="Times New Roman"/>
                <w:spacing w:val="-4"/>
                <w:sz w:val="22"/>
              </w:rPr>
              <w:t>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379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pacing w:val="-4"/>
                <w:sz w:val="22"/>
              </w:rPr>
            </w:pPr>
          </w:p>
        </w:tc>
        <w:tc>
          <w:tcPr>
            <w:tcW w:w="26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spacing w:val="-4"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spacing w:val="-4"/>
                <w:sz w:val="22"/>
              </w:rPr>
              <w:t>建议不授予硕士学位人数：</w:t>
            </w:r>
          </w:p>
        </w:tc>
        <w:tc>
          <w:tcPr>
            <w:tcW w:w="4251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spacing w:val="-4"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spacing w:val="-4"/>
                <w:sz w:val="22"/>
              </w:rPr>
              <w:t xml:space="preserve">    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379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ind w:firstLine="424" w:firstLineChars="200"/>
              <w:jc w:val="center"/>
              <w:rPr>
                <w:rFonts w:ascii="Times New Roman" w:hAnsi="Times New Roman" w:eastAsia="宋体" w:cs="Times New Roman"/>
                <w:spacing w:val="-4"/>
                <w:sz w:val="22"/>
              </w:rPr>
            </w:pPr>
          </w:p>
        </w:tc>
        <w:tc>
          <w:tcPr>
            <w:tcW w:w="26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spacing w:val="-4"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spacing w:val="-4"/>
                <w:sz w:val="22"/>
              </w:rPr>
              <w:t>弃权人数：</w:t>
            </w:r>
          </w:p>
        </w:tc>
        <w:tc>
          <w:tcPr>
            <w:tcW w:w="4251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spacing w:val="-4"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spacing w:val="-4"/>
                <w:sz w:val="22"/>
              </w:rPr>
              <w:t xml:space="preserve">    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2379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ind w:firstLine="424" w:firstLineChars="200"/>
              <w:jc w:val="center"/>
              <w:rPr>
                <w:rFonts w:ascii="Times New Roman" w:hAnsi="Times New Roman" w:eastAsia="宋体" w:cs="Times New Roman"/>
                <w:spacing w:val="-4"/>
                <w:sz w:val="22"/>
              </w:rPr>
            </w:pPr>
          </w:p>
        </w:tc>
        <w:tc>
          <w:tcPr>
            <w:tcW w:w="26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spacing w:val="-4"/>
                <w:sz w:val="22"/>
              </w:rPr>
            </w:pPr>
          </w:p>
        </w:tc>
        <w:tc>
          <w:tcPr>
            <w:tcW w:w="4251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spacing w:val="-4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379" w:type="dxa"/>
            <w:vMerge w:val="restart"/>
            <w:tcBorders>
              <w:top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pacing w:val="-4"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spacing w:val="-4"/>
                <w:sz w:val="22"/>
              </w:rPr>
              <w:t>表决结果：</w:t>
            </w:r>
          </w:p>
        </w:tc>
        <w:tc>
          <w:tcPr>
            <w:tcW w:w="6942" w:type="dxa"/>
            <w:gridSpan w:val="3"/>
            <w:tcBorders>
              <w:top w:val="nil"/>
              <w:left w:val="nil"/>
              <w:bottom w:val="nil"/>
            </w:tcBorders>
            <w:vAlign w:val="center"/>
          </w:tcPr>
          <w:p>
            <w:pPr>
              <w:adjustRightInd w:val="0"/>
              <w:snapToGrid w:val="0"/>
              <w:rPr>
                <w:rFonts w:ascii="Times New Roman" w:hAnsi="Times New Roman" w:eastAsia="宋体" w:cs="Times New Roman"/>
                <w:spacing w:val="-4"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spacing w:val="-4"/>
                <w:sz w:val="22"/>
              </w:rPr>
              <w:t>□  通过答辩，建议授予硕士学位；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379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ind w:firstLine="424" w:firstLineChars="200"/>
              <w:rPr>
                <w:rFonts w:ascii="Times New Roman" w:hAnsi="Times New Roman" w:eastAsia="宋体" w:cs="Times New Roman"/>
                <w:spacing w:val="-4"/>
                <w:sz w:val="22"/>
              </w:rPr>
            </w:pPr>
          </w:p>
        </w:tc>
        <w:tc>
          <w:tcPr>
            <w:tcW w:w="6942" w:type="dxa"/>
            <w:gridSpan w:val="3"/>
            <w:tcBorders>
              <w:top w:val="nil"/>
              <w:left w:val="nil"/>
              <w:bottom w:val="nil"/>
            </w:tcBorders>
            <w:vAlign w:val="center"/>
          </w:tcPr>
          <w:p>
            <w:pPr>
              <w:adjustRightInd w:val="0"/>
              <w:snapToGrid w:val="0"/>
              <w:rPr>
                <w:rFonts w:ascii="Times New Roman" w:hAnsi="Times New Roman" w:eastAsia="宋体" w:cs="Times New Roman"/>
                <w:spacing w:val="-4"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spacing w:val="-4"/>
                <w:sz w:val="22"/>
              </w:rPr>
              <w:t>□  未通过答辩，建议不授予硕士学位，允许重新申请答辩；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379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ind w:firstLine="424" w:firstLineChars="200"/>
              <w:rPr>
                <w:rFonts w:ascii="Times New Roman" w:hAnsi="Times New Roman" w:eastAsia="宋体" w:cs="Times New Roman"/>
                <w:spacing w:val="-4"/>
                <w:sz w:val="22"/>
              </w:rPr>
            </w:pPr>
          </w:p>
        </w:tc>
        <w:tc>
          <w:tcPr>
            <w:tcW w:w="6942" w:type="dxa"/>
            <w:gridSpan w:val="3"/>
            <w:tcBorders>
              <w:top w:val="nil"/>
              <w:left w:val="nil"/>
              <w:bottom w:val="nil"/>
            </w:tcBorders>
            <w:vAlign w:val="center"/>
          </w:tcPr>
          <w:p>
            <w:pPr>
              <w:adjustRightInd w:val="0"/>
              <w:snapToGrid w:val="0"/>
              <w:rPr>
                <w:rFonts w:ascii="Times New Roman" w:hAnsi="Times New Roman" w:eastAsia="宋体" w:cs="Times New Roman"/>
                <w:spacing w:val="-4"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spacing w:val="-4"/>
                <w:sz w:val="22"/>
              </w:rPr>
              <w:t>□  未通过答辩，建议不授予硕士学位，不允许重新申请答辩。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2379" w:type="dxa"/>
            <w:tcBorders>
              <w:top w:val="nil"/>
              <w:bottom w:val="single" w:color="auto" w:sz="4" w:space="0"/>
              <w:right w:val="nil"/>
            </w:tcBorders>
            <w:vAlign w:val="center"/>
          </w:tcPr>
          <w:p>
            <w:pPr>
              <w:adjustRightInd w:val="0"/>
              <w:snapToGrid w:val="0"/>
              <w:ind w:firstLine="424" w:firstLineChars="200"/>
              <w:rPr>
                <w:rFonts w:ascii="Times New Roman" w:hAnsi="Times New Roman" w:eastAsia="宋体" w:cs="Times New Roman"/>
                <w:spacing w:val="-4"/>
                <w:sz w:val="22"/>
              </w:rPr>
            </w:pPr>
          </w:p>
        </w:tc>
        <w:tc>
          <w:tcPr>
            <w:tcW w:w="6942" w:type="dxa"/>
            <w:gridSpan w:val="3"/>
            <w:tcBorders>
              <w:top w:val="nil"/>
              <w:left w:val="nil"/>
              <w:bottom w:val="single" w:color="auto" w:sz="4" w:space="0"/>
            </w:tcBorders>
            <w:vAlign w:val="center"/>
          </w:tcPr>
          <w:p>
            <w:pPr>
              <w:adjustRightInd w:val="0"/>
              <w:snapToGrid w:val="0"/>
              <w:ind w:firstLine="1378" w:firstLineChars="650"/>
              <w:rPr>
                <w:rFonts w:ascii="Times New Roman" w:hAnsi="Times New Roman" w:eastAsia="宋体" w:cs="Times New Roman"/>
                <w:spacing w:val="-4"/>
                <w:sz w:val="22"/>
              </w:rPr>
            </w:pPr>
          </w:p>
          <w:p>
            <w:pPr>
              <w:adjustRightInd w:val="0"/>
              <w:snapToGrid w:val="0"/>
              <w:spacing w:line="360" w:lineRule="auto"/>
              <w:ind w:firstLine="1378" w:firstLineChars="650"/>
              <w:rPr>
                <w:rFonts w:ascii="Times New Roman" w:hAnsi="Times New Roman" w:eastAsia="宋体" w:cs="Times New Roman"/>
                <w:spacing w:val="-4"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spacing w:val="-4"/>
                <w:sz w:val="22"/>
              </w:rPr>
              <w:t>答辩委员会主席签字：</w:t>
            </w:r>
          </w:p>
          <w:p>
            <w:pPr>
              <w:adjustRightInd w:val="0"/>
              <w:snapToGrid w:val="0"/>
              <w:spacing w:line="360" w:lineRule="auto"/>
              <w:ind w:firstLine="1378" w:firstLineChars="650"/>
              <w:rPr>
                <w:rFonts w:ascii="Times New Roman" w:hAnsi="Times New Roman" w:eastAsia="宋体" w:cs="Times New Roman"/>
                <w:spacing w:val="-4"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spacing w:val="-4"/>
                <w:sz w:val="22"/>
              </w:rPr>
              <w:t xml:space="preserve">                   年     月     日</w:t>
            </w:r>
          </w:p>
        </w:tc>
      </w:tr>
    </w:tbl>
    <w:p/>
    <w:sectPr>
      <w:pgSz w:w="11906" w:h="16838"/>
      <w:pgMar w:top="1304" w:right="1797" w:bottom="1304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k4MWQ0YmI3ZGFjMzY1ZTY0N2ZlMTBjNjMxOGVhZjUifQ=="/>
  </w:docVars>
  <w:rsids>
    <w:rsidRoot w:val="00445DD4"/>
    <w:rsid w:val="00006690"/>
    <w:rsid w:val="0002418A"/>
    <w:rsid w:val="00030919"/>
    <w:rsid w:val="000A4A7A"/>
    <w:rsid w:val="000E3F5F"/>
    <w:rsid w:val="00111B23"/>
    <w:rsid w:val="00134250"/>
    <w:rsid w:val="001B44A8"/>
    <w:rsid w:val="001E05CE"/>
    <w:rsid w:val="001E0B02"/>
    <w:rsid w:val="001F282B"/>
    <w:rsid w:val="00223507"/>
    <w:rsid w:val="00224128"/>
    <w:rsid w:val="002310D9"/>
    <w:rsid w:val="00241230"/>
    <w:rsid w:val="00251C71"/>
    <w:rsid w:val="00294991"/>
    <w:rsid w:val="002E2642"/>
    <w:rsid w:val="002F29AA"/>
    <w:rsid w:val="002F709C"/>
    <w:rsid w:val="00374423"/>
    <w:rsid w:val="0037734E"/>
    <w:rsid w:val="00394278"/>
    <w:rsid w:val="003A0D41"/>
    <w:rsid w:val="003A7CB8"/>
    <w:rsid w:val="003A7EC1"/>
    <w:rsid w:val="003B2F0C"/>
    <w:rsid w:val="00445DD4"/>
    <w:rsid w:val="00446C00"/>
    <w:rsid w:val="00491B3B"/>
    <w:rsid w:val="004B30F0"/>
    <w:rsid w:val="004D22E3"/>
    <w:rsid w:val="004F54BD"/>
    <w:rsid w:val="0050537B"/>
    <w:rsid w:val="00583FA8"/>
    <w:rsid w:val="00586CF7"/>
    <w:rsid w:val="00596698"/>
    <w:rsid w:val="005E538F"/>
    <w:rsid w:val="006F1B76"/>
    <w:rsid w:val="007137C7"/>
    <w:rsid w:val="00735BBB"/>
    <w:rsid w:val="00760131"/>
    <w:rsid w:val="00784513"/>
    <w:rsid w:val="0079727C"/>
    <w:rsid w:val="007A5BB8"/>
    <w:rsid w:val="007C3E8A"/>
    <w:rsid w:val="008238FE"/>
    <w:rsid w:val="00835A96"/>
    <w:rsid w:val="008527FB"/>
    <w:rsid w:val="00882D7A"/>
    <w:rsid w:val="008853FE"/>
    <w:rsid w:val="0088561B"/>
    <w:rsid w:val="008C15FD"/>
    <w:rsid w:val="00912F7C"/>
    <w:rsid w:val="00914AAE"/>
    <w:rsid w:val="00983A1D"/>
    <w:rsid w:val="00996A48"/>
    <w:rsid w:val="009C6385"/>
    <w:rsid w:val="009D701E"/>
    <w:rsid w:val="009F1F5D"/>
    <w:rsid w:val="00A97DC4"/>
    <w:rsid w:val="00AC7801"/>
    <w:rsid w:val="00AF7D12"/>
    <w:rsid w:val="00B033F9"/>
    <w:rsid w:val="00B535E3"/>
    <w:rsid w:val="00B90107"/>
    <w:rsid w:val="00BA5697"/>
    <w:rsid w:val="00BE4201"/>
    <w:rsid w:val="00C14303"/>
    <w:rsid w:val="00C51B6F"/>
    <w:rsid w:val="00C856D1"/>
    <w:rsid w:val="00C90280"/>
    <w:rsid w:val="00C96956"/>
    <w:rsid w:val="00D03BE6"/>
    <w:rsid w:val="00D72C42"/>
    <w:rsid w:val="00DC3E98"/>
    <w:rsid w:val="00DD17F2"/>
    <w:rsid w:val="00E015B4"/>
    <w:rsid w:val="00E7670F"/>
    <w:rsid w:val="00E94556"/>
    <w:rsid w:val="00EC446A"/>
    <w:rsid w:val="00EF2528"/>
    <w:rsid w:val="00EF7572"/>
    <w:rsid w:val="00F02D58"/>
    <w:rsid w:val="00F06E37"/>
    <w:rsid w:val="00F14A76"/>
    <w:rsid w:val="00F22F9B"/>
    <w:rsid w:val="00F37C8A"/>
    <w:rsid w:val="00F73C30"/>
    <w:rsid w:val="00FB1C6A"/>
    <w:rsid w:val="31462D0D"/>
    <w:rsid w:val="47580CEB"/>
    <w:rsid w:val="69A02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autoRedefine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uiPriority w:val="99"/>
    <w:rPr>
      <w:sz w:val="18"/>
      <w:szCs w:val="18"/>
    </w:rPr>
  </w:style>
  <w:style w:type="character" w:customStyle="1" w:styleId="9">
    <w:name w:val="批注框文本 字符"/>
    <w:basedOn w:val="6"/>
    <w:link w:val="2"/>
    <w:semiHidden/>
    <w:uiPriority w:val="99"/>
    <w:rPr>
      <w:sz w:val="18"/>
      <w:szCs w:val="18"/>
    </w:rPr>
  </w:style>
  <w:style w:type="paragraph" w:customStyle="1" w:styleId="10">
    <w:name w:val="Revision"/>
    <w:hidden/>
    <w:semiHidden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97</Words>
  <Characters>558</Characters>
  <Lines>4</Lines>
  <Paragraphs>1</Paragraphs>
  <TotalTime>64</TotalTime>
  <ScaleCrop>false</ScaleCrop>
  <LinksUpToDate>false</LinksUpToDate>
  <CharactersWithSpaces>654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2024-05-15T11:02:00Z</dcterms:created>
  <dc:creator>Administrator</dc:creator>
  <cp:lastModifiedBy>樊樊小喵</cp:lastModifiedBy>
  <cp:lastPrinted>2021-06-04T06:40:00Z</cp:lastPrinted>
  <dcterms:modified xsi:type="dcterms:W3CDTF">2024-05-24T03:43:12Z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DA4713B0678544D69CCC1DC2D7F627FE_12</vt:lpwstr>
  </property>
</Properties>
</file>