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28"/>
          <w:szCs w:val="20"/>
          <w14:ligatures w14:val="none"/>
        </w:rPr>
      </w:pPr>
      <w:r>
        <w:rPr>
          <w:rFonts w:hint="eastAsia" w:ascii="Times New Roman" w:hAnsi="Times New Roman" w:eastAsia="宋体" w:cs="Times New Roman"/>
          <w:sz w:val="28"/>
          <w:szCs w:val="20"/>
          <w14:ligatures w14:val="none"/>
        </w:rPr>
        <w:t>8.</w:t>
      </w:r>
      <w:r>
        <w:rPr>
          <w:rFonts w:hint="eastAsia" w:ascii="Times New Roman" w:hAnsi="Times New Roman" w:eastAsia="宋体" w:cs="Times New Roman"/>
          <w:b/>
          <w:sz w:val="28"/>
          <w:szCs w:val="20"/>
          <w14:ligatures w14:val="none"/>
        </w:rPr>
        <w:t>答辩委员会决议</w:t>
      </w:r>
    </w:p>
    <w:tbl>
      <w:tblPr>
        <w:tblStyle w:val="4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2691"/>
        <w:gridCol w:w="1559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6" w:hRule="atLeast"/>
        </w:trPr>
        <w:tc>
          <w:tcPr>
            <w:tcW w:w="9321" w:type="dxa"/>
            <w:gridSpan w:val="4"/>
            <w:tcBorders>
              <w:top w:val="single" w:color="auto" w:sz="4" w:space="0"/>
              <w:bottom w:val="nil"/>
            </w:tcBorders>
          </w:tcPr>
          <w:p>
            <w:pPr>
              <w:spacing w:before="156" w:beforeLines="50"/>
              <w:rPr>
                <w:rFonts w:ascii="宋体" w:hAnsi="宋体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宋体" w:hAnsi="宋体" w:eastAsia="宋体" w:cs="Times New Roman"/>
                <w:spacing w:val="-4"/>
                <w:sz w:val="22"/>
                <w14:ligatures w14:val="none"/>
              </w:rPr>
              <w:t>对学位论文的评语及是否建议授予硕士学位：</w:t>
            </w:r>
          </w:p>
          <w:p>
            <w:pPr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</w:p>
          <w:p>
            <w:pPr>
              <w:spacing w:line="360" w:lineRule="auto"/>
              <w:ind w:firstLine="404" w:firstLineChars="200"/>
              <w:rPr>
                <w:rFonts w:ascii="Times New Roman" w:hAnsi="Times New Roman" w:eastAsia="宋体" w:cs="Times New Roman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Cs w:val="21"/>
                <w14:ligatures w14:val="none"/>
              </w:rPr>
              <w:t>硕士研究生刘一凡针对</w:t>
            </w:r>
            <w:r>
              <w:rPr>
                <w:rFonts w:hint="eastAsia" w:ascii="Times New Roman" w:hAnsi="Times New Roman" w:eastAsia="宋体" w:cs="Times New Roman"/>
                <w:szCs w:val="21"/>
                <w14:ligatures w14:val="none"/>
              </w:rPr>
              <w:t>复杂环境下路径规划问题</w:t>
            </w:r>
            <w:r>
              <w:rPr>
                <w:rFonts w:hint="eastAsia" w:ascii="Times New Roman" w:hAnsi="Times New Roman" w:eastAsia="宋体" w:cs="Times New Roman"/>
                <w:spacing w:val="-4"/>
                <w:szCs w:val="21"/>
                <w14:ligatures w14:val="none"/>
              </w:rPr>
              <w:t>进行了研究，</w:t>
            </w:r>
            <w:r>
              <w:rPr>
                <w:rFonts w:hint="eastAsia" w:ascii="Times New Roman" w:hAnsi="Times New Roman" w:eastAsia="宋体" w:cs="Times New Roman"/>
                <w:szCs w:val="21"/>
                <w14:ligatures w14:val="none"/>
              </w:rPr>
              <w:t>提交了题为《复杂动态环境下移动机器人路径规划与避障研究》的学位论文。论文选题具有较好的理论意义及应用价值。论文主要工作如下：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 w:cs="Times New Roman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14:ligatures w14:val="none"/>
              </w:rPr>
              <w:t>1.</w:t>
            </w:r>
            <w:r>
              <w:rPr>
                <w:rFonts w:ascii="Times New Roman" w:hAnsi="Times New Roman" w:eastAsia="宋体" w:cs="Times New Roman"/>
                <w:szCs w:val="21"/>
                <w14:ligatures w14:val="none"/>
              </w:rPr>
              <w:t xml:space="preserve"> </w:t>
            </w:r>
            <w:r>
              <w:rPr>
                <w:rFonts w:hint="eastAsia" w:ascii="宋体" w:hAnsi="宋体" w:eastAsia="宋体" w:cs="Times New Roman"/>
                <w:szCs w:val="21"/>
                <w14:ligatures w14:val="none"/>
              </w:rPr>
              <w:t>针对双向</w:t>
            </w:r>
            <w:r>
              <w:rPr>
                <w:rFonts w:hint="eastAsia" w:ascii="Times New Roman" w:hAnsi="Times New Roman" w:eastAsia="宋体" w:cs="Times New Roman"/>
                <w:szCs w:val="21"/>
                <w14:ligatures w14:val="none"/>
              </w:rPr>
              <w:t>RRT</w:t>
            </w:r>
            <w:r>
              <w:rPr>
                <w:rFonts w:hint="eastAsia" w:ascii="宋体" w:hAnsi="宋体" w:eastAsia="宋体" w:cs="Times New Roman"/>
                <w:szCs w:val="21"/>
                <w14:ligatures w14:val="none"/>
              </w:rPr>
              <w:t>算法随机性强导致路径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  <w14:ligatures w14:val="none"/>
              </w:rPr>
              <w:t>规划</w:t>
            </w:r>
            <w:r>
              <w:rPr>
                <w:rFonts w:hint="eastAsia" w:ascii="宋体" w:hAnsi="宋体" w:eastAsia="宋体" w:cs="Times New Roman"/>
                <w:szCs w:val="21"/>
                <w14:ligatures w14:val="none"/>
              </w:rPr>
              <w:t>质量低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szCs w:val="21"/>
                <w14:ligatures w14:val="none"/>
              </w:rPr>
              <w:t>的问题，给出了一种基于障碍物密度的动态步长双向</w:t>
            </w:r>
            <w:r>
              <w:rPr>
                <w:rFonts w:hint="eastAsia" w:ascii="Times New Roman" w:hAnsi="Times New Roman" w:eastAsia="宋体" w:cs="Times New Roman"/>
                <w:szCs w:val="21"/>
                <w14:ligatures w14:val="none"/>
              </w:rPr>
              <w:t>RRT</w:t>
            </w:r>
            <w:r>
              <w:rPr>
                <w:rFonts w:hint="eastAsia" w:ascii="宋体" w:hAnsi="宋体" w:eastAsia="宋体" w:cs="Times New Roman"/>
                <w:szCs w:val="21"/>
                <w14:ligatures w14:val="none"/>
              </w:rPr>
              <w:t>算法，通过计算障碍物密度调整步长以提高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  <w14:ligatures w14:val="none"/>
              </w:rPr>
              <w:t>规划的</w:t>
            </w:r>
            <w:r>
              <w:rPr>
                <w:rFonts w:hint="eastAsia" w:ascii="宋体" w:hAnsi="宋体" w:eastAsia="宋体" w:cs="Times New Roman"/>
                <w:szCs w:val="21"/>
                <w14:ligatures w14:val="none"/>
              </w:rPr>
              <w:t>路径质量，仿真和实验验证了算法的有效性。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 w:cs="Times New Roman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14:ligatures w14:val="none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  <w14:ligatures w14:val="none"/>
              </w:rPr>
              <w:t xml:space="preserve">. </w:t>
            </w:r>
            <w:r>
              <w:rPr>
                <w:rFonts w:hint="eastAsia" w:ascii="宋体" w:hAnsi="宋体" w:eastAsia="宋体" w:cs="Times New Roman"/>
                <w:szCs w:val="21"/>
                <w14:ligatures w14:val="none"/>
              </w:rPr>
              <w:t>针对动态环境中运动轨迹复杂导致路径规划实时性差的问题，设计障碍物风险函数以快速评估轨迹成本，并给出了一种基于</w:t>
            </w:r>
            <w:r>
              <w:rPr>
                <w:rFonts w:hint="eastAsia" w:ascii="Times New Roman" w:hAnsi="Times New Roman" w:eastAsia="宋体" w:cs="Times New Roman"/>
                <w:szCs w:val="21"/>
                <w14:ligatures w14:val="none"/>
              </w:rPr>
              <w:t>Frenet</w:t>
            </w:r>
            <w:r>
              <w:rPr>
                <w:rFonts w:hint="eastAsia" w:ascii="宋体" w:hAnsi="宋体" w:eastAsia="宋体" w:cs="Times New Roman"/>
                <w:szCs w:val="21"/>
                <w14:ligatures w14:val="none"/>
              </w:rPr>
              <w:t>坐标系的动态避障多目标路径规划优化算法，仿真和实验验证了算法的有效性。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 w:cs="Times New Roman"/>
                <w:szCs w:val="21"/>
                <w14:ligatures w14:val="none"/>
              </w:rPr>
            </w:pPr>
          </w:p>
          <w:p>
            <w:pPr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14:ligatures w14:val="none"/>
              </w:rPr>
              <w:t>论文内容充实，结构合理，条理清晰，撰写规范，达到了工学硕士学位论文水平。答辩过程中作者回答问题正确，表明作者具有较扎实的理论基础和专业知识，具备较强的从事科学研究工作的能力。答辩委员一致同意通过</w:t>
            </w:r>
            <w:r>
              <w:rPr>
                <w:rFonts w:hint="eastAsia" w:ascii="Times New Roman" w:hAnsi="Times New Roman" w:eastAsia="宋体" w:cs="Times New Roman"/>
                <w:spacing w:val="-4"/>
                <w:szCs w:val="21"/>
                <w14:ligatures w14:val="none"/>
              </w:rPr>
              <w:t>刘一凡</w:t>
            </w:r>
            <w:r>
              <w:rPr>
                <w:rFonts w:hint="eastAsia" w:ascii="Times New Roman" w:hAnsi="Times New Roman" w:eastAsia="宋体" w:cs="Times New Roman"/>
                <w:szCs w:val="20"/>
                <w14:ligatures w14:val="none"/>
              </w:rPr>
              <w:t>硕士学位论文答辩，并建议授予其工学硕士学位。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 xml:space="preserve">    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>出席委员人数：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right="404"/>
              <w:jc w:val="center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 xml:space="preserve">    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 xml:space="preserve">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 xml:space="preserve">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jc w:val="center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 xml:space="preserve">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jc w:val="center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>□  通过答辩，建议授予硕士学位；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>□  未通过答辩，建议不授予硕士学位，允许重新申请答辩；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>□  未通过答辩，建议不授予硕士学位，不允许重新申请答辩。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379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</w:p>
          <w:p>
            <w:pPr>
              <w:adjustRightInd w:val="0"/>
              <w:snapToGrid w:val="0"/>
              <w:spacing w:line="360" w:lineRule="auto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>答辩委员会主席签字：</w:t>
            </w:r>
          </w:p>
          <w:p>
            <w:pPr>
              <w:adjustRightInd w:val="0"/>
              <w:snapToGrid w:val="0"/>
              <w:spacing w:line="360" w:lineRule="auto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  <w14:ligatures w14:val="none"/>
              </w:rPr>
              <w:t xml:space="preserve">                   年 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jk4MWQ0YmI3ZGFjMzY1ZTY0N2ZlMTBjNjMxOGVhZjUifQ=="/>
  </w:docVars>
  <w:rsids>
    <w:rsidRoot w:val="00214D4A"/>
    <w:rsid w:val="001E5659"/>
    <w:rsid w:val="00214D4A"/>
    <w:rsid w:val="002951BB"/>
    <w:rsid w:val="00300529"/>
    <w:rsid w:val="00602CCC"/>
    <w:rsid w:val="007B2667"/>
    <w:rsid w:val="00851782"/>
    <w:rsid w:val="6ED4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576</Characters>
  <Lines>4</Lines>
  <Paragraphs>1</Paragraphs>
  <TotalTime>3</TotalTime>
  <ScaleCrop>false</ScaleCrop>
  <LinksUpToDate>false</LinksUpToDate>
  <CharactersWithSpaces>675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2024-05-21T12:42:00Z</dcterms:created>
  <dc:creator>Hasee</dc:creator>
  <cp:lastModifiedBy>樊樊小喵</cp:lastModifiedBy>
  <dcterms:modified xsi:type="dcterms:W3CDTF">2024-05-24T03:31:06Z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EB8753889B004FA0850B3695EC004C68_12</vt:lpwstr>
  </property>
</Properties>
</file>