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9E756" w14:textId="77777777" w:rsidR="006C4AAC" w:rsidRDefault="00000000">
      <w:pPr>
        <w:jc w:val="center"/>
        <w:rPr>
          <w:rFonts w:ascii="Times New Roman" w:eastAsia="宋体" w:hAnsi="Times New Roman" w:cs="Times New Roman"/>
          <w:b/>
          <w:sz w:val="28"/>
          <w:szCs w:val="20"/>
        </w:rPr>
      </w:pPr>
      <w:r>
        <w:rPr>
          <w:rFonts w:ascii="Times New Roman" w:eastAsia="宋体" w:hAnsi="Times New Roman" w:cs="Times New Roman" w:hint="eastAsia"/>
          <w:sz w:val="28"/>
          <w:szCs w:val="20"/>
        </w:rPr>
        <w:t>8.</w:t>
      </w:r>
      <w:r>
        <w:rPr>
          <w:rFonts w:ascii="Times New Roman" w:eastAsia="宋体" w:hAnsi="Times New Roman" w:cs="Times New Roman" w:hint="eastAsia"/>
          <w:b/>
          <w:sz w:val="28"/>
          <w:szCs w:val="20"/>
        </w:rPr>
        <w:t>答辩委员会决议</w:t>
      </w:r>
    </w:p>
    <w:tbl>
      <w:tblPr>
        <w:tblW w:w="9321" w:type="dxa"/>
        <w:tblInd w:w="-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9"/>
        <w:gridCol w:w="2691"/>
        <w:gridCol w:w="1559"/>
        <w:gridCol w:w="2692"/>
      </w:tblGrid>
      <w:tr w:rsidR="006C4AAC" w14:paraId="4039E75E" w14:textId="77777777" w:rsidTr="00B94B48">
        <w:trPr>
          <w:trHeight w:val="8806"/>
        </w:trPr>
        <w:tc>
          <w:tcPr>
            <w:tcW w:w="9321" w:type="dxa"/>
            <w:gridSpan w:val="4"/>
            <w:tcBorders>
              <w:top w:val="single" w:sz="4" w:space="0" w:color="auto"/>
              <w:bottom w:val="nil"/>
            </w:tcBorders>
          </w:tcPr>
          <w:p w14:paraId="4039E757" w14:textId="77777777" w:rsidR="006C4AAC" w:rsidRDefault="00000000">
            <w:pPr>
              <w:spacing w:beforeLines="50" w:before="156"/>
              <w:rPr>
                <w:rFonts w:ascii="宋体" w:eastAsia="宋体" w:hAnsi="宋体" w:cs="Times New Roman"/>
                <w:spacing w:val="-4"/>
                <w:sz w:val="22"/>
              </w:rPr>
            </w:pPr>
            <w:r>
              <w:rPr>
                <w:rFonts w:ascii="宋体" w:eastAsia="宋体" w:hAnsi="宋体" w:cs="Times New Roman" w:hint="eastAsia"/>
                <w:spacing w:val="-4"/>
                <w:sz w:val="22"/>
              </w:rPr>
              <w:t>对学位论文的评语及是否建议授予硕士学位：</w:t>
            </w:r>
          </w:p>
          <w:p w14:paraId="4039E758" w14:textId="77777777" w:rsidR="006C4AAC" w:rsidRDefault="006C4AAC">
            <w:pPr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  <w:p w14:paraId="4039E759" w14:textId="77777777" w:rsidR="006C4AAC" w:rsidRDefault="00000000">
            <w:pPr>
              <w:spacing w:line="360" w:lineRule="auto"/>
              <w:ind w:firstLineChars="200" w:firstLine="404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硕士研究生郝天阔针对车辆编队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问题</w:t>
            </w:r>
            <w:r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进行了研究，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提交了题为《基于安全强化学习的自主车辆编队控制》的学位论文。论文选题具有较好的理论意义及应用价值。论文主要工作如下：</w:t>
            </w:r>
          </w:p>
          <w:p w14:paraId="4039E75A" w14:textId="77777777" w:rsidR="006C4AAC" w:rsidRDefault="00000000">
            <w:pPr>
              <w:spacing w:line="360" w:lineRule="auto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针对自动驾驶车辆编队的优化控制问题，给出了一种基于变权重的深度强化学习算法，并设计了其集中式车辆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编队跟驰控制器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，仿真验证了算法的有效性以及车队的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有效跟驰控制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  <w:p w14:paraId="4039E75B" w14:textId="77777777" w:rsidR="006C4AAC" w:rsidRDefault="00000000">
            <w:pPr>
              <w:spacing w:line="360" w:lineRule="auto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针对自动驾驶车辆编队中环境存在安全风险的问题，提出了一种结合风险评估机制的深度强化学习算法，以提高车辆编队的安全性，仿真验证了算法的有效性。</w:t>
            </w:r>
          </w:p>
          <w:p w14:paraId="4039E75C" w14:textId="77777777" w:rsidR="006C4AAC" w:rsidRDefault="00000000">
            <w:pPr>
              <w:spacing w:line="360" w:lineRule="auto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</w:t>
            </w:r>
            <w:r>
              <w:rPr>
                <w:rFonts w:ascii="宋体" w:eastAsia="宋体" w:hAnsi="宋体" w:cs="Times New Roman"/>
                <w:szCs w:val="21"/>
              </w:rPr>
              <w:t>.</w:t>
            </w:r>
            <w:r>
              <w:rPr>
                <w:rFonts w:ascii="宋体" w:eastAsia="宋体" w:hAnsi="宋体" w:cs="Times New Roman" w:hint="eastAsia"/>
                <w:szCs w:val="21"/>
              </w:rPr>
              <w:t>针对深度强化学习的自主车辆编队的安全性和系统稳定性问题，提出了一种基于李雅普诺夫函数的自主车辆编队控制方法，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通过仿真验证了该方法提高了算法的收敛速度以及稳定性。</w:t>
            </w:r>
          </w:p>
          <w:p w14:paraId="4039E75D" w14:textId="77777777" w:rsidR="006C4AAC" w:rsidRDefault="00000000">
            <w:pPr>
              <w:spacing w:line="360" w:lineRule="auto"/>
              <w:ind w:firstLineChars="202" w:firstLine="424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论文内容充实，结构合理，条理清晰，撰写规范，达到了工学硕士学位论文水平。答辩过程中作者回答问题正确，表明作者具有较扎实的理论基础和专业知识，具备较强的从事科学研究工作的能力。答辩委员一致同意通过郝天阔硕士学位论文答辩，并建议授予其工学硕士学位。</w:t>
            </w:r>
          </w:p>
        </w:tc>
      </w:tr>
      <w:tr w:rsidR="006C4AAC" w14:paraId="4039E763" w14:textId="77777777" w:rsidTr="00B94B48">
        <w:trPr>
          <w:trHeight w:val="749"/>
        </w:trPr>
        <w:tc>
          <w:tcPr>
            <w:tcW w:w="2379" w:type="dxa"/>
            <w:tcBorders>
              <w:top w:val="nil"/>
              <w:bottom w:val="nil"/>
              <w:right w:val="nil"/>
            </w:tcBorders>
            <w:vAlign w:val="center"/>
          </w:tcPr>
          <w:p w14:paraId="4039E75F" w14:textId="77777777" w:rsidR="006C4AAC" w:rsidRDefault="0000000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委员情况：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9E760" w14:textId="77777777" w:rsidR="006C4AAC" w:rsidRDefault="00000000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答辩委员会委员人数：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9E761" w14:textId="77777777" w:rsidR="006C4AAC" w:rsidRDefault="00000000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pacing w:val="-4"/>
                <w:sz w:val="22"/>
              </w:rPr>
              <w:t>5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</w:tcBorders>
            <w:vAlign w:val="center"/>
          </w:tcPr>
          <w:p w14:paraId="4039E762" w14:textId="77777777" w:rsidR="006C4AAC" w:rsidRDefault="00000000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出席委员人数：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</w:t>
            </w:r>
            <w:r>
              <w:rPr>
                <w:rFonts w:ascii="Times New Roman" w:eastAsia="宋体" w:hAnsi="Times New Roman" w:cs="Times New Roman"/>
                <w:spacing w:val="-4"/>
                <w:sz w:val="22"/>
              </w:rPr>
              <w:t>5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6C4AAC" w14:paraId="4039E767" w14:textId="77777777" w:rsidTr="00B94B48">
        <w:trPr>
          <w:trHeight w:val="340"/>
        </w:trPr>
        <w:tc>
          <w:tcPr>
            <w:tcW w:w="237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4039E764" w14:textId="77777777" w:rsidR="006C4AAC" w:rsidRDefault="00000000">
            <w:pPr>
              <w:adjustRightInd w:val="0"/>
              <w:snapToGrid w:val="0"/>
              <w:ind w:right="404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表决情况：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9E765" w14:textId="77777777" w:rsidR="006C4AAC" w:rsidRDefault="00000000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建议授予硕士学位人数：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039E766" w14:textId="77777777" w:rsidR="006C4AAC" w:rsidRDefault="00000000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pacing w:val="-4"/>
                <w:sz w:val="22"/>
              </w:rPr>
              <w:t>5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6C4AAC" w14:paraId="4039E76B" w14:textId="77777777" w:rsidTr="00B94B48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4039E768" w14:textId="77777777" w:rsidR="006C4AAC" w:rsidRDefault="006C4AA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9E769" w14:textId="77777777" w:rsidR="006C4AAC" w:rsidRDefault="00000000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建议不授予硕士学位人数：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039E76A" w14:textId="77777777" w:rsidR="006C4AAC" w:rsidRDefault="00000000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6C4AAC" w14:paraId="4039E76F" w14:textId="77777777" w:rsidTr="00B94B48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4039E76C" w14:textId="77777777" w:rsidR="006C4AAC" w:rsidRDefault="006C4AAC">
            <w:pPr>
              <w:adjustRightInd w:val="0"/>
              <w:snapToGrid w:val="0"/>
              <w:ind w:firstLineChars="200" w:firstLine="424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9E76D" w14:textId="77777777" w:rsidR="006C4AAC" w:rsidRDefault="00000000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弃权人数：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039E76E" w14:textId="77777777" w:rsidR="006C4AAC" w:rsidRDefault="00000000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6C4AAC" w14:paraId="4039E773" w14:textId="77777777" w:rsidTr="00B94B48">
        <w:trPr>
          <w:trHeight w:val="284"/>
        </w:trPr>
        <w:tc>
          <w:tcPr>
            <w:tcW w:w="2379" w:type="dxa"/>
            <w:tcBorders>
              <w:top w:val="nil"/>
              <w:bottom w:val="nil"/>
              <w:right w:val="nil"/>
            </w:tcBorders>
            <w:vAlign w:val="center"/>
          </w:tcPr>
          <w:p w14:paraId="4039E770" w14:textId="77777777" w:rsidR="006C4AAC" w:rsidRDefault="006C4AAC">
            <w:pPr>
              <w:adjustRightInd w:val="0"/>
              <w:snapToGrid w:val="0"/>
              <w:ind w:firstLineChars="200" w:firstLine="424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9E771" w14:textId="77777777" w:rsidR="006C4AAC" w:rsidRDefault="006C4AAC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039E772" w14:textId="77777777" w:rsidR="006C4AAC" w:rsidRDefault="006C4AAC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</w:tr>
      <w:tr w:rsidR="006C4AAC" w14:paraId="4039E776" w14:textId="77777777" w:rsidTr="00B94B48">
        <w:trPr>
          <w:trHeight w:val="340"/>
        </w:trPr>
        <w:tc>
          <w:tcPr>
            <w:tcW w:w="237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4039E774" w14:textId="77777777" w:rsidR="006C4AAC" w:rsidRDefault="0000000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表决结果：</w:t>
            </w: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4039E775" w14:textId="77777777" w:rsidR="006C4AAC" w:rsidRDefault="00000000">
            <w:pPr>
              <w:adjustRightInd w:val="0"/>
              <w:snapToGrid w:val="0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□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通过答辩，建议授予硕士学位；</w:t>
            </w:r>
          </w:p>
        </w:tc>
      </w:tr>
      <w:tr w:rsidR="006C4AAC" w14:paraId="4039E779" w14:textId="77777777" w:rsidTr="00B94B48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4039E777" w14:textId="77777777" w:rsidR="006C4AAC" w:rsidRDefault="006C4AAC">
            <w:pPr>
              <w:adjustRightInd w:val="0"/>
              <w:snapToGrid w:val="0"/>
              <w:ind w:firstLineChars="200" w:firstLine="424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4039E778" w14:textId="77777777" w:rsidR="006C4AAC" w:rsidRDefault="00000000">
            <w:pPr>
              <w:adjustRightInd w:val="0"/>
              <w:snapToGrid w:val="0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□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未通过答辩，建议不授予硕士学位，允许重新申请答辩；</w:t>
            </w:r>
          </w:p>
        </w:tc>
      </w:tr>
      <w:tr w:rsidR="006C4AAC" w14:paraId="4039E77C" w14:textId="77777777" w:rsidTr="00B94B48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4039E77A" w14:textId="77777777" w:rsidR="006C4AAC" w:rsidRDefault="006C4AAC">
            <w:pPr>
              <w:adjustRightInd w:val="0"/>
              <w:snapToGrid w:val="0"/>
              <w:ind w:firstLineChars="200" w:firstLine="424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4039E77B" w14:textId="77777777" w:rsidR="006C4AAC" w:rsidRDefault="00000000">
            <w:pPr>
              <w:adjustRightInd w:val="0"/>
              <w:snapToGrid w:val="0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□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未通过答辩，建议不授予硕士学位，不允许重新申请答辩。</w:t>
            </w:r>
          </w:p>
        </w:tc>
      </w:tr>
      <w:tr w:rsidR="006C4AAC" w:rsidRPr="00C0672D" w14:paraId="4039E781" w14:textId="77777777" w:rsidTr="00B94B48">
        <w:trPr>
          <w:trHeight w:val="436"/>
        </w:trPr>
        <w:tc>
          <w:tcPr>
            <w:tcW w:w="237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039E77D" w14:textId="77777777" w:rsidR="006C4AAC" w:rsidRDefault="006C4AAC">
            <w:pPr>
              <w:adjustRightInd w:val="0"/>
              <w:snapToGrid w:val="0"/>
              <w:ind w:firstLineChars="200" w:firstLine="424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039E77E" w14:textId="77777777" w:rsidR="006C4AAC" w:rsidRDefault="006C4AAC">
            <w:pPr>
              <w:adjustRightInd w:val="0"/>
              <w:snapToGrid w:val="0"/>
              <w:ind w:firstLineChars="650" w:firstLine="1378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  <w:p w14:paraId="4039E77F" w14:textId="77777777" w:rsidR="006C4AAC" w:rsidRDefault="00000000">
            <w:pPr>
              <w:adjustRightInd w:val="0"/>
              <w:snapToGrid w:val="0"/>
              <w:spacing w:line="360" w:lineRule="auto"/>
              <w:ind w:firstLineChars="650" w:firstLine="1378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答辩委员会主席签字：</w:t>
            </w:r>
          </w:p>
          <w:p w14:paraId="4039E780" w14:textId="77777777" w:rsidR="006C4AAC" w:rsidRDefault="00000000">
            <w:pPr>
              <w:adjustRightInd w:val="0"/>
              <w:snapToGrid w:val="0"/>
              <w:spacing w:line="360" w:lineRule="auto"/>
              <w:ind w:firstLineChars="650" w:firstLine="1378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           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年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月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日</w:t>
            </w:r>
          </w:p>
        </w:tc>
      </w:tr>
    </w:tbl>
    <w:p w14:paraId="4039E782" w14:textId="77777777" w:rsidR="006C4AAC" w:rsidRDefault="006C4AAC"/>
    <w:p w14:paraId="1EF38AED" w14:textId="77777777" w:rsidR="00C0672D" w:rsidRDefault="00C0672D">
      <w:pPr>
        <w:jc w:val="center"/>
        <w:rPr>
          <w:rFonts w:ascii="Times New Roman" w:eastAsia="宋体" w:hAnsi="Times New Roman" w:cs="Times New Roman"/>
          <w:b/>
          <w:sz w:val="28"/>
          <w:szCs w:val="20"/>
        </w:rPr>
      </w:pPr>
      <w:r>
        <w:rPr>
          <w:rFonts w:ascii="Times New Roman" w:eastAsia="宋体" w:hAnsi="Times New Roman" w:cs="Times New Roman" w:hint="eastAsia"/>
          <w:sz w:val="28"/>
          <w:szCs w:val="20"/>
        </w:rPr>
        <w:lastRenderedPageBreak/>
        <w:t>8.</w:t>
      </w:r>
      <w:r>
        <w:rPr>
          <w:rFonts w:ascii="Times New Roman" w:eastAsia="宋体" w:hAnsi="Times New Roman" w:cs="Times New Roman" w:hint="eastAsia"/>
          <w:b/>
          <w:sz w:val="28"/>
          <w:szCs w:val="20"/>
        </w:rPr>
        <w:t>答辩委员会决议</w:t>
      </w:r>
    </w:p>
    <w:tbl>
      <w:tblPr>
        <w:tblW w:w="9321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9"/>
        <w:gridCol w:w="2691"/>
        <w:gridCol w:w="1559"/>
        <w:gridCol w:w="2692"/>
      </w:tblGrid>
      <w:tr w:rsidR="00C0672D" w14:paraId="1B80EB33" w14:textId="77777777" w:rsidTr="00B94B48">
        <w:trPr>
          <w:trHeight w:val="8806"/>
        </w:trPr>
        <w:tc>
          <w:tcPr>
            <w:tcW w:w="9321" w:type="dxa"/>
            <w:gridSpan w:val="4"/>
            <w:tcBorders>
              <w:top w:val="single" w:sz="4" w:space="0" w:color="auto"/>
              <w:bottom w:val="nil"/>
            </w:tcBorders>
          </w:tcPr>
          <w:p w14:paraId="00255FB9" w14:textId="77777777" w:rsidR="00C0672D" w:rsidRDefault="00C0672D">
            <w:pPr>
              <w:spacing w:beforeLines="50" w:before="156"/>
              <w:rPr>
                <w:rFonts w:ascii="宋体" w:eastAsia="宋体" w:hAnsi="宋体" w:cs="Times New Roman"/>
                <w:spacing w:val="-4"/>
                <w:sz w:val="22"/>
              </w:rPr>
            </w:pPr>
            <w:r>
              <w:rPr>
                <w:rFonts w:ascii="宋体" w:eastAsia="宋体" w:hAnsi="宋体" w:cs="Times New Roman" w:hint="eastAsia"/>
                <w:spacing w:val="-4"/>
                <w:sz w:val="22"/>
              </w:rPr>
              <w:t>对学位论文的评语及是否建议授予硕士学位：</w:t>
            </w:r>
          </w:p>
          <w:p w14:paraId="34D5E378" w14:textId="77777777" w:rsidR="00C0672D" w:rsidRDefault="00C0672D">
            <w:pPr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  <w:p w14:paraId="0C845355" w14:textId="77777777" w:rsidR="00C0672D" w:rsidRDefault="00C0672D">
            <w:pPr>
              <w:spacing w:line="360" w:lineRule="auto"/>
              <w:ind w:firstLineChars="200" w:firstLine="404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硕士研究生郭亚圣针对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空间机械臂地面全物理难以实现的问题</w:t>
            </w:r>
            <w:r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进行了研究，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提交了题为《空间机械臂半物理仿真平台的设计与实现》的学位论文。论文选题具有较好的理论意义及应用价值。论文主要工作如下：</w:t>
            </w:r>
          </w:p>
          <w:p w14:paraId="4B7D927C" w14:textId="77777777" w:rsidR="00C0672D" w:rsidRDefault="00C0672D">
            <w:pPr>
              <w:spacing w:line="360" w:lineRule="auto"/>
              <w:ind w:firstLineChars="200" w:firstLine="420"/>
              <w:rPr>
                <w:rFonts w:eastAsia="宋体" w:hAnsi="宋体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以空间机械臂为背景，设计了一种考虑力、力矩控制的</w:t>
            </w:r>
            <w:r>
              <w:rPr>
                <w:rFonts w:eastAsia="宋体" w:hAnsi="宋体" w:hint="eastAsia"/>
                <w:szCs w:val="24"/>
              </w:rPr>
              <w:t>半物理仿真平台，完成了测控电路设计，给出了测控系统软件实现方法，</w:t>
            </w:r>
            <w:r>
              <w:rPr>
                <w:rFonts w:ascii="宋体" w:eastAsia="宋体" w:hAnsi="宋体" w:hint="eastAsia"/>
              </w:rPr>
              <w:t>并</w:t>
            </w:r>
            <w:r>
              <w:rPr>
                <w:rFonts w:eastAsia="宋体" w:hAnsi="宋体" w:hint="eastAsia"/>
                <w:szCs w:val="21"/>
              </w:rPr>
              <w:t>完成了不同重力环境及加载条件下的关节电机驱动力实验。</w:t>
            </w:r>
          </w:p>
          <w:p w14:paraId="2B697823" w14:textId="77777777" w:rsidR="00C0672D" w:rsidRDefault="00C0672D">
            <w:pPr>
              <w:spacing w:line="360" w:lineRule="auto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  <w:r>
              <w:rPr>
                <w:rFonts w:eastAsia="宋体" w:hAnsi="宋体" w:hint="eastAsia"/>
                <w:szCs w:val="24"/>
              </w:rPr>
              <w:t xml:space="preserve"> </w:t>
            </w:r>
            <w:r>
              <w:rPr>
                <w:rFonts w:eastAsia="宋体" w:hAnsi="宋体" w:hint="eastAsia"/>
                <w:szCs w:val="24"/>
              </w:rPr>
              <w:t>针对电动变载荷加载系统的强耦合、非线性以及多余力干扰等问题</w:t>
            </w:r>
            <w:r>
              <w:rPr>
                <w:rFonts w:ascii="宋体" w:eastAsia="宋体" w:hAnsi="宋体" w:hint="eastAsia"/>
              </w:rPr>
              <w:t>，设计了力和力矩分数阶线性</w:t>
            </w:r>
            <w:proofErr w:type="gramStart"/>
            <w:r>
              <w:rPr>
                <w:rFonts w:ascii="宋体" w:eastAsia="宋体" w:hAnsi="宋体" w:hint="eastAsia"/>
              </w:rPr>
              <w:t>自抗扰</w:t>
            </w:r>
            <w:proofErr w:type="gramEnd"/>
            <w:r>
              <w:rPr>
                <w:rFonts w:ascii="宋体" w:eastAsia="宋体" w:hAnsi="宋体" w:hint="eastAsia"/>
              </w:rPr>
              <w:t>控制器，并采用改进粒子群算法进行控制器参数优化，仿真和实验验证了控制器的有效性</w:t>
            </w:r>
            <w:r>
              <w:rPr>
                <w:rFonts w:eastAsia="宋体" w:hAnsi="宋体" w:hint="eastAsia"/>
                <w:szCs w:val="21"/>
              </w:rPr>
              <w:t>。</w:t>
            </w:r>
          </w:p>
          <w:p w14:paraId="0832AF6F" w14:textId="77777777" w:rsidR="00C0672D" w:rsidRDefault="00C0672D">
            <w:pPr>
              <w:spacing w:line="360" w:lineRule="auto"/>
              <w:ind w:firstLineChars="202" w:firstLine="424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论文内容充实，结构合理，条理清晰，撰写规范，达到了工学硕士学位论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 w:hint="eastAsia"/>
                <w:szCs w:val="20"/>
              </w:rPr>
              <w:t>文水平。答辩过程中作者回答问题正确，表明作者具有较扎实的理论基础和专业知识，具备较强的从事科学研究工作的能力。答辩委员一致同意通过</w:t>
            </w:r>
            <w:r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郭亚圣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硕士学位论文答辩，并建议授予其工学硕士学位。</w:t>
            </w:r>
          </w:p>
        </w:tc>
      </w:tr>
      <w:tr w:rsidR="00C0672D" w14:paraId="53C863DF" w14:textId="77777777" w:rsidTr="00B94B48">
        <w:trPr>
          <w:trHeight w:val="749"/>
        </w:trPr>
        <w:tc>
          <w:tcPr>
            <w:tcW w:w="2379" w:type="dxa"/>
            <w:tcBorders>
              <w:top w:val="nil"/>
              <w:bottom w:val="nil"/>
              <w:right w:val="nil"/>
            </w:tcBorders>
            <w:vAlign w:val="center"/>
          </w:tcPr>
          <w:p w14:paraId="3BCBCE02" w14:textId="77777777" w:rsidR="00C0672D" w:rsidRDefault="00C0672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委员情况：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AEB56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答辩委员会委员人数：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2F617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pacing w:val="-4"/>
                <w:sz w:val="22"/>
              </w:rPr>
              <w:t>5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</w:tcBorders>
            <w:vAlign w:val="center"/>
          </w:tcPr>
          <w:p w14:paraId="7E77C4DE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出席委员人数：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</w:t>
            </w:r>
            <w:r>
              <w:rPr>
                <w:rFonts w:ascii="Times New Roman" w:eastAsia="宋体" w:hAnsi="Times New Roman" w:cs="Times New Roman"/>
                <w:spacing w:val="-4"/>
                <w:sz w:val="22"/>
              </w:rPr>
              <w:t>5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C0672D" w14:paraId="6B3F6FA2" w14:textId="77777777" w:rsidTr="00B94B48">
        <w:trPr>
          <w:trHeight w:val="340"/>
        </w:trPr>
        <w:tc>
          <w:tcPr>
            <w:tcW w:w="237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49AC3927" w14:textId="77777777" w:rsidR="00C0672D" w:rsidRDefault="00C0672D">
            <w:pPr>
              <w:adjustRightInd w:val="0"/>
              <w:snapToGrid w:val="0"/>
              <w:ind w:right="404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表决情况：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97085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建议授予硕士学位人数：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3DFE98F9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pacing w:val="-4"/>
                <w:sz w:val="22"/>
              </w:rPr>
              <w:t>5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C0672D" w14:paraId="5AF8C24C" w14:textId="77777777" w:rsidTr="00B94B48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7BAA7842" w14:textId="77777777" w:rsidR="00C0672D" w:rsidRDefault="00C0672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47715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建议不授予硕士学位人数：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52E94B40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C0672D" w14:paraId="7541C123" w14:textId="77777777" w:rsidTr="00B94B48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1442B49B" w14:textId="77777777" w:rsidR="00C0672D" w:rsidRDefault="00C0672D">
            <w:pPr>
              <w:adjustRightInd w:val="0"/>
              <w:snapToGrid w:val="0"/>
              <w:ind w:firstLineChars="200" w:firstLine="424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74D5D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弃权人数：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3EFFC552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C0672D" w14:paraId="087B5587" w14:textId="77777777" w:rsidTr="00B94B48">
        <w:trPr>
          <w:trHeight w:val="284"/>
        </w:trPr>
        <w:tc>
          <w:tcPr>
            <w:tcW w:w="2379" w:type="dxa"/>
            <w:tcBorders>
              <w:top w:val="nil"/>
              <w:bottom w:val="nil"/>
              <w:right w:val="nil"/>
            </w:tcBorders>
            <w:vAlign w:val="center"/>
          </w:tcPr>
          <w:p w14:paraId="769B608F" w14:textId="77777777" w:rsidR="00C0672D" w:rsidRDefault="00C0672D">
            <w:pPr>
              <w:adjustRightInd w:val="0"/>
              <w:snapToGrid w:val="0"/>
              <w:ind w:firstLineChars="200" w:firstLine="424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4501A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911BC8E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</w:tr>
      <w:tr w:rsidR="00C0672D" w14:paraId="1ED29633" w14:textId="77777777" w:rsidTr="00B94B48">
        <w:trPr>
          <w:trHeight w:val="340"/>
        </w:trPr>
        <w:tc>
          <w:tcPr>
            <w:tcW w:w="237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7E8CC985" w14:textId="77777777" w:rsidR="00C0672D" w:rsidRDefault="00C0672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表决结果：</w:t>
            </w: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7A1BFD55" w14:textId="77777777" w:rsidR="00C0672D" w:rsidRDefault="00C0672D">
            <w:pPr>
              <w:adjustRightInd w:val="0"/>
              <w:snapToGrid w:val="0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□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通过答辩，建议授予硕士学位；</w:t>
            </w:r>
          </w:p>
        </w:tc>
      </w:tr>
      <w:tr w:rsidR="00C0672D" w14:paraId="146DE0EB" w14:textId="77777777" w:rsidTr="00B94B48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0FD8E0CC" w14:textId="77777777" w:rsidR="00C0672D" w:rsidRDefault="00C0672D">
            <w:pPr>
              <w:adjustRightInd w:val="0"/>
              <w:snapToGrid w:val="0"/>
              <w:ind w:firstLineChars="200" w:firstLine="424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0E34A36A" w14:textId="77777777" w:rsidR="00C0672D" w:rsidRDefault="00C0672D">
            <w:pPr>
              <w:adjustRightInd w:val="0"/>
              <w:snapToGrid w:val="0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□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未通过答辩，建议不授予硕士学位，允许重新申请答辩；</w:t>
            </w:r>
          </w:p>
        </w:tc>
      </w:tr>
      <w:tr w:rsidR="00C0672D" w14:paraId="35767275" w14:textId="77777777" w:rsidTr="00B94B48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565A4ED1" w14:textId="77777777" w:rsidR="00C0672D" w:rsidRDefault="00C0672D">
            <w:pPr>
              <w:adjustRightInd w:val="0"/>
              <w:snapToGrid w:val="0"/>
              <w:ind w:firstLineChars="200" w:firstLine="424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618E91A6" w14:textId="77777777" w:rsidR="00C0672D" w:rsidRDefault="00C0672D">
            <w:pPr>
              <w:adjustRightInd w:val="0"/>
              <w:snapToGrid w:val="0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□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未通过答辩，建议不授予硕士学位，不允许重新申请答辩。</w:t>
            </w:r>
          </w:p>
        </w:tc>
      </w:tr>
      <w:tr w:rsidR="00C0672D" w14:paraId="0432F501" w14:textId="77777777" w:rsidTr="00B94B48">
        <w:trPr>
          <w:trHeight w:val="436"/>
        </w:trPr>
        <w:tc>
          <w:tcPr>
            <w:tcW w:w="237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C11D496" w14:textId="77777777" w:rsidR="00C0672D" w:rsidRDefault="00C0672D">
            <w:pPr>
              <w:adjustRightInd w:val="0"/>
              <w:snapToGrid w:val="0"/>
              <w:ind w:firstLineChars="200" w:firstLine="424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3154F69" w14:textId="77777777" w:rsidR="00C0672D" w:rsidRDefault="00C0672D">
            <w:pPr>
              <w:adjustRightInd w:val="0"/>
              <w:snapToGrid w:val="0"/>
              <w:ind w:firstLineChars="650" w:firstLine="1378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  <w:p w14:paraId="139475F2" w14:textId="77777777" w:rsidR="00C0672D" w:rsidRDefault="00C0672D">
            <w:pPr>
              <w:adjustRightInd w:val="0"/>
              <w:snapToGrid w:val="0"/>
              <w:spacing w:line="360" w:lineRule="auto"/>
              <w:ind w:firstLineChars="650" w:firstLine="1378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答辩委员会主席签字：</w:t>
            </w:r>
          </w:p>
          <w:p w14:paraId="417D6FB3" w14:textId="77777777" w:rsidR="00C0672D" w:rsidRDefault="00C0672D">
            <w:pPr>
              <w:adjustRightInd w:val="0"/>
              <w:snapToGrid w:val="0"/>
              <w:spacing w:line="360" w:lineRule="auto"/>
              <w:ind w:firstLineChars="650" w:firstLine="1378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           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年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月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日</w:t>
            </w:r>
          </w:p>
        </w:tc>
      </w:tr>
    </w:tbl>
    <w:p w14:paraId="31EDEC13" w14:textId="77777777" w:rsidR="00C0672D" w:rsidRDefault="00C0672D"/>
    <w:p w14:paraId="63867C70" w14:textId="77777777" w:rsidR="00B94B48" w:rsidRDefault="00B94B48">
      <w:pPr>
        <w:jc w:val="center"/>
        <w:rPr>
          <w:rFonts w:ascii="Times New Roman" w:eastAsia="宋体" w:hAnsi="Times New Roman" w:cs="Times New Roman"/>
          <w:b/>
          <w:sz w:val="28"/>
          <w:szCs w:val="20"/>
        </w:rPr>
      </w:pPr>
      <w:r>
        <w:rPr>
          <w:rFonts w:ascii="Times New Roman" w:eastAsia="宋体" w:hAnsi="Times New Roman" w:cs="Times New Roman" w:hint="eastAsia"/>
          <w:sz w:val="28"/>
          <w:szCs w:val="20"/>
        </w:rPr>
        <w:lastRenderedPageBreak/>
        <w:t>8.</w:t>
      </w:r>
      <w:r>
        <w:rPr>
          <w:rFonts w:ascii="Times New Roman" w:eastAsia="宋体" w:hAnsi="Times New Roman" w:cs="Times New Roman" w:hint="eastAsia"/>
          <w:b/>
          <w:sz w:val="28"/>
          <w:szCs w:val="20"/>
        </w:rPr>
        <w:t>答辩委员会决议</w:t>
      </w:r>
    </w:p>
    <w:tbl>
      <w:tblPr>
        <w:tblW w:w="9321" w:type="dxa"/>
        <w:tblInd w:w="-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9"/>
        <w:gridCol w:w="2691"/>
        <w:gridCol w:w="1559"/>
        <w:gridCol w:w="2692"/>
      </w:tblGrid>
      <w:tr w:rsidR="00B94B48" w14:paraId="3320D695" w14:textId="77777777">
        <w:trPr>
          <w:trHeight w:val="8806"/>
        </w:trPr>
        <w:tc>
          <w:tcPr>
            <w:tcW w:w="9321" w:type="dxa"/>
            <w:gridSpan w:val="4"/>
            <w:tcBorders>
              <w:top w:val="single" w:sz="4" w:space="0" w:color="auto"/>
              <w:bottom w:val="nil"/>
            </w:tcBorders>
          </w:tcPr>
          <w:p w14:paraId="3960C767" w14:textId="77777777" w:rsidR="00B94B48" w:rsidRDefault="00B94B48">
            <w:pPr>
              <w:spacing w:beforeLines="50" w:before="156"/>
              <w:rPr>
                <w:rFonts w:ascii="宋体" w:eastAsia="宋体" w:hAnsi="宋体" w:cs="Times New Roman"/>
                <w:spacing w:val="-4"/>
                <w:sz w:val="22"/>
              </w:rPr>
            </w:pPr>
            <w:r>
              <w:rPr>
                <w:rFonts w:ascii="宋体" w:eastAsia="宋体" w:hAnsi="宋体" w:cs="Times New Roman" w:hint="eastAsia"/>
                <w:spacing w:val="-4"/>
                <w:sz w:val="22"/>
              </w:rPr>
              <w:t>对学位论文的评语及是否建议授予硕士学位：</w:t>
            </w:r>
          </w:p>
          <w:p w14:paraId="50CE97C7" w14:textId="77777777" w:rsidR="00B94B48" w:rsidRDefault="00B94B48">
            <w:pPr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  <w:p w14:paraId="20A19393" w14:textId="77777777" w:rsidR="00B94B48" w:rsidRDefault="00B94B48">
            <w:pPr>
              <w:spacing w:line="360" w:lineRule="auto"/>
              <w:ind w:firstLineChars="200" w:firstLine="404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硕士研究生魏建帅针对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车联网资源分配问题</w:t>
            </w:r>
            <w:r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进行了研究，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提交了题为《高动态异构车联网络资源联合鲁棒优化分配的研究》的学位论文。论文选题具有较好的理论意义及应用价值。论文主要工作如下：</w:t>
            </w: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 xml:space="preserve"> </w:t>
            </w:r>
          </w:p>
          <w:p w14:paraId="71A71F8D" w14:textId="77777777" w:rsidR="00B94B48" w:rsidRDefault="00B94B48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考虑空地一体化通信的异构车载网络的分布式优化需求，给出了一种基于博弈论的资源分配算法，通过功率定价策略实现异构多用户的分布式优化，仿真验证了算法的有效性。</w:t>
            </w:r>
          </w:p>
          <w:p w14:paraId="33726A6C" w14:textId="77777777" w:rsidR="00B94B48" w:rsidRDefault="00B94B48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考虑车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联网信道增益不确定性及对低延迟和高数据计算能力的需求，给出了一种鲁棒功率控制和任务卸载算法，以最大化</w:t>
            </w:r>
            <w:r>
              <w:rPr>
                <w:rFonts w:ascii="Times New Roman" w:eastAsia="宋体" w:hAnsi="Times New Roman" w:cs="Times New Roman"/>
                <w:szCs w:val="21"/>
              </w:rPr>
              <w:t>网络效用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，仿真验证了算法的有效性。</w:t>
            </w:r>
          </w:p>
          <w:p w14:paraId="47697100" w14:textId="77777777" w:rsidR="00B94B48" w:rsidRDefault="00B94B48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论文内容充实，结构合理，条理清晰，撰写规范，达到了工学硕士学位论文水平。答辩过程中作者回答问题正确，表明作者具有较扎实的理论基础和专业知识，具备较强的从事科学研究工作的能力。答辩委员一致同意通过</w:t>
            </w:r>
            <w:r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魏建帅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硕士学位论文答辩，并建议授予其工学硕士学位。</w:t>
            </w:r>
          </w:p>
        </w:tc>
      </w:tr>
      <w:tr w:rsidR="00B94B48" w14:paraId="7ACAD759" w14:textId="77777777">
        <w:trPr>
          <w:trHeight w:val="749"/>
        </w:trPr>
        <w:tc>
          <w:tcPr>
            <w:tcW w:w="2379" w:type="dxa"/>
            <w:tcBorders>
              <w:top w:val="nil"/>
              <w:bottom w:val="nil"/>
              <w:right w:val="nil"/>
            </w:tcBorders>
            <w:vAlign w:val="center"/>
          </w:tcPr>
          <w:p w14:paraId="0DD4D3D8" w14:textId="77777777" w:rsidR="00B94B48" w:rsidRDefault="00B94B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委员情况：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FC469" w14:textId="77777777" w:rsidR="00B94B48" w:rsidRDefault="00B94B48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答辩委员会委员人数：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EB9CD" w14:textId="77777777" w:rsidR="00B94B48" w:rsidRDefault="00B94B48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pacing w:val="-4"/>
                <w:sz w:val="22"/>
              </w:rPr>
              <w:t>5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</w:tcBorders>
            <w:vAlign w:val="center"/>
          </w:tcPr>
          <w:p w14:paraId="6B1AB627" w14:textId="77777777" w:rsidR="00B94B48" w:rsidRDefault="00B94B48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出席委员人数：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</w:t>
            </w:r>
            <w:r>
              <w:rPr>
                <w:rFonts w:ascii="Times New Roman" w:eastAsia="宋体" w:hAnsi="Times New Roman" w:cs="Times New Roman"/>
                <w:spacing w:val="-4"/>
                <w:sz w:val="22"/>
              </w:rPr>
              <w:t>5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B94B48" w14:paraId="25FE1A96" w14:textId="77777777">
        <w:trPr>
          <w:trHeight w:val="340"/>
        </w:trPr>
        <w:tc>
          <w:tcPr>
            <w:tcW w:w="237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52B461CC" w14:textId="77777777" w:rsidR="00B94B48" w:rsidRDefault="00B94B48">
            <w:pPr>
              <w:adjustRightInd w:val="0"/>
              <w:snapToGrid w:val="0"/>
              <w:ind w:right="404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表决情况：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8C1AC" w14:textId="77777777" w:rsidR="00B94B48" w:rsidRDefault="00B94B48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建议授予硕士学位人数：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9CAD945" w14:textId="77777777" w:rsidR="00B94B48" w:rsidRDefault="00B94B48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pacing w:val="-4"/>
                <w:sz w:val="22"/>
              </w:rPr>
              <w:t>5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B94B48" w14:paraId="6F7FAAF2" w14:textId="77777777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204EC343" w14:textId="77777777" w:rsidR="00B94B48" w:rsidRDefault="00B94B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5A1DB" w14:textId="77777777" w:rsidR="00B94B48" w:rsidRDefault="00B94B48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建议不授予硕士学位人数：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553F1118" w14:textId="77777777" w:rsidR="00B94B48" w:rsidRDefault="00B94B48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B94B48" w14:paraId="6E24CF4F" w14:textId="77777777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0FCDEEF8" w14:textId="77777777" w:rsidR="00B94B48" w:rsidRDefault="00B94B48">
            <w:pPr>
              <w:adjustRightInd w:val="0"/>
              <w:snapToGrid w:val="0"/>
              <w:ind w:firstLineChars="200" w:firstLine="424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546AE" w14:textId="77777777" w:rsidR="00B94B48" w:rsidRDefault="00B94B48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弃权人数：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4856FF4" w14:textId="77777777" w:rsidR="00B94B48" w:rsidRDefault="00B94B48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B94B48" w14:paraId="72F7B6EF" w14:textId="77777777">
        <w:trPr>
          <w:trHeight w:val="284"/>
        </w:trPr>
        <w:tc>
          <w:tcPr>
            <w:tcW w:w="2379" w:type="dxa"/>
            <w:tcBorders>
              <w:top w:val="nil"/>
              <w:bottom w:val="nil"/>
              <w:right w:val="nil"/>
            </w:tcBorders>
            <w:vAlign w:val="center"/>
          </w:tcPr>
          <w:p w14:paraId="15320A94" w14:textId="77777777" w:rsidR="00B94B48" w:rsidRDefault="00B94B48">
            <w:pPr>
              <w:adjustRightInd w:val="0"/>
              <w:snapToGrid w:val="0"/>
              <w:ind w:firstLineChars="200" w:firstLine="424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C936D" w14:textId="77777777" w:rsidR="00B94B48" w:rsidRDefault="00B94B48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32409743" w14:textId="77777777" w:rsidR="00B94B48" w:rsidRDefault="00B94B48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</w:tr>
      <w:tr w:rsidR="00B94B48" w14:paraId="727F7131" w14:textId="77777777">
        <w:trPr>
          <w:trHeight w:val="340"/>
        </w:trPr>
        <w:tc>
          <w:tcPr>
            <w:tcW w:w="237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2431E79C" w14:textId="77777777" w:rsidR="00B94B48" w:rsidRDefault="00B94B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表决结果：</w:t>
            </w: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298F1E05" w14:textId="77777777" w:rsidR="00B94B48" w:rsidRDefault="00B94B48">
            <w:pPr>
              <w:adjustRightInd w:val="0"/>
              <w:snapToGrid w:val="0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□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通过答辩，建议授予硕士学位；</w:t>
            </w:r>
          </w:p>
        </w:tc>
      </w:tr>
      <w:tr w:rsidR="00B94B48" w14:paraId="4958629E" w14:textId="77777777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1E265AAA" w14:textId="77777777" w:rsidR="00B94B48" w:rsidRDefault="00B94B48">
            <w:pPr>
              <w:adjustRightInd w:val="0"/>
              <w:snapToGrid w:val="0"/>
              <w:ind w:firstLineChars="200" w:firstLine="424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4070FAF5" w14:textId="77777777" w:rsidR="00B94B48" w:rsidRDefault="00B94B48">
            <w:pPr>
              <w:adjustRightInd w:val="0"/>
              <w:snapToGrid w:val="0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□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未通过答辩，建议不授予硕士学位，允许重新申请答辩；</w:t>
            </w:r>
          </w:p>
        </w:tc>
      </w:tr>
      <w:tr w:rsidR="00B94B48" w14:paraId="6042F935" w14:textId="77777777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5ECC2A87" w14:textId="77777777" w:rsidR="00B94B48" w:rsidRDefault="00B94B48">
            <w:pPr>
              <w:adjustRightInd w:val="0"/>
              <w:snapToGrid w:val="0"/>
              <w:ind w:firstLineChars="200" w:firstLine="424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598862CB" w14:textId="77777777" w:rsidR="00B94B48" w:rsidRDefault="00B94B48">
            <w:pPr>
              <w:adjustRightInd w:val="0"/>
              <w:snapToGrid w:val="0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□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未通过答辩，建议不授予硕士学位，不允许重新申请答辩。</w:t>
            </w:r>
          </w:p>
        </w:tc>
      </w:tr>
      <w:tr w:rsidR="00B94B48" w14:paraId="5E087CDF" w14:textId="77777777">
        <w:trPr>
          <w:trHeight w:val="436"/>
        </w:trPr>
        <w:tc>
          <w:tcPr>
            <w:tcW w:w="237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45F62F0" w14:textId="77777777" w:rsidR="00B94B48" w:rsidRDefault="00B94B48">
            <w:pPr>
              <w:adjustRightInd w:val="0"/>
              <w:snapToGrid w:val="0"/>
              <w:ind w:firstLineChars="200" w:firstLine="424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A634E41" w14:textId="77777777" w:rsidR="00B94B48" w:rsidRDefault="00B94B48">
            <w:pPr>
              <w:adjustRightInd w:val="0"/>
              <w:snapToGrid w:val="0"/>
              <w:ind w:firstLineChars="650" w:firstLine="1378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  <w:p w14:paraId="2EBDEEE1" w14:textId="77777777" w:rsidR="00B94B48" w:rsidRDefault="00B94B48">
            <w:pPr>
              <w:adjustRightInd w:val="0"/>
              <w:snapToGrid w:val="0"/>
              <w:spacing w:line="360" w:lineRule="auto"/>
              <w:ind w:firstLineChars="650" w:firstLine="1378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答辩委员会主席签字：</w:t>
            </w:r>
          </w:p>
          <w:p w14:paraId="4781EA5B" w14:textId="77777777" w:rsidR="00B94B48" w:rsidRDefault="00B94B48">
            <w:pPr>
              <w:adjustRightInd w:val="0"/>
              <w:snapToGrid w:val="0"/>
              <w:spacing w:line="360" w:lineRule="auto"/>
              <w:ind w:firstLineChars="650" w:firstLine="1378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           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年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月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日</w:t>
            </w:r>
          </w:p>
        </w:tc>
      </w:tr>
    </w:tbl>
    <w:p w14:paraId="0B2988E5" w14:textId="77777777" w:rsidR="00B94B48" w:rsidRPr="00B94B48" w:rsidRDefault="00B94B48">
      <w:pPr>
        <w:rPr>
          <w:rFonts w:hint="eastAsia"/>
        </w:rPr>
      </w:pPr>
    </w:p>
    <w:p w14:paraId="067C4325" w14:textId="77777777" w:rsidR="00C0672D" w:rsidRDefault="00C0672D">
      <w:pPr>
        <w:jc w:val="center"/>
        <w:rPr>
          <w:rFonts w:ascii="Times New Roman" w:eastAsia="宋体" w:hAnsi="Times New Roman" w:cs="Times New Roman"/>
          <w:b/>
          <w:sz w:val="28"/>
          <w:szCs w:val="20"/>
        </w:rPr>
      </w:pPr>
      <w:r>
        <w:rPr>
          <w:rFonts w:ascii="Times New Roman" w:eastAsia="宋体" w:hAnsi="Times New Roman" w:cs="Times New Roman" w:hint="eastAsia"/>
          <w:sz w:val="28"/>
          <w:szCs w:val="20"/>
        </w:rPr>
        <w:lastRenderedPageBreak/>
        <w:t>8.</w:t>
      </w:r>
      <w:r>
        <w:rPr>
          <w:rFonts w:ascii="Times New Roman" w:eastAsia="宋体" w:hAnsi="Times New Roman" w:cs="Times New Roman" w:hint="eastAsia"/>
          <w:b/>
          <w:sz w:val="28"/>
          <w:szCs w:val="20"/>
        </w:rPr>
        <w:t>答辩委员会决议</w:t>
      </w:r>
    </w:p>
    <w:tbl>
      <w:tblPr>
        <w:tblW w:w="9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9"/>
        <w:gridCol w:w="2691"/>
        <w:gridCol w:w="1559"/>
        <w:gridCol w:w="2692"/>
      </w:tblGrid>
      <w:tr w:rsidR="00C0672D" w14:paraId="5EC50D7A" w14:textId="77777777">
        <w:trPr>
          <w:trHeight w:val="8806"/>
        </w:trPr>
        <w:tc>
          <w:tcPr>
            <w:tcW w:w="9321" w:type="dxa"/>
            <w:gridSpan w:val="4"/>
            <w:tcBorders>
              <w:top w:val="single" w:sz="4" w:space="0" w:color="auto"/>
              <w:bottom w:val="nil"/>
            </w:tcBorders>
          </w:tcPr>
          <w:p w14:paraId="68288D00" w14:textId="77777777" w:rsidR="00C0672D" w:rsidRDefault="00C0672D">
            <w:pPr>
              <w:spacing w:beforeLines="50" w:before="156"/>
              <w:rPr>
                <w:rFonts w:ascii="Times New Roman" w:eastAsia="宋体" w:hAnsi="Times New Roman" w:cs="Times New Roman"/>
                <w:spacing w:val="-4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对学位论文的评语及是否建议授予硕士学位：</w:t>
            </w:r>
          </w:p>
          <w:p w14:paraId="76B6196E" w14:textId="77777777" w:rsidR="00C0672D" w:rsidRDefault="00C0672D">
            <w:pPr>
              <w:spacing w:line="360" w:lineRule="auto"/>
              <w:ind w:firstLineChars="200" w:firstLine="404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硕士研究生李帅针对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柔性车间调度问题</w:t>
            </w:r>
            <w:r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进行了研究，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提交了题为《基于改进食肉</w:t>
            </w:r>
            <w:r>
              <w:rPr>
                <w:rFonts w:ascii="Times New Roman" w:eastAsia="宋体" w:hAnsi="Times New Roman" w:cs="Times New Roman"/>
                <w:szCs w:val="21"/>
              </w:rPr>
              <w:t>植物算法的柔性作业车间调度研究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》的学位论文。论文选题具有较好的理论意义及应用价值。论文主要工作如下：</w:t>
            </w:r>
          </w:p>
          <w:p w14:paraId="42FA8866" w14:textId="77777777" w:rsidR="00C0672D" w:rsidRDefault="00C0672D">
            <w:pPr>
              <w:pStyle w:val="a9"/>
              <w:adjustRightInd w:val="0"/>
              <w:snapToGrid w:val="0"/>
              <w:spacing w:line="440" w:lineRule="atLeast"/>
              <w:ind w:firstLine="48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1. </w:t>
            </w:r>
            <w:r>
              <w:rPr>
                <w:rFonts w:ascii="Times New Roman" w:hAnsi="Times New Roman" w:hint="eastAsia"/>
                <w:szCs w:val="21"/>
              </w:rPr>
              <w:t>针对静态</w:t>
            </w:r>
            <w:r>
              <w:rPr>
                <w:rFonts w:ascii="Times New Roman" w:hAnsi="Times New Roman"/>
                <w:szCs w:val="21"/>
              </w:rPr>
              <w:t>柔性作业车间调度问题，</w:t>
            </w:r>
            <w:r>
              <w:rPr>
                <w:rFonts w:ascii="Times New Roman" w:hAnsi="Times New Roman" w:hint="eastAsia"/>
                <w:szCs w:val="21"/>
              </w:rPr>
              <w:t>给</w:t>
            </w:r>
            <w:r>
              <w:rPr>
                <w:rFonts w:ascii="Times New Roman" w:hAnsi="Times New Roman"/>
                <w:szCs w:val="21"/>
              </w:rPr>
              <w:t>出了一种</w:t>
            </w:r>
            <w:r>
              <w:rPr>
                <w:rFonts w:ascii="Times New Roman" w:hAnsi="Times New Roman" w:hint="eastAsia"/>
                <w:szCs w:val="21"/>
              </w:rPr>
              <w:t>基于准反射学习</w:t>
            </w:r>
            <w:r>
              <w:rPr>
                <w:rFonts w:ascii="Times New Roman" w:hAnsi="Times New Roman"/>
                <w:szCs w:val="21"/>
              </w:rPr>
              <w:t>的食肉植物算法</w:t>
            </w:r>
            <w:r>
              <w:rPr>
                <w:rFonts w:ascii="Times New Roman" w:hAnsi="Times New Roman" w:hint="eastAsia"/>
                <w:szCs w:val="21"/>
              </w:rPr>
              <w:t>，以</w:t>
            </w:r>
            <w:r>
              <w:rPr>
                <w:rFonts w:ascii="Times New Roman" w:hAnsi="Times New Roman"/>
                <w:szCs w:val="21"/>
              </w:rPr>
              <w:t>寻求高质量的调度方案</w:t>
            </w:r>
            <w:r>
              <w:rPr>
                <w:rFonts w:ascii="Times New Roman" w:hAnsi="Times New Roman" w:hint="eastAsia"/>
                <w:szCs w:val="21"/>
              </w:rPr>
              <w:t>，仿真验证了算法的有效性。</w:t>
            </w:r>
          </w:p>
          <w:p w14:paraId="204F7937" w14:textId="77777777" w:rsidR="00C0672D" w:rsidRDefault="00C0672D">
            <w:pPr>
              <w:pStyle w:val="a9"/>
              <w:adjustRightInd w:val="0"/>
              <w:snapToGrid w:val="0"/>
              <w:spacing w:line="440" w:lineRule="atLeast"/>
              <w:ind w:firstLine="48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 xml:space="preserve">. </w:t>
            </w:r>
            <w:r>
              <w:rPr>
                <w:rFonts w:ascii="Times New Roman" w:hAnsi="Times New Roman" w:hint="eastAsia"/>
                <w:szCs w:val="21"/>
              </w:rPr>
              <w:t>针对多目标动态柔性作业车间调度问题，融合</w:t>
            </w:r>
            <w:r>
              <w:rPr>
                <w:rFonts w:ascii="Times New Roman" w:hAnsi="Times New Roman"/>
                <w:szCs w:val="21"/>
              </w:rPr>
              <w:t>快速非支配排序及拥挤度比较算子</w:t>
            </w:r>
            <w:r>
              <w:rPr>
                <w:rFonts w:ascii="Times New Roman" w:hAnsi="Times New Roman" w:hint="eastAsia"/>
                <w:szCs w:val="21"/>
              </w:rPr>
              <w:t>，给出了一种多目标食肉</w:t>
            </w:r>
            <w:r>
              <w:rPr>
                <w:rFonts w:ascii="Times New Roman" w:hAnsi="Times New Roman"/>
                <w:szCs w:val="21"/>
              </w:rPr>
              <w:t>植物算法</w:t>
            </w:r>
            <w:r>
              <w:rPr>
                <w:rFonts w:ascii="Times New Roman" w:hAnsi="Times New Roman" w:hint="eastAsia"/>
                <w:szCs w:val="21"/>
              </w:rPr>
              <w:t>，以</w:t>
            </w:r>
            <w:r>
              <w:rPr>
                <w:rFonts w:ascii="Times New Roman" w:hAnsi="Times New Roman"/>
                <w:szCs w:val="21"/>
              </w:rPr>
              <w:t>应对</w:t>
            </w:r>
            <w:r>
              <w:rPr>
                <w:rFonts w:ascii="Times New Roman" w:hAnsi="Times New Roman" w:hint="eastAsia"/>
                <w:szCs w:val="21"/>
              </w:rPr>
              <w:t>机器</w:t>
            </w:r>
            <w:r>
              <w:rPr>
                <w:rFonts w:ascii="Times New Roman" w:hAnsi="Times New Roman"/>
                <w:szCs w:val="21"/>
              </w:rPr>
              <w:t>故障动态事件</w:t>
            </w:r>
            <w:r>
              <w:rPr>
                <w:rFonts w:ascii="Times New Roman" w:hAnsi="Times New Roman" w:hint="eastAsia"/>
                <w:szCs w:val="21"/>
              </w:rPr>
              <w:t>对作业效率的影响，仿真验证了算法的有效性。</w:t>
            </w:r>
          </w:p>
          <w:p w14:paraId="23E9E363" w14:textId="77777777" w:rsidR="00C0672D" w:rsidRDefault="00C0672D">
            <w:pPr>
              <w:spacing w:line="360" w:lineRule="auto"/>
              <w:ind w:firstLineChars="202" w:firstLine="424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论文内容充实，结构合理，条理清晰，撰写规范，达到了工学硕士学位论文水平。答辩过程中作者回答问题正确，表明作者具有较扎实的理论基础和专业知识，具备较强的从事科学研究工作的能力。答辩委员一致同意通过</w:t>
            </w:r>
            <w:r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李帅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硕士学位论文答辩，并建议授予其工学硕士学位。</w:t>
            </w:r>
          </w:p>
        </w:tc>
      </w:tr>
      <w:tr w:rsidR="00C0672D" w14:paraId="795FD369" w14:textId="77777777">
        <w:trPr>
          <w:trHeight w:val="749"/>
        </w:trPr>
        <w:tc>
          <w:tcPr>
            <w:tcW w:w="2379" w:type="dxa"/>
            <w:tcBorders>
              <w:top w:val="nil"/>
              <w:bottom w:val="nil"/>
              <w:right w:val="nil"/>
            </w:tcBorders>
            <w:vAlign w:val="center"/>
          </w:tcPr>
          <w:p w14:paraId="48A2EA38" w14:textId="77777777" w:rsidR="00C0672D" w:rsidRDefault="00C0672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委员情况：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04B93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答辩委员会委员人数：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00916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pacing w:val="-4"/>
                <w:sz w:val="22"/>
              </w:rPr>
              <w:t>5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</w:tcBorders>
            <w:vAlign w:val="center"/>
          </w:tcPr>
          <w:p w14:paraId="22498429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出席委员人数：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</w:t>
            </w:r>
            <w:r>
              <w:rPr>
                <w:rFonts w:ascii="Times New Roman" w:eastAsia="宋体" w:hAnsi="Times New Roman" w:cs="Times New Roman"/>
                <w:spacing w:val="-4"/>
                <w:sz w:val="22"/>
              </w:rPr>
              <w:t>5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C0672D" w14:paraId="553655D0" w14:textId="77777777">
        <w:trPr>
          <w:trHeight w:val="340"/>
        </w:trPr>
        <w:tc>
          <w:tcPr>
            <w:tcW w:w="237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6C3E5E06" w14:textId="77777777" w:rsidR="00C0672D" w:rsidRDefault="00C0672D">
            <w:pPr>
              <w:adjustRightInd w:val="0"/>
              <w:snapToGrid w:val="0"/>
              <w:ind w:right="404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表决情况：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A0830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建议授予硕士学位人数：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2908E498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pacing w:val="-4"/>
                <w:sz w:val="22"/>
              </w:rPr>
              <w:t>5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C0672D" w14:paraId="60441825" w14:textId="77777777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2086E80D" w14:textId="77777777" w:rsidR="00C0672D" w:rsidRDefault="00C0672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10C3E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建议不授予硕士学位人数：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5BBF9857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C0672D" w14:paraId="52949088" w14:textId="77777777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2F5F3BC7" w14:textId="77777777" w:rsidR="00C0672D" w:rsidRDefault="00C0672D">
            <w:pPr>
              <w:adjustRightInd w:val="0"/>
              <w:snapToGrid w:val="0"/>
              <w:ind w:firstLineChars="200" w:firstLine="424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51031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弃权人数：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52CB0BE7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C0672D" w14:paraId="18B2B805" w14:textId="77777777">
        <w:trPr>
          <w:trHeight w:val="284"/>
        </w:trPr>
        <w:tc>
          <w:tcPr>
            <w:tcW w:w="2379" w:type="dxa"/>
            <w:tcBorders>
              <w:top w:val="nil"/>
              <w:bottom w:val="nil"/>
              <w:right w:val="nil"/>
            </w:tcBorders>
            <w:vAlign w:val="center"/>
          </w:tcPr>
          <w:p w14:paraId="287995A9" w14:textId="77777777" w:rsidR="00C0672D" w:rsidRDefault="00C0672D">
            <w:pPr>
              <w:adjustRightInd w:val="0"/>
              <w:snapToGrid w:val="0"/>
              <w:ind w:firstLineChars="200" w:firstLine="424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F4F95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584CE324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</w:tr>
      <w:tr w:rsidR="00C0672D" w14:paraId="40D426DE" w14:textId="77777777">
        <w:trPr>
          <w:trHeight w:val="340"/>
        </w:trPr>
        <w:tc>
          <w:tcPr>
            <w:tcW w:w="237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1B4A466D" w14:textId="77777777" w:rsidR="00C0672D" w:rsidRDefault="00C0672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表决结果：</w:t>
            </w: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0B7C7654" w14:textId="77777777" w:rsidR="00C0672D" w:rsidRDefault="00C0672D">
            <w:pPr>
              <w:adjustRightInd w:val="0"/>
              <w:snapToGrid w:val="0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□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通过答辩，建议授予硕士学位；</w:t>
            </w:r>
          </w:p>
        </w:tc>
      </w:tr>
      <w:tr w:rsidR="00C0672D" w14:paraId="0671C086" w14:textId="77777777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25E3EEE3" w14:textId="77777777" w:rsidR="00C0672D" w:rsidRDefault="00C0672D">
            <w:pPr>
              <w:adjustRightInd w:val="0"/>
              <w:snapToGrid w:val="0"/>
              <w:ind w:firstLineChars="200" w:firstLine="424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345044F2" w14:textId="77777777" w:rsidR="00C0672D" w:rsidRDefault="00C0672D">
            <w:pPr>
              <w:adjustRightInd w:val="0"/>
              <w:snapToGrid w:val="0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□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未通过答辩，建议不授予硕士学位，允许重新申请答辩；</w:t>
            </w:r>
          </w:p>
        </w:tc>
      </w:tr>
      <w:tr w:rsidR="00C0672D" w14:paraId="59C80DBB" w14:textId="77777777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54F38887" w14:textId="77777777" w:rsidR="00C0672D" w:rsidRDefault="00C0672D">
            <w:pPr>
              <w:adjustRightInd w:val="0"/>
              <w:snapToGrid w:val="0"/>
              <w:ind w:firstLineChars="200" w:firstLine="424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1DC9978F" w14:textId="77777777" w:rsidR="00C0672D" w:rsidRDefault="00C0672D">
            <w:pPr>
              <w:adjustRightInd w:val="0"/>
              <w:snapToGrid w:val="0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□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未通过答辩，建议不授予硕士学位，不允许重新申请答辩。</w:t>
            </w:r>
          </w:p>
        </w:tc>
      </w:tr>
      <w:tr w:rsidR="00C0672D" w14:paraId="6C3FF13F" w14:textId="77777777">
        <w:trPr>
          <w:trHeight w:val="436"/>
        </w:trPr>
        <w:tc>
          <w:tcPr>
            <w:tcW w:w="237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AC3B565" w14:textId="77777777" w:rsidR="00C0672D" w:rsidRDefault="00C0672D">
            <w:pPr>
              <w:adjustRightInd w:val="0"/>
              <w:snapToGrid w:val="0"/>
              <w:ind w:firstLineChars="200" w:firstLine="424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112C432" w14:textId="77777777" w:rsidR="00C0672D" w:rsidRDefault="00C0672D">
            <w:pPr>
              <w:adjustRightInd w:val="0"/>
              <w:snapToGrid w:val="0"/>
              <w:ind w:firstLineChars="650" w:firstLine="1378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  <w:p w14:paraId="77FDB091" w14:textId="77777777" w:rsidR="00C0672D" w:rsidRDefault="00C0672D">
            <w:pPr>
              <w:adjustRightInd w:val="0"/>
              <w:snapToGrid w:val="0"/>
              <w:spacing w:line="360" w:lineRule="auto"/>
              <w:ind w:firstLineChars="650" w:firstLine="1378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答辩委员会主席签字：</w:t>
            </w:r>
          </w:p>
          <w:p w14:paraId="5A6B94FF" w14:textId="77777777" w:rsidR="00C0672D" w:rsidRDefault="00C0672D">
            <w:pPr>
              <w:adjustRightInd w:val="0"/>
              <w:snapToGrid w:val="0"/>
              <w:spacing w:line="360" w:lineRule="auto"/>
              <w:ind w:firstLineChars="650" w:firstLine="1378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           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年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月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日</w:t>
            </w:r>
          </w:p>
        </w:tc>
      </w:tr>
    </w:tbl>
    <w:p w14:paraId="6C16EC54" w14:textId="77777777" w:rsidR="00C0672D" w:rsidRDefault="00C0672D"/>
    <w:p w14:paraId="711654CD" w14:textId="77777777" w:rsidR="00C0672D" w:rsidRDefault="00C0672D">
      <w:pPr>
        <w:jc w:val="center"/>
        <w:rPr>
          <w:rFonts w:ascii="Times New Roman" w:eastAsia="宋体" w:hAnsi="Times New Roman" w:cs="Times New Roman"/>
          <w:b/>
          <w:sz w:val="28"/>
          <w:szCs w:val="20"/>
        </w:rPr>
      </w:pPr>
      <w:r>
        <w:rPr>
          <w:rFonts w:ascii="Times New Roman" w:eastAsia="宋体" w:hAnsi="Times New Roman" w:cs="Times New Roman" w:hint="eastAsia"/>
          <w:sz w:val="28"/>
          <w:szCs w:val="20"/>
        </w:rPr>
        <w:lastRenderedPageBreak/>
        <w:t>8.</w:t>
      </w:r>
      <w:r>
        <w:rPr>
          <w:rFonts w:ascii="Times New Roman" w:eastAsia="宋体" w:hAnsi="Times New Roman" w:cs="Times New Roman" w:hint="eastAsia"/>
          <w:b/>
          <w:sz w:val="28"/>
          <w:szCs w:val="20"/>
        </w:rPr>
        <w:t>答辩委员会决议</w:t>
      </w:r>
    </w:p>
    <w:tbl>
      <w:tblPr>
        <w:tblW w:w="9321" w:type="dxa"/>
        <w:tblInd w:w="-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9"/>
        <w:gridCol w:w="2691"/>
        <w:gridCol w:w="1559"/>
        <w:gridCol w:w="2692"/>
      </w:tblGrid>
      <w:tr w:rsidR="00C0672D" w14:paraId="46FA4516" w14:textId="77777777" w:rsidTr="00B94B48">
        <w:trPr>
          <w:trHeight w:val="8806"/>
        </w:trPr>
        <w:tc>
          <w:tcPr>
            <w:tcW w:w="9321" w:type="dxa"/>
            <w:gridSpan w:val="4"/>
            <w:tcBorders>
              <w:top w:val="single" w:sz="4" w:space="0" w:color="auto"/>
              <w:bottom w:val="nil"/>
            </w:tcBorders>
          </w:tcPr>
          <w:p w14:paraId="00C039C2" w14:textId="77777777" w:rsidR="00C0672D" w:rsidRDefault="00C0672D">
            <w:pPr>
              <w:spacing w:beforeLines="50" w:before="156"/>
              <w:rPr>
                <w:rFonts w:ascii="宋体" w:eastAsia="宋体" w:hAnsi="宋体" w:cs="Times New Roman"/>
                <w:spacing w:val="-4"/>
                <w:sz w:val="22"/>
              </w:rPr>
            </w:pPr>
            <w:r>
              <w:rPr>
                <w:rFonts w:ascii="宋体" w:eastAsia="宋体" w:hAnsi="宋体" w:cs="Times New Roman" w:hint="eastAsia"/>
                <w:spacing w:val="-4"/>
                <w:sz w:val="22"/>
              </w:rPr>
              <w:t>对学位论文的评语及是否建议授予硕士学位：</w:t>
            </w:r>
          </w:p>
          <w:p w14:paraId="69746F90" w14:textId="77777777" w:rsidR="00C0672D" w:rsidRDefault="00C0672D">
            <w:pPr>
              <w:spacing w:line="360" w:lineRule="auto"/>
              <w:ind w:firstLineChars="200" w:firstLine="404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硕士研究生杨凌云针对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时序动作定位和动作质量评估问题</w:t>
            </w:r>
            <w:r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进行了研究，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提交了题为《</w:t>
            </w:r>
            <w:r>
              <w:rPr>
                <w:rFonts w:ascii="Times New Roman" w:eastAsia="宋体" w:hAnsi="Times New Roman" w:cs="Times New Roman"/>
                <w:szCs w:val="21"/>
              </w:rPr>
              <w:t>基于弱监督的时序动作定位和动作质量评估方法研究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》的学位论文。论文选题具有较好的理论意义及应用价值。论文主要工作如下：</w:t>
            </w:r>
          </w:p>
          <w:p w14:paraId="32E8C7F9" w14:textId="77777777" w:rsidR="00C0672D" w:rsidRDefault="00C0672D">
            <w:pPr>
              <w:spacing w:line="360" w:lineRule="auto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针对时序动作定位依赖特定场景的问题，给出</w:t>
            </w:r>
            <w:r>
              <w:rPr>
                <w:rFonts w:ascii="Times New Roman" w:eastAsia="宋体" w:hAnsi="Times New Roman" w:cs="Times New Roman"/>
                <w:szCs w:val="21"/>
              </w:rPr>
              <w:t>了多尺度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对比</w:t>
            </w:r>
            <w:r>
              <w:rPr>
                <w:rFonts w:ascii="Times New Roman" w:eastAsia="宋体" w:hAnsi="Times New Roman" w:cs="Times New Roman"/>
                <w:szCs w:val="21"/>
              </w:rPr>
              <w:t>滑动窗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弱监督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时序动作定位方法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以降低场景对结果判断的影响，仿真验证了方法的有效性。</w:t>
            </w:r>
          </w:p>
          <w:p w14:paraId="274C6689" w14:textId="77777777" w:rsidR="00C0672D" w:rsidRDefault="00C0672D">
            <w:pPr>
              <w:spacing w:line="360" w:lineRule="auto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2.</w:t>
            </w:r>
            <w: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针对动作质量评估打分随机性强的问题，给</w:t>
            </w:r>
            <w:r>
              <w:rPr>
                <w:rFonts w:ascii="Times New Roman" w:eastAsia="宋体" w:hAnsi="Times New Roman" w:cs="Times New Roman"/>
                <w:szCs w:val="21"/>
              </w:rPr>
              <w:t>出了基于共性和差异性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分析的动作质量评估方法，以探索标准动作和待测动作之间的共同性和差异性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仿真验证了方法的有效性。</w:t>
            </w:r>
          </w:p>
          <w:p w14:paraId="39066FC2" w14:textId="77777777" w:rsidR="00C0672D" w:rsidRDefault="00C0672D">
            <w:pPr>
              <w:spacing w:line="360" w:lineRule="auto"/>
              <w:ind w:firstLineChars="202" w:firstLine="424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论文内容充实，结构合理，条理清晰，撰写规范，达到了工学硕士学位论文水平。答辩过程中作者回答问题正确，表明作者具有较扎实的理论基础和专业知识，具备较强的从事科学研究工作的能力。答辩委员一致同意通过</w:t>
            </w:r>
            <w:r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杨凌云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硕士学位论文答辩，并建议授予其工学硕士学位。</w:t>
            </w:r>
          </w:p>
        </w:tc>
      </w:tr>
      <w:tr w:rsidR="00C0672D" w14:paraId="3A582ECA" w14:textId="77777777" w:rsidTr="00B94B48">
        <w:trPr>
          <w:trHeight w:val="749"/>
        </w:trPr>
        <w:tc>
          <w:tcPr>
            <w:tcW w:w="2379" w:type="dxa"/>
            <w:tcBorders>
              <w:top w:val="nil"/>
              <w:bottom w:val="nil"/>
              <w:right w:val="nil"/>
            </w:tcBorders>
            <w:vAlign w:val="center"/>
          </w:tcPr>
          <w:p w14:paraId="0A392E25" w14:textId="77777777" w:rsidR="00C0672D" w:rsidRDefault="00C0672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委员情况：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BEA0D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答辩委员会委员人数：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EDFCC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pacing w:val="-4"/>
                <w:sz w:val="22"/>
              </w:rPr>
              <w:t>5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</w:tcBorders>
            <w:vAlign w:val="center"/>
          </w:tcPr>
          <w:p w14:paraId="6B1C5E3D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出席委员人数：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</w:t>
            </w:r>
            <w:r>
              <w:rPr>
                <w:rFonts w:ascii="Times New Roman" w:eastAsia="宋体" w:hAnsi="Times New Roman" w:cs="Times New Roman"/>
                <w:spacing w:val="-4"/>
                <w:sz w:val="22"/>
              </w:rPr>
              <w:t>5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C0672D" w14:paraId="768B2808" w14:textId="77777777" w:rsidTr="00B94B48">
        <w:trPr>
          <w:trHeight w:val="340"/>
        </w:trPr>
        <w:tc>
          <w:tcPr>
            <w:tcW w:w="237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6407D31F" w14:textId="77777777" w:rsidR="00C0672D" w:rsidRDefault="00C0672D">
            <w:pPr>
              <w:adjustRightInd w:val="0"/>
              <w:snapToGrid w:val="0"/>
              <w:ind w:right="404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表决情况：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B4101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建议授予硕士学位人数：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B3976B0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pacing w:val="-4"/>
                <w:sz w:val="22"/>
              </w:rPr>
              <w:t>5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C0672D" w14:paraId="6F70C21F" w14:textId="77777777" w:rsidTr="00B94B48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538BC2E6" w14:textId="77777777" w:rsidR="00C0672D" w:rsidRDefault="00C0672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0E578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建议不授予硕士学位人数：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A30065D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C0672D" w14:paraId="56972ADC" w14:textId="77777777" w:rsidTr="00B94B48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53D42322" w14:textId="77777777" w:rsidR="00C0672D" w:rsidRDefault="00C0672D">
            <w:pPr>
              <w:adjustRightInd w:val="0"/>
              <w:snapToGrid w:val="0"/>
              <w:ind w:firstLineChars="200" w:firstLine="424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4C392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弃权人数：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2ADF60F4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C0672D" w14:paraId="588CA2C9" w14:textId="77777777" w:rsidTr="00B94B48">
        <w:trPr>
          <w:trHeight w:val="284"/>
        </w:trPr>
        <w:tc>
          <w:tcPr>
            <w:tcW w:w="2379" w:type="dxa"/>
            <w:tcBorders>
              <w:top w:val="nil"/>
              <w:bottom w:val="nil"/>
              <w:right w:val="nil"/>
            </w:tcBorders>
            <w:vAlign w:val="center"/>
          </w:tcPr>
          <w:p w14:paraId="005418EF" w14:textId="77777777" w:rsidR="00C0672D" w:rsidRDefault="00C0672D">
            <w:pPr>
              <w:adjustRightInd w:val="0"/>
              <w:snapToGrid w:val="0"/>
              <w:ind w:firstLineChars="200" w:firstLine="424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D4897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70E6926F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</w:tr>
      <w:tr w:rsidR="00C0672D" w14:paraId="4080C1C5" w14:textId="77777777" w:rsidTr="00B94B48">
        <w:trPr>
          <w:trHeight w:val="340"/>
        </w:trPr>
        <w:tc>
          <w:tcPr>
            <w:tcW w:w="237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264DD99B" w14:textId="77777777" w:rsidR="00C0672D" w:rsidRDefault="00C0672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表决结果：</w:t>
            </w: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13A1C7F5" w14:textId="77777777" w:rsidR="00C0672D" w:rsidRDefault="00C0672D">
            <w:pPr>
              <w:adjustRightInd w:val="0"/>
              <w:snapToGrid w:val="0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□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通过答辩，建议授予硕士学位；</w:t>
            </w:r>
          </w:p>
        </w:tc>
      </w:tr>
      <w:tr w:rsidR="00C0672D" w14:paraId="1BBD4042" w14:textId="77777777" w:rsidTr="00B94B48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26966C26" w14:textId="77777777" w:rsidR="00C0672D" w:rsidRDefault="00C0672D">
            <w:pPr>
              <w:adjustRightInd w:val="0"/>
              <w:snapToGrid w:val="0"/>
              <w:ind w:firstLineChars="200" w:firstLine="424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73BFAF84" w14:textId="77777777" w:rsidR="00C0672D" w:rsidRDefault="00C0672D">
            <w:pPr>
              <w:adjustRightInd w:val="0"/>
              <w:snapToGrid w:val="0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□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未通过答辩，建议不授予硕士学位，允许重新申请答辩；</w:t>
            </w:r>
          </w:p>
        </w:tc>
      </w:tr>
      <w:tr w:rsidR="00C0672D" w14:paraId="320ACA97" w14:textId="77777777" w:rsidTr="00B94B48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4656EDA2" w14:textId="77777777" w:rsidR="00C0672D" w:rsidRDefault="00C0672D">
            <w:pPr>
              <w:adjustRightInd w:val="0"/>
              <w:snapToGrid w:val="0"/>
              <w:ind w:firstLineChars="200" w:firstLine="424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0FE72889" w14:textId="77777777" w:rsidR="00C0672D" w:rsidRDefault="00C0672D">
            <w:pPr>
              <w:adjustRightInd w:val="0"/>
              <w:snapToGrid w:val="0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□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未通过答辩，建议不授予硕士学位，不允许重新申请答辩。</w:t>
            </w:r>
          </w:p>
        </w:tc>
      </w:tr>
      <w:tr w:rsidR="00C0672D" w14:paraId="03AC972A" w14:textId="77777777" w:rsidTr="00B94B48">
        <w:trPr>
          <w:trHeight w:val="436"/>
        </w:trPr>
        <w:tc>
          <w:tcPr>
            <w:tcW w:w="237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30ACCE2" w14:textId="77777777" w:rsidR="00C0672D" w:rsidRDefault="00C0672D">
            <w:pPr>
              <w:adjustRightInd w:val="0"/>
              <w:snapToGrid w:val="0"/>
              <w:ind w:firstLineChars="200" w:firstLine="424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062E5A0" w14:textId="77777777" w:rsidR="00C0672D" w:rsidRDefault="00C0672D">
            <w:pPr>
              <w:adjustRightInd w:val="0"/>
              <w:snapToGrid w:val="0"/>
              <w:ind w:firstLineChars="650" w:firstLine="1378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  <w:p w14:paraId="5D0FF7B3" w14:textId="77777777" w:rsidR="00C0672D" w:rsidRDefault="00C0672D">
            <w:pPr>
              <w:adjustRightInd w:val="0"/>
              <w:snapToGrid w:val="0"/>
              <w:spacing w:line="360" w:lineRule="auto"/>
              <w:ind w:firstLineChars="650" w:firstLine="1378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答辩委员会主席签字：</w:t>
            </w:r>
          </w:p>
          <w:p w14:paraId="489E804B" w14:textId="77777777" w:rsidR="00C0672D" w:rsidRDefault="00C0672D">
            <w:pPr>
              <w:adjustRightInd w:val="0"/>
              <w:snapToGrid w:val="0"/>
              <w:spacing w:line="360" w:lineRule="auto"/>
              <w:ind w:firstLineChars="650" w:firstLine="1378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           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年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月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日</w:t>
            </w:r>
          </w:p>
        </w:tc>
      </w:tr>
    </w:tbl>
    <w:p w14:paraId="0F2FD88A" w14:textId="77777777" w:rsidR="00C0672D" w:rsidRDefault="00C0672D"/>
    <w:p w14:paraId="4B66F6E5" w14:textId="77777777" w:rsidR="00C0672D" w:rsidRDefault="00C0672D">
      <w:pPr>
        <w:jc w:val="center"/>
        <w:rPr>
          <w:rFonts w:ascii="Times New Roman" w:eastAsia="宋体" w:hAnsi="Times New Roman" w:cs="Times New Roman"/>
          <w:b/>
          <w:sz w:val="28"/>
          <w:szCs w:val="20"/>
        </w:rPr>
      </w:pPr>
      <w:r>
        <w:rPr>
          <w:rFonts w:ascii="Times New Roman" w:eastAsia="宋体" w:hAnsi="Times New Roman" w:cs="Times New Roman" w:hint="eastAsia"/>
          <w:sz w:val="28"/>
          <w:szCs w:val="20"/>
        </w:rPr>
        <w:lastRenderedPageBreak/>
        <w:t>8.</w:t>
      </w:r>
      <w:r>
        <w:rPr>
          <w:rFonts w:ascii="Times New Roman" w:eastAsia="宋体" w:hAnsi="Times New Roman" w:cs="Times New Roman" w:hint="eastAsia"/>
          <w:b/>
          <w:sz w:val="28"/>
          <w:szCs w:val="20"/>
        </w:rPr>
        <w:t>答辩委员会决议</w:t>
      </w:r>
    </w:p>
    <w:tbl>
      <w:tblPr>
        <w:tblW w:w="9321" w:type="dxa"/>
        <w:tblInd w:w="-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9"/>
        <w:gridCol w:w="2691"/>
        <w:gridCol w:w="1559"/>
        <w:gridCol w:w="2692"/>
      </w:tblGrid>
      <w:tr w:rsidR="00C0672D" w14:paraId="33D51304" w14:textId="77777777" w:rsidTr="00B94B48">
        <w:trPr>
          <w:trHeight w:val="8806"/>
        </w:trPr>
        <w:tc>
          <w:tcPr>
            <w:tcW w:w="9321" w:type="dxa"/>
            <w:gridSpan w:val="4"/>
            <w:tcBorders>
              <w:top w:val="single" w:sz="4" w:space="0" w:color="auto"/>
              <w:bottom w:val="nil"/>
            </w:tcBorders>
          </w:tcPr>
          <w:p w14:paraId="481A7DDE" w14:textId="77777777" w:rsidR="00C0672D" w:rsidRDefault="00C0672D">
            <w:pPr>
              <w:spacing w:beforeLines="50" w:before="156"/>
              <w:rPr>
                <w:rFonts w:ascii="宋体" w:eastAsia="宋体" w:hAnsi="宋体" w:cs="Times New Roman"/>
                <w:spacing w:val="-4"/>
                <w:sz w:val="22"/>
              </w:rPr>
            </w:pPr>
            <w:r>
              <w:rPr>
                <w:rFonts w:ascii="宋体" w:eastAsia="宋体" w:hAnsi="宋体" w:cs="Times New Roman" w:hint="eastAsia"/>
                <w:spacing w:val="-4"/>
                <w:sz w:val="22"/>
              </w:rPr>
              <w:t>对学位论文的评语及是否建议授予硕士学位：</w:t>
            </w:r>
          </w:p>
          <w:p w14:paraId="3B5B7CD9" w14:textId="77777777" w:rsidR="00C0672D" w:rsidRDefault="00C0672D">
            <w:pPr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  <w:p w14:paraId="3FD16A72" w14:textId="77777777" w:rsidR="00C0672D" w:rsidRDefault="00C0672D">
            <w:pPr>
              <w:spacing w:line="360" w:lineRule="auto"/>
              <w:ind w:firstLineChars="200" w:firstLine="404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硕士研究生樊爱莲针对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图像超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分辨率重建问题</w:t>
            </w:r>
            <w:r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进行了研究，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提交了题为《基于锚定邻域嵌入的图像超分辨率重建》的学位论文。论文选题具有较重要的理论意义及应用价值。论文主要工作如下：</w:t>
            </w:r>
          </w:p>
          <w:p w14:paraId="5FED7A8B" w14:textId="77777777" w:rsidR="00C0672D" w:rsidRDefault="00C0672D">
            <w:pPr>
              <w:spacing w:line="360" w:lineRule="auto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针对锚定邻域嵌入</w:t>
            </w:r>
            <w:proofErr w:type="gramStart"/>
            <w:r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图像超</w:t>
            </w:r>
            <w:proofErr w:type="gramEnd"/>
            <w:r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分辨率算法没有考虑回归参数的先验知识的问题，给出了一种贝叶斯锚定邻域回归</w:t>
            </w:r>
            <w:proofErr w:type="gramStart"/>
            <w:r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图像超</w:t>
            </w:r>
            <w:proofErr w:type="gramEnd"/>
            <w:r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分辨率算法，将参数的先验知识加入回归过程中，仿真验证了算法的有效性。</w:t>
            </w:r>
          </w:p>
          <w:p w14:paraId="34830C40" w14:textId="77777777" w:rsidR="00C0672D" w:rsidRDefault="00C0672D">
            <w:pPr>
              <w:spacing w:line="360" w:lineRule="auto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针对线性模型不能准确描述高、低分辨率图像之间映射关系的问题，采用增量化极限学习机学习该映射关系，给出一种基于聚类和非线性的锚定邻域回归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图像超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分辨率算法，</w:t>
            </w:r>
            <w:r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仿真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验证了算法的有效性。</w:t>
            </w:r>
          </w:p>
          <w:p w14:paraId="2279C05A" w14:textId="77777777" w:rsidR="00C0672D" w:rsidRDefault="00C0672D">
            <w:pPr>
              <w:spacing w:line="360" w:lineRule="auto"/>
              <w:ind w:firstLineChars="202" w:firstLine="424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论文内容充实，结构合理，条理清晰，撰写规范，达到了工学硕士学位论文水平。答辩过程中作者回答问题正确，表明作者具有较扎实的理论基础和专业知识，具备较强的从事科学研究工作的能力。答辩委员一致同意通过</w:t>
            </w:r>
            <w:r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樊爱莲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硕士学位论文答辩，并建议授予其工学硕士学位。</w:t>
            </w:r>
          </w:p>
        </w:tc>
      </w:tr>
      <w:tr w:rsidR="00C0672D" w14:paraId="2586253C" w14:textId="77777777" w:rsidTr="00B94B48">
        <w:trPr>
          <w:trHeight w:val="749"/>
        </w:trPr>
        <w:tc>
          <w:tcPr>
            <w:tcW w:w="2379" w:type="dxa"/>
            <w:tcBorders>
              <w:top w:val="nil"/>
              <w:bottom w:val="nil"/>
              <w:right w:val="nil"/>
            </w:tcBorders>
            <w:vAlign w:val="center"/>
          </w:tcPr>
          <w:p w14:paraId="10473D86" w14:textId="77777777" w:rsidR="00C0672D" w:rsidRDefault="00C0672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委员情况：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FF295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答辩委员会委员人数：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9FABF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pacing w:val="-4"/>
                <w:sz w:val="22"/>
              </w:rPr>
              <w:t>5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</w:tcBorders>
            <w:vAlign w:val="center"/>
          </w:tcPr>
          <w:p w14:paraId="63754933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出席委员人数：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</w:t>
            </w:r>
            <w:r>
              <w:rPr>
                <w:rFonts w:ascii="Times New Roman" w:eastAsia="宋体" w:hAnsi="Times New Roman" w:cs="Times New Roman"/>
                <w:spacing w:val="-4"/>
                <w:sz w:val="22"/>
              </w:rPr>
              <w:t>5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C0672D" w14:paraId="4CD4233A" w14:textId="77777777" w:rsidTr="00B94B48">
        <w:trPr>
          <w:trHeight w:val="340"/>
        </w:trPr>
        <w:tc>
          <w:tcPr>
            <w:tcW w:w="237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264F445E" w14:textId="77777777" w:rsidR="00C0672D" w:rsidRDefault="00C0672D">
            <w:pPr>
              <w:adjustRightInd w:val="0"/>
              <w:snapToGrid w:val="0"/>
              <w:ind w:right="404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表决情况：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E8E42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建议授予硕士学位人数：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5A45816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pacing w:val="-4"/>
                <w:sz w:val="22"/>
              </w:rPr>
              <w:t>5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C0672D" w14:paraId="2BDDFAAA" w14:textId="77777777" w:rsidTr="00B94B48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01583CBE" w14:textId="77777777" w:rsidR="00C0672D" w:rsidRDefault="00C0672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F023E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建议不授予硕士学位人数：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DA5C75D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C0672D" w14:paraId="364053D9" w14:textId="77777777" w:rsidTr="00B94B48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7DE60C9B" w14:textId="77777777" w:rsidR="00C0672D" w:rsidRDefault="00C0672D">
            <w:pPr>
              <w:adjustRightInd w:val="0"/>
              <w:snapToGrid w:val="0"/>
              <w:ind w:firstLineChars="200" w:firstLine="424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E8B61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弃权人数：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7AB61493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C0672D" w14:paraId="6E864008" w14:textId="77777777" w:rsidTr="00B94B48">
        <w:trPr>
          <w:trHeight w:val="284"/>
        </w:trPr>
        <w:tc>
          <w:tcPr>
            <w:tcW w:w="2379" w:type="dxa"/>
            <w:tcBorders>
              <w:top w:val="nil"/>
              <w:bottom w:val="nil"/>
              <w:right w:val="nil"/>
            </w:tcBorders>
            <w:vAlign w:val="center"/>
          </w:tcPr>
          <w:p w14:paraId="5CDD7CD4" w14:textId="77777777" w:rsidR="00C0672D" w:rsidRDefault="00C0672D">
            <w:pPr>
              <w:adjustRightInd w:val="0"/>
              <w:snapToGrid w:val="0"/>
              <w:ind w:firstLineChars="200" w:firstLine="424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AB86B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E51ADD3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</w:tr>
      <w:tr w:rsidR="00C0672D" w14:paraId="00DF23B1" w14:textId="77777777" w:rsidTr="00B94B48">
        <w:trPr>
          <w:trHeight w:val="340"/>
        </w:trPr>
        <w:tc>
          <w:tcPr>
            <w:tcW w:w="237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2F535E94" w14:textId="77777777" w:rsidR="00C0672D" w:rsidRDefault="00C0672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表决结果：</w:t>
            </w: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2C602E5B" w14:textId="77777777" w:rsidR="00C0672D" w:rsidRDefault="00C0672D">
            <w:pPr>
              <w:adjustRightInd w:val="0"/>
              <w:snapToGrid w:val="0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□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通过答辩，建议授予硕士学位；</w:t>
            </w:r>
          </w:p>
        </w:tc>
      </w:tr>
      <w:tr w:rsidR="00C0672D" w14:paraId="585B5C6E" w14:textId="77777777" w:rsidTr="00B94B48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0B68ED7C" w14:textId="77777777" w:rsidR="00C0672D" w:rsidRDefault="00C0672D">
            <w:pPr>
              <w:adjustRightInd w:val="0"/>
              <w:snapToGrid w:val="0"/>
              <w:ind w:firstLineChars="200" w:firstLine="424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536B59A8" w14:textId="77777777" w:rsidR="00C0672D" w:rsidRDefault="00C0672D">
            <w:pPr>
              <w:adjustRightInd w:val="0"/>
              <w:snapToGrid w:val="0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□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未通过答辩，建议不授予硕士学位，允许重新申请答辩；</w:t>
            </w:r>
          </w:p>
        </w:tc>
      </w:tr>
      <w:tr w:rsidR="00C0672D" w14:paraId="2C68CD6C" w14:textId="77777777" w:rsidTr="00B94B48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43F5DAC0" w14:textId="77777777" w:rsidR="00C0672D" w:rsidRDefault="00C0672D">
            <w:pPr>
              <w:adjustRightInd w:val="0"/>
              <w:snapToGrid w:val="0"/>
              <w:ind w:firstLineChars="200" w:firstLine="424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49D5DC14" w14:textId="77777777" w:rsidR="00C0672D" w:rsidRDefault="00C0672D">
            <w:pPr>
              <w:adjustRightInd w:val="0"/>
              <w:snapToGrid w:val="0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□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未通过答辩，建议不授予硕士学位，不允许重新申请答辩。</w:t>
            </w:r>
          </w:p>
        </w:tc>
      </w:tr>
      <w:tr w:rsidR="00C0672D" w14:paraId="22CE257D" w14:textId="77777777" w:rsidTr="00B94B48">
        <w:trPr>
          <w:trHeight w:val="436"/>
        </w:trPr>
        <w:tc>
          <w:tcPr>
            <w:tcW w:w="237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B9D8020" w14:textId="77777777" w:rsidR="00C0672D" w:rsidRDefault="00C0672D">
            <w:pPr>
              <w:adjustRightInd w:val="0"/>
              <w:snapToGrid w:val="0"/>
              <w:ind w:firstLineChars="200" w:firstLine="424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44927EF" w14:textId="77777777" w:rsidR="00C0672D" w:rsidRDefault="00C0672D">
            <w:pPr>
              <w:adjustRightInd w:val="0"/>
              <w:snapToGrid w:val="0"/>
              <w:ind w:firstLineChars="650" w:firstLine="1378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  <w:p w14:paraId="358DF3A3" w14:textId="77777777" w:rsidR="00C0672D" w:rsidRDefault="00C0672D">
            <w:pPr>
              <w:adjustRightInd w:val="0"/>
              <w:snapToGrid w:val="0"/>
              <w:spacing w:line="360" w:lineRule="auto"/>
              <w:ind w:firstLineChars="650" w:firstLine="1378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答辩委员会主席签字：</w:t>
            </w:r>
          </w:p>
          <w:p w14:paraId="21C878C7" w14:textId="77777777" w:rsidR="00C0672D" w:rsidRDefault="00C0672D">
            <w:pPr>
              <w:adjustRightInd w:val="0"/>
              <w:snapToGrid w:val="0"/>
              <w:spacing w:line="360" w:lineRule="auto"/>
              <w:ind w:firstLineChars="650" w:firstLine="1378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           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年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月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日</w:t>
            </w:r>
          </w:p>
        </w:tc>
      </w:tr>
    </w:tbl>
    <w:p w14:paraId="5980F2EB" w14:textId="77777777" w:rsidR="00C0672D" w:rsidRDefault="00C0672D"/>
    <w:p w14:paraId="2C754DD4" w14:textId="77777777" w:rsidR="00C0672D" w:rsidRDefault="00C0672D">
      <w:pPr>
        <w:jc w:val="center"/>
        <w:rPr>
          <w:rFonts w:ascii="Times New Roman" w:eastAsia="宋体" w:hAnsi="Times New Roman" w:cs="Times New Roman"/>
          <w:b/>
          <w:sz w:val="28"/>
          <w:szCs w:val="20"/>
        </w:rPr>
      </w:pPr>
      <w:r>
        <w:rPr>
          <w:rFonts w:ascii="Times New Roman" w:eastAsia="宋体" w:hAnsi="Times New Roman" w:cs="Times New Roman" w:hint="eastAsia"/>
          <w:sz w:val="28"/>
          <w:szCs w:val="20"/>
        </w:rPr>
        <w:lastRenderedPageBreak/>
        <w:t>8.</w:t>
      </w:r>
      <w:r>
        <w:rPr>
          <w:rFonts w:ascii="Times New Roman" w:eastAsia="宋体" w:hAnsi="Times New Roman" w:cs="Times New Roman" w:hint="eastAsia"/>
          <w:b/>
          <w:sz w:val="28"/>
          <w:szCs w:val="20"/>
        </w:rPr>
        <w:t>答辩委员会决议</w:t>
      </w:r>
    </w:p>
    <w:tbl>
      <w:tblPr>
        <w:tblW w:w="9321" w:type="dxa"/>
        <w:tblInd w:w="-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9"/>
        <w:gridCol w:w="2691"/>
        <w:gridCol w:w="1559"/>
        <w:gridCol w:w="2692"/>
      </w:tblGrid>
      <w:tr w:rsidR="00C0672D" w14:paraId="0B9D0585" w14:textId="77777777" w:rsidTr="00B94B48">
        <w:trPr>
          <w:trHeight w:val="8806"/>
        </w:trPr>
        <w:tc>
          <w:tcPr>
            <w:tcW w:w="9321" w:type="dxa"/>
            <w:gridSpan w:val="4"/>
            <w:tcBorders>
              <w:top w:val="single" w:sz="4" w:space="0" w:color="auto"/>
              <w:bottom w:val="nil"/>
            </w:tcBorders>
          </w:tcPr>
          <w:p w14:paraId="2B378533" w14:textId="77777777" w:rsidR="00C0672D" w:rsidRDefault="00C0672D">
            <w:pPr>
              <w:spacing w:beforeLines="50" w:before="156"/>
              <w:rPr>
                <w:rFonts w:ascii="宋体" w:eastAsia="宋体" w:hAnsi="宋体" w:cs="Times New Roman"/>
                <w:spacing w:val="-4"/>
                <w:sz w:val="22"/>
              </w:rPr>
            </w:pPr>
            <w:r>
              <w:rPr>
                <w:rFonts w:ascii="宋体" w:eastAsia="宋体" w:hAnsi="宋体" w:cs="Times New Roman" w:hint="eastAsia"/>
                <w:spacing w:val="-4"/>
                <w:sz w:val="22"/>
              </w:rPr>
              <w:t>对学位论文的评语及是否建议授予硕士学位：</w:t>
            </w:r>
          </w:p>
          <w:p w14:paraId="0BFDBE70" w14:textId="77777777" w:rsidR="00C0672D" w:rsidRDefault="00C0672D">
            <w:pPr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  <w:p w14:paraId="207F780D" w14:textId="77777777" w:rsidR="00C0672D" w:rsidRDefault="00C0672D">
            <w:pPr>
              <w:spacing w:line="360" w:lineRule="auto"/>
              <w:ind w:firstLineChars="200" w:firstLine="404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硕士研究生刘一凡针对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复杂环境下路径规划问题</w:t>
            </w:r>
            <w:r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进行了研究，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提交了题为《复杂动态环境下移动机器人路径规划与避障研究》的学位论文。论文选题具有较好的理论意义及应用价值。论文主要工作如下：</w:t>
            </w:r>
          </w:p>
          <w:p w14:paraId="552D4863" w14:textId="77777777" w:rsidR="00C0672D" w:rsidRDefault="00C0672D">
            <w:pPr>
              <w:spacing w:line="360" w:lineRule="auto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szCs w:val="21"/>
              </w:rPr>
              <w:t>针对双向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RRT</w:t>
            </w:r>
            <w:r>
              <w:rPr>
                <w:rFonts w:ascii="宋体" w:eastAsia="宋体" w:hAnsi="宋体" w:cs="Times New Roman" w:hint="eastAsia"/>
                <w:szCs w:val="21"/>
              </w:rPr>
              <w:t>算法随机性</w:t>
            </w:r>
            <w:proofErr w:type="gramStart"/>
            <w:r>
              <w:rPr>
                <w:rFonts w:ascii="宋体" w:eastAsia="宋体" w:hAnsi="宋体" w:cs="Times New Roman" w:hint="eastAsia"/>
                <w:szCs w:val="21"/>
              </w:rPr>
              <w:t>强导致</w:t>
            </w:r>
            <w:proofErr w:type="gramEnd"/>
            <w:r>
              <w:rPr>
                <w:rFonts w:ascii="宋体" w:eastAsia="宋体" w:hAnsi="宋体" w:cs="Times New Roman" w:hint="eastAsia"/>
                <w:szCs w:val="21"/>
              </w:rPr>
              <w:t>路径规划质量低的问题，给出了一种基于障碍物密度的动态步长双向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RRT</w:t>
            </w:r>
            <w:r>
              <w:rPr>
                <w:rFonts w:ascii="宋体" w:eastAsia="宋体" w:hAnsi="宋体" w:cs="Times New Roman" w:hint="eastAsia"/>
                <w:szCs w:val="21"/>
              </w:rPr>
              <w:t>算法，通过计算障碍物密度调整步长以提高规划的路径质量，仿真和实验验证了算法的有效性。</w:t>
            </w:r>
          </w:p>
          <w:p w14:paraId="453EEA9C" w14:textId="77777777" w:rsidR="00C0672D" w:rsidRDefault="00C0672D">
            <w:pPr>
              <w:spacing w:line="360" w:lineRule="auto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宋体" w:eastAsia="宋体" w:hAnsi="宋体" w:cs="Times New Roman" w:hint="eastAsia"/>
                <w:szCs w:val="21"/>
              </w:rPr>
              <w:t>针对动态环境中运动轨迹复杂导致路径规划实时性差的问题，设计障碍物风险函数以快速评估轨迹成本，并给出了一种基于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Frenet</w:t>
            </w:r>
            <w:proofErr w:type="spellEnd"/>
            <w:r>
              <w:rPr>
                <w:rFonts w:ascii="宋体" w:eastAsia="宋体" w:hAnsi="宋体" w:cs="Times New Roman" w:hint="eastAsia"/>
                <w:szCs w:val="21"/>
              </w:rPr>
              <w:t>坐标系的动态避障多目标路径规划优化算法，仿真和实验验证了算法的有效性。</w:t>
            </w:r>
          </w:p>
          <w:p w14:paraId="19BB4B0D" w14:textId="77777777" w:rsidR="00C0672D" w:rsidRDefault="00C0672D">
            <w:pPr>
              <w:spacing w:line="360" w:lineRule="auto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</w:p>
          <w:p w14:paraId="413AE62C" w14:textId="77777777" w:rsidR="00C0672D" w:rsidRDefault="00C0672D">
            <w:pPr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论文内容充实，结构合理，条理清晰，撰写规范，达到了工学硕士学位论文水平。答辩过程中作者回答问题正确，表明作者具有较扎实的理论基础和专业知识，具备较强的从事科学研究工作的能力。答辩委员一致同意通过</w:t>
            </w:r>
            <w:r>
              <w:rPr>
                <w:rFonts w:ascii="Times New Roman" w:eastAsia="宋体" w:hAnsi="Times New Roman" w:cs="Times New Roman" w:hint="eastAsia"/>
                <w:spacing w:val="-4"/>
                <w:szCs w:val="21"/>
              </w:rPr>
              <w:t>刘一凡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硕士学位论文答辩，并建议授予其工学硕士学位。</w:t>
            </w:r>
          </w:p>
        </w:tc>
      </w:tr>
      <w:tr w:rsidR="00C0672D" w14:paraId="5C599C4F" w14:textId="77777777" w:rsidTr="00B94B48">
        <w:trPr>
          <w:trHeight w:val="749"/>
        </w:trPr>
        <w:tc>
          <w:tcPr>
            <w:tcW w:w="2379" w:type="dxa"/>
            <w:tcBorders>
              <w:top w:val="nil"/>
              <w:bottom w:val="nil"/>
              <w:right w:val="nil"/>
            </w:tcBorders>
            <w:vAlign w:val="center"/>
          </w:tcPr>
          <w:p w14:paraId="21E9897F" w14:textId="77777777" w:rsidR="00C0672D" w:rsidRDefault="00C0672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委员情况：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CA03C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答辩委员会委员人数：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BE221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</w:tcBorders>
            <w:vAlign w:val="center"/>
          </w:tcPr>
          <w:p w14:paraId="6A0EFF00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出席委员人数：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C0672D" w14:paraId="14E1F214" w14:textId="77777777" w:rsidTr="00B94B48">
        <w:trPr>
          <w:trHeight w:val="340"/>
        </w:trPr>
        <w:tc>
          <w:tcPr>
            <w:tcW w:w="237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74CE5F75" w14:textId="77777777" w:rsidR="00C0672D" w:rsidRDefault="00C0672D">
            <w:pPr>
              <w:adjustRightInd w:val="0"/>
              <w:snapToGrid w:val="0"/>
              <w:ind w:right="404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表决情况：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106C3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建议授予硕士学位人数：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FDD3909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C0672D" w14:paraId="3435F5A2" w14:textId="77777777" w:rsidTr="00B94B48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3B109AA5" w14:textId="77777777" w:rsidR="00C0672D" w:rsidRDefault="00C0672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97A52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建议不授予硕士学位人数：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1A64F1E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C0672D" w14:paraId="69F4C125" w14:textId="77777777" w:rsidTr="00B94B48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151D297C" w14:textId="77777777" w:rsidR="00C0672D" w:rsidRDefault="00C0672D">
            <w:pPr>
              <w:adjustRightInd w:val="0"/>
              <w:snapToGrid w:val="0"/>
              <w:ind w:firstLineChars="200" w:firstLine="424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D4786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弃权人数：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503DB27A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人</w:t>
            </w:r>
          </w:p>
        </w:tc>
      </w:tr>
      <w:tr w:rsidR="00C0672D" w14:paraId="429D8FAB" w14:textId="77777777" w:rsidTr="00B94B48">
        <w:trPr>
          <w:trHeight w:val="284"/>
        </w:trPr>
        <w:tc>
          <w:tcPr>
            <w:tcW w:w="2379" w:type="dxa"/>
            <w:tcBorders>
              <w:top w:val="nil"/>
              <w:bottom w:val="nil"/>
              <w:right w:val="nil"/>
            </w:tcBorders>
            <w:vAlign w:val="center"/>
          </w:tcPr>
          <w:p w14:paraId="6DA28593" w14:textId="77777777" w:rsidR="00C0672D" w:rsidRDefault="00C0672D">
            <w:pPr>
              <w:adjustRightInd w:val="0"/>
              <w:snapToGrid w:val="0"/>
              <w:ind w:firstLineChars="200" w:firstLine="424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B5024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746E32BE" w14:textId="77777777" w:rsidR="00C0672D" w:rsidRDefault="00C0672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</w:tr>
      <w:tr w:rsidR="00C0672D" w14:paraId="0B53CA99" w14:textId="77777777" w:rsidTr="00B94B48">
        <w:trPr>
          <w:trHeight w:val="340"/>
        </w:trPr>
        <w:tc>
          <w:tcPr>
            <w:tcW w:w="237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319D7BA6" w14:textId="77777777" w:rsidR="00C0672D" w:rsidRDefault="00C0672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表决结果：</w:t>
            </w: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019D51B2" w14:textId="77777777" w:rsidR="00C0672D" w:rsidRDefault="00C0672D">
            <w:pPr>
              <w:adjustRightInd w:val="0"/>
              <w:snapToGrid w:val="0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□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通过答辩，建议授予硕士学位；</w:t>
            </w:r>
          </w:p>
        </w:tc>
      </w:tr>
      <w:tr w:rsidR="00C0672D" w14:paraId="5D56F28E" w14:textId="77777777" w:rsidTr="00B94B48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288FF426" w14:textId="77777777" w:rsidR="00C0672D" w:rsidRDefault="00C0672D">
            <w:pPr>
              <w:adjustRightInd w:val="0"/>
              <w:snapToGrid w:val="0"/>
              <w:ind w:firstLineChars="200" w:firstLine="424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35962D5C" w14:textId="77777777" w:rsidR="00C0672D" w:rsidRDefault="00C0672D">
            <w:pPr>
              <w:adjustRightInd w:val="0"/>
              <w:snapToGrid w:val="0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□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未通过答辩，建议不授予硕士学位，允许重新申请答辩；</w:t>
            </w:r>
          </w:p>
        </w:tc>
      </w:tr>
      <w:tr w:rsidR="00C0672D" w14:paraId="0AEFB9C9" w14:textId="77777777" w:rsidTr="00B94B48">
        <w:trPr>
          <w:trHeight w:val="340"/>
        </w:trPr>
        <w:tc>
          <w:tcPr>
            <w:tcW w:w="237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6BA428B8" w14:textId="77777777" w:rsidR="00C0672D" w:rsidRDefault="00C0672D">
            <w:pPr>
              <w:adjustRightInd w:val="0"/>
              <w:snapToGrid w:val="0"/>
              <w:ind w:firstLineChars="200" w:firstLine="424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13BB13B5" w14:textId="77777777" w:rsidR="00C0672D" w:rsidRDefault="00C0672D">
            <w:pPr>
              <w:adjustRightInd w:val="0"/>
              <w:snapToGrid w:val="0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□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未通过答辩，建议不授予硕士学位，不允许重新申请答辩。</w:t>
            </w:r>
          </w:p>
        </w:tc>
      </w:tr>
      <w:tr w:rsidR="00C0672D" w14:paraId="66C8DFED" w14:textId="77777777" w:rsidTr="00B94B48">
        <w:trPr>
          <w:trHeight w:val="956"/>
        </w:trPr>
        <w:tc>
          <w:tcPr>
            <w:tcW w:w="237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9B6FBE2" w14:textId="77777777" w:rsidR="00C0672D" w:rsidRDefault="00C0672D">
            <w:pPr>
              <w:adjustRightInd w:val="0"/>
              <w:snapToGrid w:val="0"/>
              <w:ind w:firstLineChars="200" w:firstLine="424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BE9D8DA" w14:textId="77777777" w:rsidR="00C0672D" w:rsidRDefault="00C0672D">
            <w:pPr>
              <w:adjustRightInd w:val="0"/>
              <w:snapToGrid w:val="0"/>
              <w:ind w:firstLineChars="650" w:firstLine="1378"/>
              <w:rPr>
                <w:rFonts w:ascii="Times New Roman" w:eastAsia="宋体" w:hAnsi="Times New Roman" w:cs="Times New Roman"/>
                <w:spacing w:val="-4"/>
                <w:sz w:val="22"/>
              </w:rPr>
            </w:pPr>
          </w:p>
          <w:p w14:paraId="0531158A" w14:textId="77777777" w:rsidR="00C0672D" w:rsidRDefault="00C0672D">
            <w:pPr>
              <w:adjustRightInd w:val="0"/>
              <w:snapToGrid w:val="0"/>
              <w:spacing w:line="360" w:lineRule="auto"/>
              <w:ind w:firstLineChars="650" w:firstLine="1378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答辩委员会主席签字：</w:t>
            </w:r>
          </w:p>
          <w:p w14:paraId="471409CD" w14:textId="77777777" w:rsidR="00C0672D" w:rsidRDefault="00C0672D">
            <w:pPr>
              <w:adjustRightInd w:val="0"/>
              <w:snapToGrid w:val="0"/>
              <w:spacing w:line="360" w:lineRule="auto"/>
              <w:ind w:firstLineChars="650" w:firstLine="1378"/>
              <w:rPr>
                <w:rFonts w:ascii="Times New Roman" w:eastAsia="宋体" w:hAnsi="Times New Roman" w:cs="Times New Roman"/>
                <w:spacing w:val="-4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           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年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月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  <w:spacing w:val="-4"/>
                <w:sz w:val="22"/>
              </w:rPr>
              <w:t>日</w:t>
            </w:r>
          </w:p>
        </w:tc>
      </w:tr>
    </w:tbl>
    <w:p w14:paraId="69997269" w14:textId="77777777" w:rsidR="00C0672D" w:rsidRPr="00C0672D" w:rsidRDefault="00C0672D">
      <w:pPr>
        <w:rPr>
          <w:rFonts w:hint="eastAsia"/>
        </w:rPr>
      </w:pPr>
    </w:p>
    <w:sectPr w:rsidR="00C0672D" w:rsidRPr="00C0672D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k4MWQ0YmI3ZGFjMzY1ZTY0N2ZlMTBjNjMxOGVhZjUifQ=="/>
  </w:docVars>
  <w:rsids>
    <w:rsidRoot w:val="00445DD4"/>
    <w:rsid w:val="00030919"/>
    <w:rsid w:val="000E3F5F"/>
    <w:rsid w:val="001E0B02"/>
    <w:rsid w:val="00223507"/>
    <w:rsid w:val="002310D9"/>
    <w:rsid w:val="00241230"/>
    <w:rsid w:val="002E2642"/>
    <w:rsid w:val="00374423"/>
    <w:rsid w:val="0037734E"/>
    <w:rsid w:val="00394278"/>
    <w:rsid w:val="00445DD4"/>
    <w:rsid w:val="004B30F0"/>
    <w:rsid w:val="004F54BD"/>
    <w:rsid w:val="0050537B"/>
    <w:rsid w:val="00583129"/>
    <w:rsid w:val="00583FA8"/>
    <w:rsid w:val="005E538F"/>
    <w:rsid w:val="00677D2B"/>
    <w:rsid w:val="006C4AAC"/>
    <w:rsid w:val="00735BBB"/>
    <w:rsid w:val="00760131"/>
    <w:rsid w:val="00835A96"/>
    <w:rsid w:val="00846246"/>
    <w:rsid w:val="00882D7A"/>
    <w:rsid w:val="008853FE"/>
    <w:rsid w:val="0088561B"/>
    <w:rsid w:val="008C15FD"/>
    <w:rsid w:val="00912F7C"/>
    <w:rsid w:val="00983A1D"/>
    <w:rsid w:val="009A4671"/>
    <w:rsid w:val="009D701E"/>
    <w:rsid w:val="009F1F5D"/>
    <w:rsid w:val="00AF7A9D"/>
    <w:rsid w:val="00AF7D12"/>
    <w:rsid w:val="00B033F9"/>
    <w:rsid w:val="00B535E3"/>
    <w:rsid w:val="00B90107"/>
    <w:rsid w:val="00B94B48"/>
    <w:rsid w:val="00BA5697"/>
    <w:rsid w:val="00BE4201"/>
    <w:rsid w:val="00C0672D"/>
    <w:rsid w:val="00C51B6F"/>
    <w:rsid w:val="00C96956"/>
    <w:rsid w:val="00DC3E98"/>
    <w:rsid w:val="00E015B4"/>
    <w:rsid w:val="00E7670F"/>
    <w:rsid w:val="00F14A76"/>
    <w:rsid w:val="00F37C8A"/>
    <w:rsid w:val="00F73C30"/>
    <w:rsid w:val="00FB1C6A"/>
    <w:rsid w:val="0F4E23A1"/>
    <w:rsid w:val="10F63C1B"/>
    <w:rsid w:val="246B4F6F"/>
    <w:rsid w:val="5EC66D6F"/>
    <w:rsid w:val="66FE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E756"/>
  <w15:docId w15:val="{9E280462-A279-4D15-A9ED-3D1D4323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autoRedefine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autoRedefine/>
    <w:uiPriority w:val="99"/>
    <w:semiHidden/>
    <w:qFormat/>
    <w:rPr>
      <w:sz w:val="18"/>
      <w:szCs w:val="18"/>
    </w:rPr>
  </w:style>
  <w:style w:type="paragraph" w:customStyle="1" w:styleId="1">
    <w:name w:val="修订1"/>
    <w:autoRedefine/>
    <w:hidden/>
    <w:uiPriority w:val="99"/>
    <w:semiHidden/>
    <w:qFormat/>
    <w:rPr>
      <w:kern w:val="2"/>
      <w:sz w:val="21"/>
      <w:szCs w:val="22"/>
    </w:rPr>
  </w:style>
  <w:style w:type="paragraph" w:styleId="a9">
    <w:name w:val="Plain Text"/>
    <w:basedOn w:val="a"/>
    <w:link w:val="aa"/>
    <w:rsid w:val="00C0672D"/>
    <w:rPr>
      <w:rFonts w:ascii="宋体" w:eastAsia="宋体" w:hAnsi="Courier New" w:cs="Times New Roman"/>
      <w:bCs/>
      <w:szCs w:val="20"/>
    </w:rPr>
  </w:style>
  <w:style w:type="character" w:customStyle="1" w:styleId="aa">
    <w:name w:val="纯文本 字符"/>
    <w:basedOn w:val="a0"/>
    <w:link w:val="a9"/>
    <w:qFormat/>
    <w:rsid w:val="00C0672D"/>
    <w:rPr>
      <w:rFonts w:ascii="宋体" w:eastAsia="宋体" w:hAnsi="Courier New" w:cs="Times New Roman"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Personal Jswe</cp:lastModifiedBy>
  <cp:revision>11</cp:revision>
  <cp:lastPrinted>2021-06-04T06:40:00Z</cp:lastPrinted>
  <dcterms:created xsi:type="dcterms:W3CDTF">2024-05-15T11:02:00Z</dcterms:created>
  <dcterms:modified xsi:type="dcterms:W3CDTF">2024-05-24T10:33:00Z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016423FF2B994DE59E252577C5F5AC29_12</vt:lpwstr>
  </property>
</Properties>
</file>