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DD6EE" w:themeColor="accent5" w:themeTint="66"/>
  <w:body>
    <w:p w14:paraId="277CBE84" w14:textId="1632CF79" w:rsidR="00941E80" w:rsidRDefault="00EA67DE" w:rsidP="00941E80">
      <w:pPr>
        <w:ind w:firstLineChars="200" w:firstLine="420"/>
        <w:rPr>
          <w:rFonts w:ascii="Wingdings2" w:eastAsia="宋体" w:hAnsi="Wingdings2" w:cs="Arial" w:hint="eastAsia"/>
          <w:iCs/>
          <w:szCs w:val="15"/>
        </w:rPr>
      </w:pPr>
      <w:r w:rsidRPr="00EA67DE">
        <w:rPr>
          <w:rFonts w:hint="eastAsia"/>
          <w:color w:val="FF0000"/>
        </w:rPr>
        <w:t>原来的</w:t>
      </w:r>
      <w:r w:rsidR="000E709D" w:rsidRPr="00F42D39">
        <w:t xml:space="preserve"> </w:t>
      </w:r>
      <w:r w:rsidR="00787DF9" w:rsidRPr="00D430C9">
        <w:rPr>
          <w:rFonts w:ascii="Wingdings2" w:eastAsia="宋体" w:hAnsi="Wingdings2" w:cs="Arial"/>
          <w:iCs/>
          <w:szCs w:val="15"/>
        </w:rPr>
        <w:t>In this work, the road network is divided into multiple geographic zones within the RSU</w:t>
      </w:r>
      <w:proofErr w:type="gramStart"/>
      <w:r w:rsidR="00787DF9" w:rsidRPr="00D430C9">
        <w:rPr>
          <w:rFonts w:ascii="Wingdings2" w:eastAsia="宋体" w:hAnsi="Wingdings2" w:cs="Arial"/>
          <w:iCs/>
          <w:szCs w:val="15"/>
        </w:rPr>
        <w:t>’</w:t>
      </w:r>
      <w:proofErr w:type="gramEnd"/>
      <w:r w:rsidR="00787DF9" w:rsidRPr="00D430C9">
        <w:rPr>
          <w:rFonts w:ascii="Wingdings2" w:eastAsia="宋体" w:hAnsi="Wingdings2" w:cs="Arial"/>
          <w:iCs/>
          <w:szCs w:val="15"/>
        </w:rPr>
        <w:t xml:space="preserve">s coverage in Fig. 1, </w:t>
      </w:r>
      <w:r w:rsidR="00941E80" w:rsidRPr="00D430C9">
        <w:rPr>
          <w:rFonts w:ascii="Wingdings2" w:eastAsia="宋体" w:hAnsi="Wingdings2" w:cs="Arial"/>
          <w:iCs/>
          <w:szCs w:val="15"/>
        </w:rPr>
        <w:t>which is composed of the MEC layer, and the cloud computing layer hierarchical architecture of computation of</w:t>
      </w:r>
      <w:r w:rsidR="00941E80">
        <w:rPr>
          <w:rFonts w:ascii="Wingdings2" w:eastAsia="宋体" w:hAnsi="Wingdings2" w:cs="Arial"/>
          <w:iCs/>
          <w:szCs w:val="15"/>
        </w:rPr>
        <w:t>fl</w:t>
      </w:r>
      <w:r w:rsidR="00941E80" w:rsidRPr="00D430C9">
        <w:rPr>
          <w:rFonts w:ascii="Wingdings2" w:eastAsia="宋体" w:hAnsi="Wingdings2" w:cs="Arial"/>
          <w:iCs/>
          <w:szCs w:val="15"/>
        </w:rPr>
        <w:t xml:space="preserve">oading, </w:t>
      </w:r>
      <w:r w:rsidR="00941E80">
        <w:rPr>
          <w:rFonts w:ascii="Wingdings2" w:eastAsia="宋体" w:hAnsi="Wingdings2" w:cs="Arial"/>
          <w:iCs/>
          <w:szCs w:val="15"/>
        </w:rPr>
        <w:t>numerous vehicle-to-RSU (V2I) cells underlay a macro cell. In which each RSU is equipped with a MEC server to provide computation offloading services to the vehicles.</w:t>
      </w:r>
      <w:r w:rsidR="00941E80" w:rsidRPr="00D430C9">
        <w:rPr>
          <w:rFonts w:ascii="Wingdings2" w:eastAsia="宋体" w:hAnsi="Wingdings2" w:cs="Arial"/>
          <w:iCs/>
          <w:szCs w:val="15"/>
        </w:rPr>
        <w:t xml:space="preserve"> The detailed of</w:t>
      </w:r>
      <w:r w:rsidR="00941E80">
        <w:rPr>
          <w:rFonts w:ascii="Wingdings2" w:eastAsia="宋体" w:hAnsi="Wingdings2" w:cs="Arial"/>
          <w:iCs/>
          <w:szCs w:val="15"/>
        </w:rPr>
        <w:t>fl</w:t>
      </w:r>
      <w:r w:rsidR="00941E80" w:rsidRPr="00D430C9">
        <w:rPr>
          <w:rFonts w:ascii="Wingdings2" w:eastAsia="宋体" w:hAnsi="Wingdings2" w:cs="Arial"/>
          <w:iCs/>
          <w:szCs w:val="15"/>
        </w:rPr>
        <w:t>oading process is described as follows. Firstly, the vehicles of</w:t>
      </w:r>
      <w:r w:rsidR="00941E80">
        <w:rPr>
          <w:rFonts w:ascii="Wingdings2" w:eastAsia="宋体" w:hAnsi="Wingdings2" w:cs="Arial"/>
          <w:iCs/>
          <w:szCs w:val="15"/>
        </w:rPr>
        <w:t>fl</w:t>
      </w:r>
      <w:r w:rsidR="00941E80" w:rsidRPr="00D430C9">
        <w:rPr>
          <w:rFonts w:ascii="Wingdings2" w:eastAsia="宋体" w:hAnsi="Wingdings2" w:cs="Arial"/>
          <w:iCs/>
          <w:szCs w:val="15"/>
        </w:rPr>
        <w:t xml:space="preserve">oad request messages by the wireless interface, which includes required communication resources, the task ID and submission time, and the expected service delay of the task to the cloud. Secondly, the MEC server makes scheduling according to the received request messages, including the task upload server and task computation server. Finally, after task upload, the task waits in the computation queue until one of the processors is available. </w:t>
      </w:r>
      <w:r w:rsidR="00941E80" w:rsidRPr="00765A97">
        <w:rPr>
          <w:rFonts w:ascii="Wingdings2" w:eastAsia="宋体" w:hAnsi="Wingdings2" w:cs="Arial"/>
          <w:iCs/>
          <w:szCs w:val="15"/>
        </w:rPr>
        <w:t>We denote the set of vehicles</w:t>
      </w:r>
      <w:r w:rsidR="00941E80" w:rsidRPr="00765A97">
        <w:rPr>
          <w:rFonts w:ascii="Wingdings2" w:eastAsia="宋体" w:hAnsi="Wingdings2" w:cs="Arial" w:hint="eastAsia"/>
          <w:iCs/>
          <w:szCs w:val="15"/>
        </w:rPr>
        <w:t xml:space="preserve"> </w:t>
      </w:r>
      <w:r w:rsidR="00941E80" w:rsidRPr="00765A97">
        <w:rPr>
          <w:rFonts w:ascii="Wingdings2" w:eastAsia="宋体" w:hAnsi="Wingdings2" w:cs="Arial"/>
          <w:iCs/>
          <w:szCs w:val="15"/>
        </w:rPr>
        <w:t>and MEC servers in the mobile system as</w:t>
      </w:r>
      <w:r w:rsidR="00941E80">
        <w:rPr>
          <w:rFonts w:ascii="Wingdings2" w:eastAsia="宋体" w:hAnsi="Wingdings2" w:cs="Arial"/>
          <w:iCs/>
          <w:szCs w:val="15"/>
        </w:rPr>
        <w:t xml:space="preserve"> </w:t>
      </w:r>
      <w:r w:rsidR="00941E80">
        <w:rPr>
          <w:rFonts w:ascii="Wingdings2" w:eastAsia="宋体" w:hAnsi="Wingdings2" w:cs="Arial" w:hint="eastAsia"/>
          <w:iCs/>
          <w:szCs w:val="15"/>
        </w:rPr>
        <w:t>$</w:t>
      </w:r>
      <m:oMath>
        <m:r>
          <m:rPr>
            <m:scr m:val="script"/>
            <m:sty m:val="p"/>
          </m:rPr>
          <w:rPr>
            <w:rFonts w:ascii="Cambria Math" w:eastAsia="宋体" w:hAnsi="Cambria Math" w:cs="Arial"/>
            <w:szCs w:val="15"/>
          </w:rPr>
          <m:t>V=</m:t>
        </m:r>
        <m:d>
          <m:dPr>
            <m:begChr m:val="{"/>
            <m:endChr m:val="}"/>
            <m:ctrlPr>
              <w:rPr>
                <w:rFonts w:ascii="Cambria Math" w:eastAsia="宋体" w:hAnsi="Cambria Math" w:cs="Arial"/>
                <w:iCs/>
                <w:szCs w:val="15"/>
              </w:rPr>
            </m:ctrlPr>
          </m:dPr>
          <m:e>
            <m:r>
              <m:rPr>
                <m:sty m:val="p"/>
              </m:rPr>
              <w:rPr>
                <w:rFonts w:ascii="Cambria Math" w:eastAsia="宋体" w:hAnsi="Cambria Math" w:cs="Arial"/>
                <w:szCs w:val="15"/>
              </w:rPr>
              <m:t>1, 2,...,V</m:t>
            </m:r>
          </m:e>
        </m:d>
      </m:oMath>
      <w:r w:rsidR="00941E80">
        <w:rPr>
          <w:rFonts w:ascii="Wingdings2" w:eastAsia="宋体" w:hAnsi="Wingdings2" w:cs="Arial" w:hint="eastAsia"/>
          <w:iCs/>
          <w:szCs w:val="15"/>
        </w:rPr>
        <w:t>$</w:t>
      </w:r>
      <w:r w:rsidR="00941E80">
        <w:rPr>
          <w:rFonts w:ascii="Wingdings2" w:eastAsia="宋体" w:hAnsi="Wingdings2" w:cs="Arial"/>
          <w:iCs/>
          <w:szCs w:val="15"/>
        </w:rPr>
        <w:t xml:space="preserve"> </w:t>
      </w:r>
      <w:r w:rsidR="00941E80" w:rsidRPr="00765A97">
        <w:rPr>
          <w:rFonts w:ascii="Wingdings2" w:eastAsia="宋体" w:hAnsi="Wingdings2" w:cs="Arial"/>
          <w:iCs/>
          <w:szCs w:val="15"/>
        </w:rPr>
        <w:t>and</w:t>
      </w:r>
      <w:r w:rsidR="00941E80">
        <w:rPr>
          <w:rFonts w:ascii="Wingdings2" w:eastAsia="宋体" w:hAnsi="Wingdings2" w:cs="Arial"/>
          <w:iCs/>
          <w:szCs w:val="15"/>
        </w:rPr>
        <w:t xml:space="preserve"> </w:t>
      </w:r>
      <w:r w:rsidR="00941E80">
        <w:rPr>
          <w:rFonts w:ascii="Wingdings2" w:eastAsia="宋体" w:hAnsi="Wingdings2" w:cs="Arial" w:hint="eastAsia"/>
          <w:iCs/>
          <w:szCs w:val="15"/>
        </w:rPr>
        <w:t>$</w:t>
      </w:r>
      <m:oMath>
        <m:r>
          <m:rPr>
            <m:scr m:val="script"/>
            <m:sty m:val="p"/>
          </m:rPr>
          <w:rPr>
            <w:rFonts w:ascii="Cambria Math" w:eastAsia="宋体" w:hAnsi="Cambria Math" w:cs="Arial"/>
            <w:szCs w:val="15"/>
          </w:rPr>
          <m:t>M=</m:t>
        </m:r>
        <m:d>
          <m:dPr>
            <m:begChr m:val="{"/>
            <m:endChr m:val="}"/>
            <m:ctrlPr>
              <w:rPr>
                <w:rFonts w:ascii="Cambria Math" w:eastAsia="宋体" w:hAnsi="Cambria Math" w:cs="Arial"/>
                <w:iCs/>
                <w:szCs w:val="15"/>
              </w:rPr>
            </m:ctrlPr>
          </m:dPr>
          <m:e>
            <m:r>
              <m:rPr>
                <m:sty m:val="p"/>
              </m:rPr>
              <w:rPr>
                <w:rFonts w:ascii="Cambria Math" w:eastAsia="宋体" w:hAnsi="Cambria Math" w:cs="Arial"/>
                <w:szCs w:val="15"/>
              </w:rPr>
              <m:t>1, 2,...,M</m:t>
            </m:r>
          </m:e>
        </m:d>
      </m:oMath>
      <w:r w:rsidR="00941E80">
        <w:rPr>
          <w:rFonts w:ascii="Wingdings2" w:eastAsia="宋体" w:hAnsi="Wingdings2" w:cs="Arial" w:hint="eastAsia"/>
          <w:iCs/>
          <w:szCs w:val="15"/>
        </w:rPr>
        <w:t>$</w:t>
      </w:r>
      <w:r w:rsidR="00941E80" w:rsidRPr="00765A97">
        <w:rPr>
          <w:rFonts w:ascii="Wingdings2" w:eastAsia="宋体" w:hAnsi="Wingdings2" w:cs="Arial"/>
          <w:iCs/>
          <w:szCs w:val="15"/>
        </w:rPr>
        <w:t>, respectively. Some notations are given in Table I.</w:t>
      </w:r>
    </w:p>
    <w:p w14:paraId="6A445A03" w14:textId="77777777" w:rsidR="00BA1F1C" w:rsidRDefault="00BA1F1C" w:rsidP="00941E80">
      <w:pPr>
        <w:ind w:firstLineChars="200" w:firstLine="420"/>
        <w:rPr>
          <w:rFonts w:ascii="Wingdings2" w:eastAsia="宋体" w:hAnsi="Wingdings2" w:cs="Arial" w:hint="eastAsia"/>
          <w:iCs/>
          <w:szCs w:val="15"/>
        </w:rPr>
      </w:pPr>
    </w:p>
    <w:p w14:paraId="5507F8A1" w14:textId="72E54C75" w:rsidR="001446FF" w:rsidRPr="006F615D" w:rsidRDefault="00BA1F1C" w:rsidP="006F615D">
      <w:pPr>
        <w:rPr>
          <w:rFonts w:ascii="Wingdings2" w:eastAsia="宋体" w:hAnsi="Wingdings2" w:cs="Arial" w:hint="eastAsia"/>
          <w:iCs/>
          <w:szCs w:val="15"/>
        </w:rPr>
      </w:pPr>
      <w:r w:rsidRPr="00D430C9">
        <w:rPr>
          <w:rFonts w:ascii="Wingdings2" w:eastAsia="宋体" w:hAnsi="Wingdings2" w:cs="Arial"/>
          <w:iCs/>
          <w:szCs w:val="15"/>
        </w:rPr>
        <w:t xml:space="preserve">In this work, the </w:t>
      </w:r>
      <w:r>
        <w:rPr>
          <w:rFonts w:ascii="Times New Roman" w:eastAsia="NimbusRomNo9L-Medi" w:hAnsi="Times New Roman" w:cs="Times New Roman"/>
          <w:color w:val="000000"/>
          <w:kern w:val="0"/>
          <w:sz w:val="24"/>
          <w:szCs w:val="24"/>
          <w:lang w:bidi="ar"/>
        </w:rPr>
        <w:t>C-MEC vehicular</w:t>
      </w:r>
      <w:r w:rsidRPr="00D430C9">
        <w:rPr>
          <w:rFonts w:ascii="Wingdings2" w:eastAsia="宋体" w:hAnsi="Wingdings2" w:cs="Arial"/>
          <w:iCs/>
          <w:szCs w:val="15"/>
        </w:rPr>
        <w:t xml:space="preserve"> network</w:t>
      </w:r>
      <w:r>
        <w:rPr>
          <w:rFonts w:ascii="Wingdings2" w:eastAsia="宋体" w:hAnsi="Wingdings2" w:cs="Arial"/>
          <w:iCs/>
          <w:szCs w:val="15"/>
        </w:rPr>
        <w:t xml:space="preserve"> </w:t>
      </w:r>
      <w:r>
        <w:rPr>
          <w:rFonts w:ascii="Wingdings2" w:eastAsia="宋体" w:hAnsi="Wingdings2" w:cs="Arial" w:hint="eastAsia"/>
          <w:iCs/>
          <w:szCs w:val="15"/>
        </w:rPr>
        <w:t>is</w:t>
      </w:r>
      <w:r>
        <w:rPr>
          <w:rFonts w:ascii="Wingdings2" w:eastAsia="宋体" w:hAnsi="Wingdings2" w:cs="Arial"/>
          <w:iCs/>
          <w:szCs w:val="15"/>
        </w:rPr>
        <w:t xml:space="preserve"> </w:t>
      </w:r>
      <w:r>
        <w:rPr>
          <w:rFonts w:ascii="Wingdings2" w:eastAsia="宋体" w:hAnsi="Wingdings2" w:cs="Arial" w:hint="eastAsia"/>
          <w:iCs/>
          <w:szCs w:val="15"/>
        </w:rPr>
        <w:t>shown</w:t>
      </w:r>
      <w:r>
        <w:rPr>
          <w:rFonts w:ascii="Wingdings2" w:eastAsia="宋体" w:hAnsi="Wingdings2" w:cs="Arial"/>
          <w:iCs/>
          <w:szCs w:val="15"/>
        </w:rPr>
        <w:t xml:space="preserve"> </w:t>
      </w:r>
      <w:r w:rsidRPr="00D430C9">
        <w:rPr>
          <w:rFonts w:ascii="Wingdings2" w:eastAsia="宋体" w:hAnsi="Wingdings2" w:cs="Arial"/>
          <w:iCs/>
          <w:szCs w:val="15"/>
        </w:rPr>
        <w:t>in Fig. 1, which is composed of the MEC layer, and the cloud computing layer hierarchical architecture of computation of</w:t>
      </w:r>
      <w:r>
        <w:rPr>
          <w:rFonts w:ascii="Wingdings2" w:eastAsia="宋体" w:hAnsi="Wingdings2" w:cs="Arial"/>
          <w:iCs/>
          <w:szCs w:val="15"/>
        </w:rPr>
        <w:t>fl</w:t>
      </w:r>
      <w:r w:rsidRPr="00D430C9">
        <w:rPr>
          <w:rFonts w:ascii="Wingdings2" w:eastAsia="宋体" w:hAnsi="Wingdings2" w:cs="Arial"/>
          <w:iCs/>
          <w:szCs w:val="15"/>
        </w:rPr>
        <w:t>oading,</w:t>
      </w:r>
      <w:r w:rsidR="00C378F8">
        <w:rPr>
          <w:rFonts w:ascii="Wingdings2" w:eastAsia="宋体" w:hAnsi="Wingdings2" w:cs="Arial" w:hint="eastAsia"/>
          <w:iCs/>
          <w:szCs w:val="15"/>
        </w:rPr>
        <w:t xml:space="preserve"> n</w:t>
      </w:r>
      <w:r w:rsidR="00C378F8">
        <w:rPr>
          <w:rFonts w:ascii="Wingdings2" w:eastAsia="宋体" w:hAnsi="Wingdings2" w:cs="Arial"/>
          <w:iCs/>
          <w:szCs w:val="15"/>
        </w:rPr>
        <w:t>umerous vehicle</w:t>
      </w:r>
      <w:r w:rsidR="00C378F8">
        <w:rPr>
          <w:rFonts w:ascii="Wingdings2" w:eastAsia="宋体" w:hAnsi="Wingdings2" w:cs="Arial" w:hint="eastAsia"/>
          <w:iCs/>
          <w:szCs w:val="15"/>
        </w:rPr>
        <w:t>s</w:t>
      </w:r>
      <w:r w:rsidR="00C378F8">
        <w:rPr>
          <w:rFonts w:ascii="Wingdings2" w:eastAsia="宋体" w:hAnsi="Wingdings2" w:cs="Arial"/>
          <w:iCs/>
          <w:szCs w:val="15"/>
        </w:rPr>
        <w:t xml:space="preserve"> </w:t>
      </w:r>
      <w:r w:rsidR="00C378F8" w:rsidRPr="00D430C9">
        <w:rPr>
          <w:rFonts w:ascii="Wingdings2" w:eastAsia="宋体" w:hAnsi="Wingdings2" w:cs="Arial"/>
          <w:iCs/>
          <w:szCs w:val="15"/>
        </w:rPr>
        <w:t>divided into multiple geographic zones within the RSU’s coverage</w:t>
      </w:r>
      <w:r w:rsidR="00C378F8">
        <w:rPr>
          <w:rFonts w:ascii="Wingdings2" w:eastAsia="宋体" w:hAnsi="Wingdings2" w:cs="Arial"/>
          <w:iCs/>
          <w:szCs w:val="15"/>
        </w:rPr>
        <w:t xml:space="preserve"> underlay a cell</w:t>
      </w:r>
      <w:r w:rsidR="00185B6F">
        <w:rPr>
          <w:rFonts w:ascii="Wingdings2" w:eastAsia="宋体" w:hAnsi="Wingdings2" w:cs="Arial" w:hint="eastAsia"/>
          <w:iCs/>
          <w:szCs w:val="15"/>
        </w:rPr>
        <w:t>,</w:t>
      </w:r>
      <w:r w:rsidR="006F3993">
        <w:rPr>
          <w:rFonts w:ascii="Wingdings2" w:eastAsia="宋体" w:hAnsi="Wingdings2" w:cs="Arial"/>
          <w:iCs/>
          <w:szCs w:val="15"/>
        </w:rPr>
        <w:t xml:space="preserve"> each RSU is equipped with a MEC server to provide computation offloading services to the vehicles.</w:t>
      </w:r>
      <w:r w:rsidR="005C0630">
        <w:rPr>
          <w:rFonts w:ascii="Wingdings2" w:eastAsia="宋体" w:hAnsi="Wingdings2" w:cs="Arial"/>
          <w:iCs/>
          <w:szCs w:val="15"/>
        </w:rPr>
        <w:t xml:space="preserve"> </w:t>
      </w:r>
      <w:r w:rsidR="00B64EF9" w:rsidRPr="00765A97">
        <w:rPr>
          <w:rFonts w:ascii="Wingdings2" w:eastAsia="宋体" w:hAnsi="Wingdings2" w:cs="Arial"/>
          <w:iCs/>
          <w:szCs w:val="15"/>
        </w:rPr>
        <w:t>We denote the set of vehicles</w:t>
      </w:r>
      <w:r w:rsidR="00B64EF9" w:rsidRPr="00765A97">
        <w:rPr>
          <w:rFonts w:ascii="Wingdings2" w:eastAsia="宋体" w:hAnsi="Wingdings2" w:cs="Arial" w:hint="eastAsia"/>
          <w:iCs/>
          <w:szCs w:val="15"/>
        </w:rPr>
        <w:t xml:space="preserve"> </w:t>
      </w:r>
      <w:r w:rsidR="00B64EF9" w:rsidRPr="00765A97">
        <w:rPr>
          <w:rFonts w:ascii="Wingdings2" w:eastAsia="宋体" w:hAnsi="Wingdings2" w:cs="Arial"/>
          <w:iCs/>
          <w:szCs w:val="15"/>
        </w:rPr>
        <w:t>and MEC servers in the mobile system as</w:t>
      </w:r>
      <w:r w:rsidR="00B64EF9">
        <w:rPr>
          <w:rFonts w:ascii="Wingdings2" w:eastAsia="宋体" w:hAnsi="Wingdings2" w:cs="Arial"/>
          <w:iCs/>
          <w:szCs w:val="15"/>
        </w:rPr>
        <w:t xml:space="preserve"> </w:t>
      </w:r>
      <w:r w:rsidR="00B64EF9">
        <w:rPr>
          <w:rFonts w:ascii="Wingdings2" w:eastAsia="宋体" w:hAnsi="Wingdings2" w:cs="Arial" w:hint="eastAsia"/>
          <w:iCs/>
          <w:szCs w:val="15"/>
        </w:rPr>
        <w:t>$</w:t>
      </w:r>
      <m:oMath>
        <m:r>
          <m:rPr>
            <m:scr m:val="script"/>
            <m:sty m:val="p"/>
          </m:rPr>
          <w:rPr>
            <w:rFonts w:ascii="Cambria Math" w:eastAsia="宋体" w:hAnsi="Cambria Math" w:cs="Arial"/>
            <w:szCs w:val="15"/>
          </w:rPr>
          <m:t>V=</m:t>
        </m:r>
        <m:d>
          <m:dPr>
            <m:begChr m:val="{"/>
            <m:endChr m:val="}"/>
            <m:ctrlPr>
              <w:rPr>
                <w:rFonts w:ascii="Cambria Math" w:eastAsia="宋体" w:hAnsi="Cambria Math" w:cs="Arial"/>
                <w:iCs/>
                <w:szCs w:val="15"/>
              </w:rPr>
            </m:ctrlPr>
          </m:dPr>
          <m:e>
            <m:r>
              <m:rPr>
                <m:sty m:val="p"/>
              </m:rPr>
              <w:rPr>
                <w:rFonts w:ascii="Cambria Math" w:eastAsia="宋体" w:hAnsi="Cambria Math" w:cs="Arial"/>
                <w:szCs w:val="15"/>
              </w:rPr>
              <m:t>1, 2,...,V</m:t>
            </m:r>
          </m:e>
        </m:d>
      </m:oMath>
      <w:r w:rsidR="00B64EF9">
        <w:rPr>
          <w:rFonts w:ascii="Wingdings2" w:eastAsia="宋体" w:hAnsi="Wingdings2" w:cs="Arial" w:hint="eastAsia"/>
          <w:iCs/>
          <w:szCs w:val="15"/>
        </w:rPr>
        <w:t>$</w:t>
      </w:r>
      <w:r w:rsidR="00B64EF9">
        <w:rPr>
          <w:rFonts w:ascii="Wingdings2" w:eastAsia="宋体" w:hAnsi="Wingdings2" w:cs="Arial"/>
          <w:iCs/>
          <w:szCs w:val="15"/>
        </w:rPr>
        <w:t xml:space="preserve"> </w:t>
      </w:r>
      <w:r w:rsidR="00B64EF9" w:rsidRPr="00765A97">
        <w:rPr>
          <w:rFonts w:ascii="Wingdings2" w:eastAsia="宋体" w:hAnsi="Wingdings2" w:cs="Arial"/>
          <w:iCs/>
          <w:szCs w:val="15"/>
        </w:rPr>
        <w:t>and</w:t>
      </w:r>
      <w:r w:rsidR="00B64EF9">
        <w:rPr>
          <w:rFonts w:ascii="Wingdings2" w:eastAsia="宋体" w:hAnsi="Wingdings2" w:cs="Arial"/>
          <w:iCs/>
          <w:szCs w:val="15"/>
        </w:rPr>
        <w:t xml:space="preserve"> </w:t>
      </w:r>
      <w:r w:rsidR="00B64EF9">
        <w:rPr>
          <w:rFonts w:ascii="Wingdings2" w:eastAsia="宋体" w:hAnsi="Wingdings2" w:cs="Arial" w:hint="eastAsia"/>
          <w:iCs/>
          <w:szCs w:val="15"/>
        </w:rPr>
        <w:t>$</w:t>
      </w:r>
      <m:oMath>
        <m:r>
          <m:rPr>
            <m:scr m:val="script"/>
            <m:sty m:val="p"/>
          </m:rPr>
          <w:rPr>
            <w:rFonts w:ascii="Cambria Math" w:eastAsia="宋体" w:hAnsi="Cambria Math" w:cs="Arial"/>
            <w:szCs w:val="15"/>
          </w:rPr>
          <m:t>M=</m:t>
        </m:r>
        <m:d>
          <m:dPr>
            <m:begChr m:val="{"/>
            <m:endChr m:val="}"/>
            <m:ctrlPr>
              <w:rPr>
                <w:rFonts w:ascii="Cambria Math" w:eastAsia="宋体" w:hAnsi="Cambria Math" w:cs="Arial"/>
                <w:iCs/>
                <w:szCs w:val="15"/>
              </w:rPr>
            </m:ctrlPr>
          </m:dPr>
          <m:e>
            <m:r>
              <m:rPr>
                <m:sty m:val="p"/>
              </m:rPr>
              <w:rPr>
                <w:rFonts w:ascii="Cambria Math" w:eastAsia="宋体" w:hAnsi="Cambria Math" w:cs="Arial"/>
                <w:szCs w:val="15"/>
              </w:rPr>
              <m:t>1, 2,...,M</m:t>
            </m:r>
          </m:e>
        </m:d>
      </m:oMath>
      <w:r w:rsidR="00B64EF9">
        <w:rPr>
          <w:rFonts w:ascii="Wingdings2" w:eastAsia="宋体" w:hAnsi="Wingdings2" w:cs="Arial" w:hint="eastAsia"/>
          <w:iCs/>
          <w:szCs w:val="15"/>
        </w:rPr>
        <w:t>$</w:t>
      </w:r>
      <w:r w:rsidR="00B64EF9" w:rsidRPr="00765A97">
        <w:rPr>
          <w:rFonts w:ascii="Wingdings2" w:eastAsia="宋体" w:hAnsi="Wingdings2" w:cs="Arial"/>
          <w:iCs/>
          <w:szCs w:val="15"/>
        </w:rPr>
        <w:t>, respectively.</w:t>
      </w:r>
      <w:r w:rsidR="00F64224">
        <w:rPr>
          <w:rFonts w:ascii="Wingdings2" w:eastAsia="宋体" w:hAnsi="Wingdings2" w:cs="Arial"/>
          <w:iCs/>
          <w:szCs w:val="15"/>
        </w:rPr>
        <w:t xml:space="preserve"> </w:t>
      </w:r>
      <w:r w:rsidR="00E90789">
        <w:rPr>
          <w:rFonts w:ascii="Wingdings2" w:eastAsia="宋体" w:hAnsi="Wingdings2" w:cs="Arial"/>
          <w:iCs/>
          <w:szCs w:val="15"/>
        </w:rPr>
        <w:t>The</w:t>
      </w:r>
      <w:r w:rsidR="000057DF" w:rsidRPr="000057DF">
        <w:rPr>
          <w:rFonts w:ascii="Wingdings2" w:eastAsia="宋体" w:hAnsi="Wingdings2" w:cs="Arial"/>
          <w:iCs/>
          <w:szCs w:val="15"/>
        </w:rPr>
        <w:t xml:space="preserve"> high-speed mobile wireless communication link is defined as:</w:t>
      </w:r>
      <w:r w:rsidR="00E90789">
        <w:rPr>
          <w:rFonts w:ascii="Wingdings2" w:eastAsia="宋体" w:hAnsi="Wingdings2" w:cs="Arial"/>
          <w:iCs/>
          <w:szCs w:val="15"/>
        </w:rPr>
        <w:t xml:space="preserve"> </w:t>
      </w:r>
      <w:r w:rsidR="00E90789" w:rsidRPr="00677839">
        <w:rPr>
          <w:rFonts w:ascii="Wingdings2" w:eastAsia="宋体" w:hAnsi="Wingdings2" w:cs="Arial"/>
          <w:iCs/>
          <w:szCs w:val="15"/>
        </w:rPr>
        <w:t>V2</w:t>
      </w:r>
      <w:r w:rsidR="00E90789">
        <w:rPr>
          <w:rFonts w:ascii="Wingdings2" w:eastAsia="宋体" w:hAnsi="Wingdings2" w:cs="Arial"/>
          <w:iCs/>
          <w:szCs w:val="15"/>
        </w:rPr>
        <w:t>RSU (V2R)</w:t>
      </w:r>
      <w:r w:rsidR="00E90789" w:rsidRPr="00677839">
        <w:rPr>
          <w:rFonts w:ascii="Wingdings2" w:eastAsia="宋体" w:hAnsi="Wingdings2" w:cs="Arial"/>
          <w:iCs/>
          <w:szCs w:val="15"/>
        </w:rPr>
        <w:t xml:space="preserve"> link,</w:t>
      </w:r>
      <w:r w:rsidR="00F64224">
        <w:rPr>
          <w:rFonts w:ascii="Wingdings2" w:eastAsia="宋体" w:hAnsi="Wingdings2" w:cs="Arial" w:hint="eastAsia"/>
          <w:iCs/>
          <w:szCs w:val="15"/>
        </w:rPr>
        <w:t xml:space="preserve"> </w:t>
      </w:r>
      <w:r w:rsidR="007E3D8B">
        <w:rPr>
          <w:rFonts w:ascii="Wingdings2" w:eastAsia="宋体" w:hAnsi="Wingdings2" w:cs="Arial"/>
          <w:iCs/>
          <w:szCs w:val="15"/>
        </w:rPr>
        <w:t>and the</w:t>
      </w:r>
      <w:r w:rsidR="007E3D8B" w:rsidRPr="007E3D8B">
        <w:rPr>
          <w:rFonts w:ascii="Wingdings2" w:eastAsia="宋体" w:hAnsi="Wingdings2" w:cs="Arial"/>
          <w:iCs/>
          <w:szCs w:val="15"/>
        </w:rPr>
        <w:t xml:space="preserve"> fixed wired connection link is defined as:</w:t>
      </w:r>
      <w:r w:rsidR="007E3D8B" w:rsidRPr="00C875CD">
        <w:rPr>
          <w:rFonts w:ascii="Wingdings2" w:eastAsia="宋体" w:hAnsi="Wingdings2" w:cs="Arial"/>
          <w:iCs/>
          <w:szCs w:val="15"/>
        </w:rPr>
        <w:t xml:space="preserve"> </w:t>
      </w:r>
      <w:r w:rsidR="007E3D8B">
        <w:rPr>
          <w:rFonts w:ascii="Wingdings2" w:eastAsia="宋体" w:hAnsi="Wingdings2" w:cs="Arial"/>
          <w:iCs/>
          <w:szCs w:val="15"/>
        </w:rPr>
        <w:t>RSU to Cloud (R2C)</w:t>
      </w:r>
      <w:r w:rsidR="007E3D8B" w:rsidRPr="00677839">
        <w:rPr>
          <w:rFonts w:ascii="Wingdings2" w:eastAsia="宋体" w:hAnsi="Wingdings2" w:cs="Arial"/>
          <w:iCs/>
          <w:szCs w:val="15"/>
        </w:rPr>
        <w:t xml:space="preserve"> link</w:t>
      </w:r>
      <w:r w:rsidR="00F64224">
        <w:rPr>
          <w:rFonts w:ascii="Wingdings2" w:eastAsia="宋体" w:hAnsi="Wingdings2" w:cs="Arial"/>
          <w:iCs/>
          <w:szCs w:val="15"/>
        </w:rPr>
        <w:t>.</w:t>
      </w:r>
      <w:r w:rsidR="00F64224">
        <w:rPr>
          <w:rFonts w:ascii="Wingdings2" w:eastAsia="宋体" w:hAnsi="Wingdings2" w:cs="Arial" w:hint="eastAsia"/>
          <w:iCs/>
          <w:szCs w:val="15"/>
        </w:rPr>
        <w:t xml:space="preserve"> </w:t>
      </w:r>
      <w:r w:rsidR="005C0630" w:rsidRPr="00D430C9">
        <w:rPr>
          <w:rFonts w:ascii="Wingdings2" w:eastAsia="宋体" w:hAnsi="Wingdings2" w:cs="Arial"/>
          <w:iCs/>
          <w:szCs w:val="15"/>
        </w:rPr>
        <w:t>The detailed of</w:t>
      </w:r>
      <w:r w:rsidR="005C0630">
        <w:rPr>
          <w:rFonts w:ascii="Wingdings2" w:eastAsia="宋体" w:hAnsi="Wingdings2" w:cs="Arial"/>
          <w:iCs/>
          <w:szCs w:val="15"/>
        </w:rPr>
        <w:t>fl</w:t>
      </w:r>
      <w:r w:rsidR="005C0630" w:rsidRPr="00D430C9">
        <w:rPr>
          <w:rFonts w:ascii="Wingdings2" w:eastAsia="宋体" w:hAnsi="Wingdings2" w:cs="Arial"/>
          <w:iCs/>
          <w:szCs w:val="15"/>
        </w:rPr>
        <w:t>oading process is described as follows.</w:t>
      </w:r>
      <w:r w:rsidR="00141D2F" w:rsidRPr="00141D2F">
        <w:rPr>
          <w:rFonts w:hint="eastAsia"/>
        </w:rPr>
        <w:t xml:space="preserve"> </w:t>
      </w:r>
      <w:r w:rsidR="001446FF" w:rsidRPr="00DE3B3C">
        <w:rPr>
          <w:rFonts w:ascii="Wingdings2" w:eastAsia="宋体" w:hAnsi="Wingdings2" w:cs="Arial"/>
          <w:b/>
          <w:bCs/>
          <w:iCs/>
          <w:szCs w:val="15"/>
        </w:rPr>
        <w:t xml:space="preserve">Firstly, the vehicles ofﬂoad request messages by the wireless interface, which includes required communication resources, the task ID and submission time, and the </w:t>
      </w:r>
      <w:r w:rsidR="001446FF">
        <w:rPr>
          <w:rFonts w:ascii="Wingdings2" w:eastAsia="宋体" w:hAnsi="Wingdings2" w:cs="Arial"/>
          <w:b/>
          <w:bCs/>
          <w:iCs/>
          <w:szCs w:val="15"/>
        </w:rPr>
        <w:t>m</w:t>
      </w:r>
      <w:r w:rsidR="001446FF" w:rsidRPr="00B24AB7">
        <w:rPr>
          <w:rFonts w:ascii="Wingdings2" w:eastAsia="宋体" w:hAnsi="Wingdings2" w:cs="Arial"/>
          <w:b/>
          <w:bCs/>
          <w:iCs/>
          <w:szCs w:val="15"/>
        </w:rPr>
        <w:t xml:space="preserve">aximum tolerable </w:t>
      </w:r>
      <w:r w:rsidR="001446FF" w:rsidRPr="00DE3B3C">
        <w:rPr>
          <w:rFonts w:ascii="Wingdings2" w:eastAsia="宋体" w:hAnsi="Wingdings2" w:cs="Arial"/>
          <w:b/>
          <w:bCs/>
          <w:iCs/>
          <w:szCs w:val="15"/>
        </w:rPr>
        <w:t xml:space="preserve">service </w:t>
      </w:r>
      <w:r w:rsidR="001446FF">
        <w:rPr>
          <w:rFonts w:ascii="Wingdings2" w:eastAsia="宋体" w:hAnsi="Wingdings2" w:cs="Arial"/>
          <w:b/>
          <w:bCs/>
          <w:iCs/>
          <w:szCs w:val="15"/>
        </w:rPr>
        <w:t>times</w:t>
      </w:r>
      <w:r w:rsidR="001446FF" w:rsidRPr="00DE3B3C">
        <w:rPr>
          <w:rFonts w:ascii="Wingdings2" w:eastAsia="宋体" w:hAnsi="Wingdings2" w:cs="Arial"/>
          <w:b/>
          <w:bCs/>
          <w:iCs/>
          <w:szCs w:val="15"/>
        </w:rPr>
        <w:t xml:space="preserve"> of the task to the cloud. Second, the MEC server makes scheduling according to the received request messages, including the task upload server and task computation server. </w:t>
      </w:r>
      <w:r w:rsidR="001446FF" w:rsidRPr="00443467">
        <w:rPr>
          <w:rFonts w:ascii="Wingdings2" w:eastAsia="宋体" w:hAnsi="Wingdings2" w:cs="Arial"/>
          <w:b/>
          <w:bCs/>
          <w:iCs/>
          <w:szCs w:val="15"/>
        </w:rPr>
        <w:t>Finally, after the task is uploaded, the task waits in the compute queue until the server's processor processes it.</w:t>
      </w:r>
    </w:p>
    <w:p w14:paraId="65BEEDBB" w14:textId="452B8E1D" w:rsidR="00BA1F1C" w:rsidRPr="001446FF" w:rsidRDefault="00BA1F1C" w:rsidP="00C378F8">
      <w:pPr>
        <w:ind w:firstLineChars="200" w:firstLine="420"/>
        <w:rPr>
          <w:rFonts w:ascii="Wingdings2" w:eastAsia="宋体" w:hAnsi="Wingdings2" w:cs="Arial" w:hint="eastAsia"/>
          <w:iCs/>
          <w:szCs w:val="15"/>
        </w:rPr>
      </w:pPr>
    </w:p>
    <w:p w14:paraId="3EB790F4" w14:textId="77777777" w:rsidR="00FC1412" w:rsidRDefault="00FC1412" w:rsidP="00FC1412">
      <w:pPr>
        <w:rPr>
          <w:rFonts w:ascii="Wingdings2" w:eastAsia="宋体" w:hAnsi="Wingdings2" w:cs="Arial" w:hint="eastAsia"/>
          <w:iCs/>
          <w:szCs w:val="15"/>
        </w:rPr>
      </w:pPr>
      <w:r>
        <w:rPr>
          <w:rFonts w:ascii="Wingdings2" w:eastAsia="宋体" w:hAnsi="Wingdings2" w:cs="Arial" w:hint="eastAsia"/>
          <w:iCs/>
          <w:szCs w:val="15"/>
        </w:rPr>
        <w:t>Remark</w:t>
      </w:r>
      <w:r>
        <w:rPr>
          <w:rFonts w:ascii="Wingdings2" w:eastAsia="宋体" w:hAnsi="Wingdings2" w:cs="Arial"/>
          <w:iCs/>
          <w:szCs w:val="15"/>
        </w:rPr>
        <w:t>1</w:t>
      </w:r>
    </w:p>
    <w:p w14:paraId="2340A3B4" w14:textId="24DA77D8" w:rsidR="00FC1412" w:rsidRDefault="00075633" w:rsidP="00E35A7C">
      <w:pPr>
        <w:ind w:firstLineChars="200" w:firstLine="422"/>
        <w:rPr>
          <w:rFonts w:ascii="Wingdings2" w:eastAsia="宋体" w:hAnsi="Wingdings2" w:cs="Arial" w:hint="eastAsia"/>
          <w:b/>
          <w:bCs/>
          <w:iCs/>
          <w:szCs w:val="15"/>
        </w:rPr>
      </w:pPr>
      <w:r w:rsidRPr="00075633">
        <w:rPr>
          <w:rFonts w:ascii="Wingdings2" w:eastAsia="宋体" w:hAnsi="Wingdings2" w:cs="Arial"/>
          <w:b/>
          <w:bCs/>
          <w:iCs/>
          <w:szCs w:val="15"/>
        </w:rPr>
        <w:t>In this article, we consider only simplified cases within one time slot to arrive at a</w:t>
      </w:r>
      <w:r w:rsidR="00E35A7C" w:rsidRPr="00E35A7C">
        <w:rPr>
          <w:rFonts w:ascii="Wingdings2" w:eastAsia="宋体" w:hAnsi="Wingdings2" w:cs="Arial"/>
          <w:b/>
          <w:bCs/>
          <w:iCs/>
          <w:szCs w:val="15"/>
        </w:rPr>
        <w:t xml:space="preserve"> </w:t>
      </w:r>
      <w:r w:rsidR="00E35A7C" w:rsidRPr="005555F0">
        <w:rPr>
          <w:rFonts w:ascii="Wingdings2" w:eastAsia="宋体" w:hAnsi="Wingdings2" w:cs="Arial"/>
          <w:b/>
          <w:bCs/>
          <w:iCs/>
          <w:szCs w:val="15"/>
        </w:rPr>
        <w:t>tractable</w:t>
      </w:r>
      <w:r w:rsidR="00E35A7C">
        <w:rPr>
          <w:rFonts w:ascii="Wingdings2" w:eastAsia="宋体" w:hAnsi="Wingdings2" w:cs="Arial"/>
          <w:b/>
          <w:bCs/>
          <w:iCs/>
          <w:szCs w:val="15"/>
        </w:rPr>
        <w:t xml:space="preserve"> </w:t>
      </w:r>
      <w:r w:rsidR="00E35A7C" w:rsidRPr="005555F0">
        <w:rPr>
          <w:rFonts w:ascii="Wingdings2" w:eastAsia="宋体" w:hAnsi="Wingdings2" w:cs="Arial"/>
          <w:b/>
          <w:bCs/>
          <w:iCs/>
          <w:szCs w:val="15"/>
        </w:rPr>
        <w:t>solution.</w:t>
      </w:r>
      <w:r w:rsidR="00E35A7C">
        <w:rPr>
          <w:rFonts w:ascii="Wingdings2" w:eastAsia="宋体" w:hAnsi="Wingdings2" w:cs="Arial"/>
          <w:b/>
          <w:bCs/>
          <w:iCs/>
          <w:szCs w:val="15"/>
        </w:rPr>
        <w:t xml:space="preserve"> </w:t>
      </w:r>
      <w:r w:rsidR="00FC1412" w:rsidRPr="005555F0">
        <w:rPr>
          <w:rFonts w:ascii="Wingdings2" w:eastAsia="宋体" w:hAnsi="Wingdings2" w:cs="Arial"/>
          <w:b/>
          <w:bCs/>
          <w:iCs/>
          <w:szCs w:val="15"/>
        </w:rPr>
        <w:t>Nevertheless, the proposed solution can be easily extended</w:t>
      </w:r>
      <w:r w:rsidR="00FC1412">
        <w:rPr>
          <w:rFonts w:ascii="Wingdings2" w:eastAsia="宋体" w:hAnsi="Wingdings2" w:cs="Arial" w:hint="eastAsia"/>
          <w:b/>
          <w:bCs/>
          <w:iCs/>
          <w:szCs w:val="15"/>
        </w:rPr>
        <w:t xml:space="preserve"> </w:t>
      </w:r>
      <w:r w:rsidR="00FC1412" w:rsidRPr="005555F0">
        <w:rPr>
          <w:rFonts w:ascii="Wingdings2" w:eastAsia="宋体" w:hAnsi="Wingdings2" w:cs="Arial"/>
          <w:b/>
          <w:bCs/>
          <w:iCs/>
          <w:szCs w:val="15"/>
        </w:rPr>
        <w:t xml:space="preserve">to the multi-segment scenario by adopting a </w:t>
      </w:r>
      <w:r w:rsidR="00FC1412" w:rsidRPr="00765A97">
        <w:rPr>
          <w:rFonts w:ascii="Wingdings2" w:eastAsia="宋体" w:hAnsi="Wingdings2" w:cs="Arial"/>
          <w:iCs/>
          <w:szCs w:val="15"/>
        </w:rPr>
        <w:t>time division multiple access</w:t>
      </w:r>
      <w:r w:rsidR="00FC1412">
        <w:rPr>
          <w:rFonts w:ascii="Wingdings2" w:eastAsia="宋体" w:hAnsi="Wingdings2" w:cs="Arial"/>
          <w:iCs/>
          <w:szCs w:val="15"/>
        </w:rPr>
        <w:t xml:space="preserve"> </w:t>
      </w:r>
      <w:r w:rsidR="00FC1412">
        <w:rPr>
          <w:rFonts w:ascii="Wingdings2" w:eastAsia="宋体" w:hAnsi="Wingdings2" w:cs="Arial" w:hint="eastAsia"/>
          <w:iCs/>
          <w:szCs w:val="15"/>
        </w:rPr>
        <w:t>c</w:t>
      </w:r>
      <w:r w:rsidR="00FC1412" w:rsidRPr="00765A97">
        <w:rPr>
          <w:rFonts w:ascii="Wingdings2" w:eastAsia="宋体" w:hAnsi="Wingdings2" w:cs="Arial"/>
          <w:iCs/>
          <w:szCs w:val="15"/>
        </w:rPr>
        <w:t>ommunication technology</w:t>
      </w:r>
      <w:r w:rsidR="00FC1412" w:rsidRPr="005555F0">
        <w:rPr>
          <w:rFonts w:ascii="Wingdings2" w:eastAsia="宋体" w:hAnsi="Wingdings2" w:cs="Arial"/>
          <w:b/>
          <w:bCs/>
          <w:iCs/>
          <w:szCs w:val="15"/>
        </w:rPr>
        <w:t>.</w:t>
      </w:r>
      <w:r w:rsidR="00FC1412">
        <w:rPr>
          <w:rFonts w:ascii="Wingdings2" w:eastAsia="宋体" w:hAnsi="Wingdings2" w:cs="Arial" w:hint="eastAsia"/>
          <w:b/>
          <w:bCs/>
          <w:iCs/>
          <w:szCs w:val="15"/>
        </w:rPr>
        <w:t xml:space="preserve"> </w:t>
      </w:r>
      <w:r w:rsidR="00A80947" w:rsidRPr="00A80947">
        <w:rPr>
          <w:rFonts w:ascii="Wingdings2" w:eastAsia="宋体" w:hAnsi="Wingdings2" w:cs="Arial"/>
          <w:b/>
          <w:bCs/>
          <w:iCs/>
          <w:szCs w:val="15"/>
        </w:rPr>
        <w:t xml:space="preserve">That is, the vehicles in each RSU coverage communicate </w:t>
      </w:r>
      <w:r w:rsidR="005C159A" w:rsidRPr="005C159A">
        <w:rPr>
          <w:rFonts w:ascii="Wingdings2" w:eastAsia="宋体" w:hAnsi="Wingdings2" w:cs="Arial"/>
          <w:b/>
          <w:bCs/>
          <w:iCs/>
          <w:szCs w:val="15"/>
        </w:rPr>
        <w:t>are divided into different collections</w:t>
      </w:r>
      <w:r w:rsidR="00A80947">
        <w:rPr>
          <w:rFonts w:ascii="Wingdings2" w:eastAsia="宋体" w:hAnsi="Wingdings2" w:cs="Arial"/>
          <w:b/>
          <w:bCs/>
          <w:iCs/>
          <w:szCs w:val="15"/>
        </w:rPr>
        <w:t xml:space="preserve">. </w:t>
      </w:r>
      <w:r w:rsidR="00FC1412" w:rsidRPr="005555F0">
        <w:rPr>
          <w:rFonts w:ascii="Wingdings2" w:eastAsia="宋体" w:hAnsi="Wingdings2" w:cs="Arial"/>
          <w:b/>
          <w:bCs/>
          <w:iCs/>
          <w:szCs w:val="15"/>
        </w:rPr>
        <w:t>Hence,</w:t>
      </w:r>
      <w:r w:rsidR="00FC1412">
        <w:rPr>
          <w:rFonts w:ascii="Wingdings2" w:eastAsia="宋体" w:hAnsi="Wingdings2" w:cs="Arial" w:hint="eastAsia"/>
          <w:b/>
          <w:bCs/>
          <w:iCs/>
          <w:szCs w:val="15"/>
        </w:rPr>
        <w:t xml:space="preserve"> </w:t>
      </w:r>
      <w:r w:rsidR="00FC1412">
        <w:rPr>
          <w:rFonts w:ascii="Wingdings2" w:eastAsia="宋体" w:hAnsi="Wingdings2" w:cs="Arial" w:hint="eastAsia"/>
          <w:iCs/>
          <w:szCs w:val="15"/>
        </w:rPr>
        <w:t>t</w:t>
      </w:r>
      <w:r w:rsidR="00FC1412" w:rsidRPr="00765A97">
        <w:rPr>
          <w:rFonts w:ascii="Wingdings2" w:eastAsia="宋体" w:hAnsi="Wingdings2" w:cs="Arial"/>
          <w:iCs/>
          <w:szCs w:val="15"/>
        </w:rPr>
        <w:t>ime resource</w:t>
      </w:r>
      <w:r w:rsidR="00FC1412" w:rsidRPr="00765A97">
        <w:rPr>
          <w:rFonts w:ascii="Wingdings2" w:eastAsia="宋体" w:hAnsi="Wingdings2" w:cs="Arial" w:hint="eastAsia"/>
          <w:iCs/>
          <w:szCs w:val="15"/>
        </w:rPr>
        <w:t xml:space="preserve"> </w:t>
      </w:r>
      <w:r w:rsidR="00FC1412" w:rsidRPr="00765A97">
        <w:rPr>
          <w:rFonts w:ascii="Wingdings2" w:eastAsia="宋体" w:hAnsi="Wingdings2" w:cs="Arial"/>
          <w:iCs/>
          <w:szCs w:val="15"/>
        </w:rPr>
        <w:t>is divided into multi-frames, and each frame is divided into</w:t>
      </w:r>
      <w:r w:rsidR="00FC1412" w:rsidRPr="00765A97">
        <w:rPr>
          <w:rFonts w:ascii="Wingdings2" w:eastAsia="宋体" w:hAnsi="Wingdings2" w:cs="Arial" w:hint="eastAsia"/>
          <w:iCs/>
          <w:szCs w:val="15"/>
        </w:rPr>
        <w:t xml:space="preserve"> </w:t>
      </w:r>
      <w:r w:rsidR="00FC1412" w:rsidRPr="00765A97">
        <w:rPr>
          <w:rFonts w:ascii="Wingdings2" w:eastAsia="宋体" w:hAnsi="Wingdings2" w:cs="Arial"/>
          <w:iCs/>
          <w:szCs w:val="15"/>
        </w:rPr>
        <w:t>several time slots. Different vehicles access its time slots when</w:t>
      </w:r>
      <w:r w:rsidR="00FC1412" w:rsidRPr="00765A97">
        <w:rPr>
          <w:rFonts w:ascii="Wingdings2" w:eastAsia="宋体" w:hAnsi="Wingdings2" w:cs="Arial" w:hint="eastAsia"/>
          <w:iCs/>
          <w:szCs w:val="15"/>
        </w:rPr>
        <w:t xml:space="preserve"> </w:t>
      </w:r>
      <w:r w:rsidR="00FC1412" w:rsidRPr="00765A97">
        <w:rPr>
          <w:rFonts w:ascii="Wingdings2" w:eastAsia="宋体" w:hAnsi="Wingdings2" w:cs="Arial"/>
          <w:iCs/>
          <w:szCs w:val="15"/>
        </w:rPr>
        <w:t>they communicate with the RSU</w:t>
      </w:r>
      <w:r w:rsidR="00FC1412" w:rsidRPr="005555F0">
        <w:rPr>
          <w:rFonts w:ascii="Wingdings2" w:eastAsia="宋体" w:hAnsi="Wingdings2" w:cs="Arial"/>
          <w:b/>
          <w:bCs/>
          <w:iCs/>
          <w:szCs w:val="15"/>
        </w:rPr>
        <w:t>.</w:t>
      </w:r>
    </w:p>
    <w:p w14:paraId="0E9A5D16" w14:textId="77A58BFE" w:rsidR="000E709D" w:rsidRDefault="000E709D" w:rsidP="00F42D39"/>
    <w:p w14:paraId="762483D7" w14:textId="25DF18A4" w:rsidR="00D77819" w:rsidRDefault="00D77819" w:rsidP="00F42D39">
      <w:r>
        <w:rPr>
          <w:rFonts w:hint="eastAsia"/>
        </w:rPr>
        <w:t>先说清楚链路</w:t>
      </w:r>
    </w:p>
    <w:p w14:paraId="59C34539" w14:textId="694E30E6" w:rsidR="00D77819" w:rsidRDefault="00FA7BA4" w:rsidP="00F42D39">
      <w:r>
        <w:rPr>
          <w:rFonts w:hint="eastAsia"/>
        </w:rPr>
        <w:t>把集合放在前面</w:t>
      </w:r>
    </w:p>
    <w:p w14:paraId="3C9E4967" w14:textId="536E31D6" w:rsidR="00FA7BA4" w:rsidRDefault="00E165F3" w:rsidP="00F42D39">
      <w:r>
        <w:rPr>
          <w:rFonts w:hint="eastAsia"/>
        </w:rPr>
        <w:t>卸载过程解释清楚</w:t>
      </w:r>
    </w:p>
    <w:p w14:paraId="10A336D2" w14:textId="11F2F39E" w:rsidR="00E165F3" w:rsidRDefault="00E165F3" w:rsidP="00F42D39">
      <w:r>
        <w:t>R</w:t>
      </w:r>
      <w:r>
        <w:rPr>
          <w:rFonts w:hint="eastAsia"/>
        </w:rPr>
        <w:t>emark改变语序，是因为</w:t>
      </w:r>
      <w:r w:rsidR="000C7492">
        <w:rPr>
          <w:rFonts w:hint="eastAsia"/>
        </w:rPr>
        <w:t>复杂的问题可以很容易的转化为简单的问题，所以才</w:t>
      </w:r>
      <w:r w:rsidR="00E20C46">
        <w:rPr>
          <w:rFonts w:hint="eastAsia"/>
        </w:rPr>
        <w:t>出此下策</w:t>
      </w:r>
    </w:p>
    <w:p w14:paraId="4AD38D0B" w14:textId="77777777" w:rsidR="006F14A9" w:rsidRDefault="006F14A9" w:rsidP="00F42D39"/>
    <w:p w14:paraId="36221693" w14:textId="77777777" w:rsidR="006F14A9" w:rsidRDefault="006F14A9" w:rsidP="00F42D39"/>
    <w:p w14:paraId="368E3D33" w14:textId="77777777" w:rsidR="006F14A9" w:rsidRDefault="006F14A9" w:rsidP="00F42D39"/>
    <w:p w14:paraId="78D968C3" w14:textId="3BF31732" w:rsidR="00FD3102" w:rsidRPr="001B3300" w:rsidRDefault="00FD3102" w:rsidP="00FD3102">
      <w:pPr>
        <w:ind w:firstLineChars="100" w:firstLine="210"/>
        <w:rPr>
          <w:rFonts w:ascii="Wingdings2" w:eastAsia="宋体" w:hAnsi="Wingdings2" w:cs="Arial" w:hint="eastAsia"/>
          <w:iCs/>
          <w:szCs w:val="15"/>
        </w:rPr>
      </w:pPr>
      <w:bookmarkStart w:id="0" w:name="OLE_LINK1"/>
      <w:r>
        <w:rPr>
          <w:rFonts w:hint="eastAsia"/>
        </w:rPr>
        <w:t xml:space="preserve"> </w:t>
      </w:r>
      <w:r w:rsidRPr="001B3300">
        <w:rPr>
          <w:rFonts w:ascii="Wingdings2" w:eastAsia="宋体" w:hAnsi="Wingdings2" w:cs="Arial"/>
          <w:iCs/>
          <w:szCs w:val="15"/>
        </w:rPr>
        <w:t>Different from the traditional cellular communication, Due to the fast mobility of vehicles, their CSIs are hard to be estimated precisely.</w:t>
      </w:r>
      <w:bookmarkEnd w:id="0"/>
      <w:r w:rsidRPr="001B3300">
        <w:rPr>
          <w:rFonts w:ascii="Wingdings2" w:eastAsia="宋体" w:hAnsi="Wingdings2" w:cs="Arial"/>
          <w:iCs/>
          <w:szCs w:val="15"/>
        </w:rPr>
        <w:t xml:space="preserve"> In particular, RSU can only achieve the accurate knowledge of large-scale fading $</w:t>
      </w:r>
      <m:oMath>
        <m:sSup>
          <m:sSupPr>
            <m:ctrlPr>
              <w:rPr>
                <w:rFonts w:ascii="Cambria Math" w:eastAsia="宋体" w:hAnsi="Cambria Math" w:cs="Arial"/>
                <w:iCs/>
                <w:szCs w:val="15"/>
              </w:rPr>
            </m:ctrlPr>
          </m:sSupPr>
          <m:e>
            <m:r>
              <w:rPr>
                <w:rFonts w:ascii="Cambria Math" w:eastAsia="宋体" w:hAnsi="Cambria Math" w:cs="Arial"/>
                <w:szCs w:val="15"/>
              </w:rPr>
              <m:t>L</m:t>
            </m:r>
          </m:e>
          <m:sup>
            <m:r>
              <m:rPr>
                <m:sty m:val="p"/>
              </m:rPr>
              <w:rPr>
                <w:rFonts w:ascii="Cambria Math" w:eastAsia="宋体" w:hAnsi="Cambria Math" w:cs="Arial"/>
                <w:szCs w:val="15"/>
              </w:rPr>
              <m:t>2</m:t>
            </m:r>
          </m:sup>
        </m:sSup>
      </m:oMath>
      <w:r w:rsidRPr="001B3300">
        <w:rPr>
          <w:rFonts w:ascii="Wingdings2" w:eastAsia="宋体" w:hAnsi="Wingdings2" w:cs="Arial"/>
          <w:iCs/>
          <w:szCs w:val="15"/>
        </w:rPr>
        <w:t>$ of vehicular to RSU links while the small-scale fading $</w:t>
      </w:r>
      <m:oMath>
        <m:r>
          <w:rPr>
            <w:rFonts w:ascii="Cambria Math" w:eastAsia="宋体" w:hAnsi="Cambria Math" w:cs="Arial"/>
            <w:szCs w:val="15"/>
          </w:rPr>
          <m:t>h</m:t>
        </m:r>
      </m:oMath>
      <w:r w:rsidRPr="001B3300">
        <w:rPr>
          <w:rFonts w:ascii="Wingdings2" w:eastAsia="宋体" w:hAnsi="Wingdings2" w:cs="Arial"/>
          <w:iCs/>
          <w:szCs w:val="15"/>
        </w:rPr>
        <w:t xml:space="preserve"> $ is greatly influenced by the fast channel variations caused by the Doppler effect. We assume </w:t>
      </w:r>
      <w:r>
        <w:rPr>
          <w:rFonts w:ascii="Wingdings2" w:eastAsia="宋体" w:hAnsi="Wingdings2" w:cs="Arial" w:hint="eastAsia"/>
          <w:iCs/>
          <w:szCs w:val="15"/>
        </w:rPr>
        <w:t>the</w:t>
      </w:r>
      <w:r w:rsidRPr="001B3300">
        <w:rPr>
          <w:rFonts w:ascii="Wingdings2" w:eastAsia="宋体" w:hAnsi="Wingdings2" w:cs="Arial"/>
          <w:iCs/>
          <w:szCs w:val="15"/>
        </w:rPr>
        <w:t xml:space="preserve"> CSIs </w:t>
      </w:r>
      <w:r>
        <w:rPr>
          <w:rFonts w:ascii="Wingdings2" w:eastAsia="宋体" w:hAnsi="Wingdings2" w:cs="Arial" w:hint="eastAsia"/>
          <w:iCs/>
          <w:szCs w:val="15"/>
        </w:rPr>
        <w:t>are</w:t>
      </w:r>
      <w:r w:rsidRPr="001B3300">
        <w:rPr>
          <w:rFonts w:ascii="Wingdings2" w:eastAsia="宋体" w:hAnsi="Wingdings2" w:cs="Arial"/>
          <w:iCs/>
          <w:szCs w:val="15"/>
        </w:rPr>
        <w:t xml:space="preserve"> obtained through channel estimation </w:t>
      </w:r>
      <w:r w:rsidRPr="00240799">
        <w:rPr>
          <w:rFonts w:ascii="Wingdings2" w:eastAsia="宋体" w:hAnsi="Wingdings2" w:cs="Arial"/>
          <w:iCs/>
          <w:color w:val="FF0000"/>
          <w:szCs w:val="15"/>
        </w:rPr>
        <w:t>\</w:t>
      </w:r>
      <w:proofErr w:type="gramStart"/>
      <w:r w:rsidRPr="00240799">
        <w:rPr>
          <w:rFonts w:ascii="Wingdings2" w:eastAsia="宋体" w:hAnsi="Wingdings2" w:cs="Arial"/>
          <w:iCs/>
          <w:color w:val="FF0000"/>
          <w:szCs w:val="15"/>
        </w:rPr>
        <w:t>cite{</w:t>
      </w:r>
      <w:proofErr w:type="gramEnd"/>
      <w:r w:rsidRPr="00240799">
        <w:rPr>
          <w:rFonts w:ascii="Wingdings2" w:eastAsia="宋体" w:hAnsi="Wingdings2" w:cs="Arial"/>
          <w:iCs/>
          <w:color w:val="FF0000"/>
          <w:szCs w:val="15"/>
        </w:rPr>
        <w:t>Xiao2020}</w:t>
      </w:r>
      <w:r w:rsidRPr="001B3300">
        <w:rPr>
          <w:rFonts w:ascii="Wingdings2" w:eastAsia="宋体" w:hAnsi="Wingdings2" w:cs="Arial"/>
          <w:iCs/>
          <w:szCs w:val="15"/>
        </w:rPr>
        <w:t>, Therefore, we model the small-scale fading channel estimation of $</w:t>
      </w:r>
      <m:oMath>
        <m:r>
          <w:rPr>
            <w:rFonts w:ascii="Cambria Math" w:eastAsia="宋体" w:hAnsi="Cambria Math" w:cs="Arial"/>
            <w:szCs w:val="15"/>
          </w:rPr>
          <m:t>h</m:t>
        </m:r>
      </m:oMath>
      <w:r w:rsidRPr="001B3300">
        <w:rPr>
          <w:rFonts w:ascii="Wingdings2" w:eastAsia="宋体" w:hAnsi="Wingdings2" w:cs="Arial"/>
          <w:iCs/>
          <w:szCs w:val="15"/>
        </w:rPr>
        <w:t xml:space="preserve">$ by using the first-order Gauss-Markov process </w:t>
      </w:r>
      <w:r w:rsidRPr="007A367A">
        <w:rPr>
          <w:rFonts w:ascii="Wingdings2" w:eastAsia="宋体" w:hAnsi="Wingdings2" w:cs="Arial"/>
          <w:iCs/>
          <w:color w:val="FF0000"/>
          <w:szCs w:val="15"/>
        </w:rPr>
        <w:t>\cite{Kim2011}</w:t>
      </w:r>
      <w:r w:rsidRPr="001B3300">
        <w:rPr>
          <w:rFonts w:ascii="Wingdings2" w:eastAsia="宋体" w:hAnsi="Wingdings2" w:cs="Arial"/>
          <w:iCs/>
          <w:szCs w:val="15"/>
        </w:rPr>
        <w:t xml:space="preserve"> in each </w:t>
      </w:r>
      <w:r w:rsidRPr="000A2F1F">
        <w:rPr>
          <w:rFonts w:ascii="Wingdings2" w:eastAsia="宋体" w:hAnsi="Wingdings2" w:cs="Arial"/>
          <w:iCs/>
          <w:szCs w:val="15"/>
        </w:rPr>
        <w:t>transmission time interval</w:t>
      </w:r>
      <w:r w:rsidRPr="001B3300">
        <w:rPr>
          <w:rFonts w:ascii="Wingdings2" w:eastAsia="宋体" w:hAnsi="Wingdings2" w:cs="Arial"/>
          <w:iCs/>
          <w:szCs w:val="15"/>
        </w:rPr>
        <w:t xml:space="preserve"> as follows.</w:t>
      </w:r>
    </w:p>
    <w:p w14:paraId="1C2E2523" w14:textId="4F8327C6" w:rsidR="00393876" w:rsidRDefault="008740E7" w:rsidP="00F42D39">
      <w:r>
        <w:rPr>
          <w:rFonts w:hint="eastAsia"/>
        </w:rPr>
        <w:t>第一句逻辑</w:t>
      </w:r>
    </w:p>
    <w:p w14:paraId="61AAAB53" w14:textId="77777777" w:rsidR="00A845B6" w:rsidRDefault="00A845B6" w:rsidP="00F42D39"/>
    <w:p w14:paraId="58A52580" w14:textId="77777777" w:rsidR="00A845B6" w:rsidRPr="001B3300" w:rsidRDefault="00A845B6" w:rsidP="00A845B6">
      <w:pPr>
        <w:ind w:firstLine="480"/>
        <w:rPr>
          <w:rFonts w:ascii="Wingdings2" w:eastAsia="宋体" w:hAnsi="Wingdings2" w:cs="Arial" w:hint="eastAsia"/>
          <w:iCs/>
          <w:szCs w:val="15"/>
        </w:rPr>
      </w:pPr>
      <m:oMathPara>
        <m:oMath>
          <m:r>
            <w:rPr>
              <w:rFonts w:ascii="Cambria Math" w:eastAsia="宋体" w:hAnsi="Cambria Math" w:cs="Arial"/>
              <w:szCs w:val="15"/>
            </w:rPr>
            <m:t>h</m:t>
          </m:r>
          <m:r>
            <m:rPr>
              <m:sty m:val="p"/>
            </m:rPr>
            <w:rPr>
              <w:rFonts w:ascii="Cambria Math" w:eastAsia="宋体" w:hAnsi="Cambria Math" w:cs="Arial"/>
              <w:szCs w:val="15"/>
            </w:rPr>
            <m:t>=</m:t>
          </m:r>
          <m:r>
            <w:rPr>
              <w:rFonts w:ascii="Cambria Math" w:eastAsia="宋体" w:hAnsi="Cambria Math" w:cs="Arial"/>
              <w:szCs w:val="15"/>
            </w:rPr>
            <m:t>ξ</m:t>
          </m:r>
          <m:acc>
            <m:accPr>
              <m:chr m:val="̃"/>
              <m:ctrlPr>
                <w:rPr>
                  <w:rFonts w:ascii="Cambria Math" w:eastAsia="宋体" w:hAnsi="Cambria Math" w:cs="Arial"/>
                  <w:iCs/>
                  <w:szCs w:val="15"/>
                </w:rPr>
              </m:ctrlPr>
            </m:accPr>
            <m:e>
              <m:r>
                <w:rPr>
                  <w:rFonts w:ascii="Cambria Math" w:eastAsia="宋体" w:hAnsi="Cambria Math" w:cs="Arial"/>
                  <w:szCs w:val="15"/>
                </w:rPr>
                <m:t>h</m:t>
              </m:r>
            </m:e>
          </m:acc>
          <m:r>
            <m:rPr>
              <m:sty m:val="p"/>
            </m:rPr>
            <w:rPr>
              <w:rFonts w:ascii="Cambria Math" w:eastAsia="宋体" w:hAnsi="Cambria Math" w:cs="Arial"/>
              <w:szCs w:val="15"/>
            </w:rPr>
            <m:t>+</m:t>
          </m:r>
          <m:rad>
            <m:radPr>
              <m:degHide m:val="1"/>
              <m:ctrlPr>
                <w:rPr>
                  <w:rFonts w:ascii="Cambria Math" w:eastAsia="宋体" w:hAnsi="Cambria Math" w:cs="Arial"/>
                  <w:iCs/>
                  <w:szCs w:val="15"/>
                </w:rPr>
              </m:ctrlPr>
            </m:radPr>
            <m:deg/>
            <m:e>
              <m:r>
                <m:rPr>
                  <m:sty m:val="p"/>
                </m:rPr>
                <w:rPr>
                  <w:rFonts w:ascii="Cambria Math" w:eastAsia="宋体" w:hAnsi="Cambria Math" w:cs="Arial"/>
                  <w:szCs w:val="15"/>
                </w:rPr>
                <m:t>1-</m:t>
              </m:r>
              <m:sSup>
                <m:sSupPr>
                  <m:ctrlPr>
                    <w:rPr>
                      <w:rFonts w:ascii="Cambria Math" w:eastAsia="宋体" w:hAnsi="Cambria Math" w:cs="Arial"/>
                      <w:iCs/>
                      <w:szCs w:val="15"/>
                    </w:rPr>
                  </m:ctrlPr>
                </m:sSupPr>
                <m:e>
                  <m:r>
                    <w:rPr>
                      <w:rFonts w:ascii="Cambria Math" w:eastAsia="宋体" w:hAnsi="Cambria Math" w:cs="Arial"/>
                      <w:szCs w:val="15"/>
                    </w:rPr>
                    <m:t>ξ</m:t>
                  </m:r>
                </m:e>
                <m:sup>
                  <m:r>
                    <m:rPr>
                      <m:sty m:val="p"/>
                    </m:rPr>
                    <w:rPr>
                      <w:rFonts w:ascii="Cambria Math" w:eastAsia="宋体" w:hAnsi="Cambria Math" w:cs="Arial"/>
                      <w:szCs w:val="15"/>
                    </w:rPr>
                    <m:t>2</m:t>
                  </m:r>
                </m:sup>
              </m:sSup>
            </m:e>
          </m:rad>
          <m:r>
            <w:rPr>
              <w:rFonts w:ascii="Cambria Math" w:eastAsia="宋体" w:hAnsi="Cambria Math" w:cs="Arial"/>
              <w:szCs w:val="15"/>
            </w:rPr>
            <m:t>ζ</m:t>
          </m:r>
        </m:oMath>
      </m:oMathPara>
    </w:p>
    <w:p w14:paraId="529C88EC" w14:textId="6755B13B" w:rsidR="00A845B6" w:rsidRPr="001B3300" w:rsidRDefault="00A845B6" w:rsidP="00A845B6">
      <w:pPr>
        <w:ind w:firstLineChars="200" w:firstLine="420"/>
        <w:rPr>
          <w:rFonts w:ascii="Wingdings2" w:eastAsia="宋体" w:hAnsi="Wingdings2" w:cs="Arial" w:hint="eastAsia"/>
          <w:iCs/>
          <w:szCs w:val="15"/>
        </w:rPr>
      </w:pPr>
      <w:r w:rsidRPr="001B3300">
        <w:rPr>
          <w:rFonts w:ascii="Wingdings2" w:eastAsia="宋体" w:hAnsi="Wingdings2" w:cs="Arial"/>
          <w:iCs/>
          <w:szCs w:val="15"/>
        </w:rPr>
        <w:t>We assume that the estimated channel gain $</w:t>
      </w:r>
      <m:oMath>
        <m:acc>
          <m:accPr>
            <m:chr m:val="̃"/>
            <m:ctrlPr>
              <w:rPr>
                <w:rFonts w:ascii="Cambria Math" w:eastAsia="宋体" w:hAnsi="Cambria Math" w:cs="Arial"/>
                <w:iCs/>
                <w:szCs w:val="15"/>
              </w:rPr>
            </m:ctrlPr>
          </m:accPr>
          <m:e>
            <m:r>
              <w:rPr>
                <w:rFonts w:ascii="Cambria Math" w:eastAsia="宋体" w:hAnsi="Cambria Math" w:cs="Arial"/>
                <w:szCs w:val="15"/>
              </w:rPr>
              <m:t>h</m:t>
            </m:r>
          </m:e>
        </m:acc>
      </m:oMath>
      <w:r w:rsidRPr="001B3300">
        <w:rPr>
          <w:rFonts w:ascii="Wingdings2" w:eastAsia="宋体" w:hAnsi="Wingdings2" w:cs="Arial"/>
          <w:iCs/>
          <w:szCs w:val="15"/>
        </w:rPr>
        <w:t>$ denotes the estimate of $</w:t>
      </w:r>
      <m:oMath>
        <m:r>
          <w:rPr>
            <w:rFonts w:ascii="Cambria Math" w:eastAsia="宋体" w:hAnsi="Cambria Math" w:cs="Arial"/>
            <w:szCs w:val="15"/>
          </w:rPr>
          <m:t>h</m:t>
        </m:r>
      </m:oMath>
      <w:r w:rsidRPr="001B3300">
        <w:rPr>
          <w:rFonts w:ascii="Wingdings2" w:eastAsia="宋体" w:hAnsi="Wingdings2" w:cs="Arial"/>
          <w:iCs/>
          <w:szCs w:val="15"/>
        </w:rPr>
        <w:t>$ and $</w:t>
      </w:r>
      <m:oMath>
        <m:sSup>
          <m:sSupPr>
            <m:ctrlPr>
              <w:rPr>
                <w:rFonts w:ascii="Cambria Math" w:eastAsia="宋体" w:hAnsi="Cambria Math" w:cs="Arial"/>
                <w:iCs/>
                <w:szCs w:val="15"/>
              </w:rPr>
            </m:ctrlPr>
          </m:sSupPr>
          <m:e>
            <m:acc>
              <m:accPr>
                <m:chr m:val="̃"/>
                <m:ctrlPr>
                  <w:rPr>
                    <w:rFonts w:ascii="Cambria Math" w:eastAsia="宋体" w:hAnsi="Cambria Math" w:cs="Arial"/>
                    <w:iCs/>
                    <w:szCs w:val="15"/>
                  </w:rPr>
                </m:ctrlPr>
              </m:accPr>
              <m:e>
                <m:r>
                  <w:rPr>
                    <w:rFonts w:ascii="Cambria Math" w:eastAsia="宋体" w:hAnsi="Cambria Math" w:cs="Arial"/>
                    <w:szCs w:val="15"/>
                  </w:rPr>
                  <m:t>h</m:t>
                </m:r>
              </m:e>
            </m:acc>
          </m:e>
          <m:sup>
            <m:r>
              <m:rPr>
                <m:sty m:val="p"/>
              </m:rPr>
              <w:rPr>
                <w:rFonts w:ascii="Cambria Math" w:eastAsia="宋体" w:hAnsi="Cambria Math" w:cs="Arial"/>
                <w:szCs w:val="15"/>
              </w:rPr>
              <m:t>2</m:t>
            </m:r>
          </m:sup>
        </m:sSup>
      </m:oMath>
      <w:r w:rsidRPr="001B3300">
        <w:rPr>
          <w:rFonts w:ascii="Wingdings2" w:eastAsia="宋体" w:hAnsi="Wingdings2" w:cs="Arial"/>
          <w:iCs/>
          <w:szCs w:val="15"/>
        </w:rPr>
        <w:t>$</w:t>
      </w:r>
      <w:r w:rsidRPr="001B3300">
        <w:rPr>
          <w:rFonts w:ascii="Wingdings2" w:eastAsia="宋体" w:hAnsi="Wingdings2" w:cs="Arial" w:hint="eastAsia"/>
          <w:iCs/>
          <w:szCs w:val="15"/>
        </w:rPr>
        <w:t xml:space="preserve"> </w:t>
      </w:r>
      <w:r w:rsidRPr="001B3300">
        <w:rPr>
          <w:rFonts w:ascii="Wingdings2" w:eastAsia="宋体" w:hAnsi="Wingdings2" w:cs="Arial"/>
          <w:iCs/>
          <w:szCs w:val="15"/>
        </w:rPr>
        <w:t>is</w:t>
      </w:r>
      <w:r w:rsidRPr="001B3300">
        <w:rPr>
          <w:rFonts w:ascii="Wingdings2" w:eastAsia="宋体" w:hAnsi="Wingdings2" w:cs="Arial" w:hint="eastAsia"/>
          <w:iCs/>
          <w:szCs w:val="15"/>
        </w:rPr>
        <w:t xml:space="preserve"> </w:t>
      </w:r>
      <w:r w:rsidRPr="001B3300">
        <w:rPr>
          <w:rFonts w:ascii="Wingdings2" w:eastAsia="宋体" w:hAnsi="Wingdings2" w:cs="Arial"/>
          <w:iCs/>
          <w:szCs w:val="15"/>
        </w:rPr>
        <w:t xml:space="preserve">exponentially distributed with unit mean </w:t>
      </w:r>
      <w:r w:rsidRPr="00956B4F">
        <w:rPr>
          <w:rFonts w:ascii="Wingdings2" w:eastAsia="宋体" w:hAnsi="Wingdings2" w:cs="Arial"/>
          <w:iCs/>
          <w:color w:val="FF0000"/>
          <w:szCs w:val="15"/>
        </w:rPr>
        <w:t>\</w:t>
      </w:r>
      <w:proofErr w:type="gramStart"/>
      <w:r w:rsidRPr="00956B4F">
        <w:rPr>
          <w:rFonts w:ascii="Wingdings2" w:eastAsia="宋体" w:hAnsi="Wingdings2" w:cs="Arial"/>
          <w:iCs/>
          <w:color w:val="FF0000"/>
          <w:szCs w:val="15"/>
        </w:rPr>
        <w:t>cite{</w:t>
      </w:r>
      <w:proofErr w:type="gramEnd"/>
      <w:r w:rsidRPr="00956B4F">
        <w:rPr>
          <w:rFonts w:ascii="Wingdings2" w:eastAsia="宋体" w:hAnsi="Wingdings2" w:cs="Arial"/>
          <w:iCs/>
          <w:color w:val="FF0000"/>
          <w:szCs w:val="15"/>
        </w:rPr>
        <w:t>Sakr2014}</w:t>
      </w:r>
      <w:r w:rsidRPr="001B3300">
        <w:rPr>
          <w:rFonts w:ascii="Wingdings2" w:eastAsia="宋体" w:hAnsi="Wingdings2" w:cs="Arial"/>
          <w:iCs/>
          <w:szCs w:val="15"/>
        </w:rPr>
        <w:t>. Furthermore, $</w:t>
      </w:r>
      <m:oMath>
        <m:r>
          <w:rPr>
            <w:rFonts w:ascii="Cambria Math" w:eastAsia="宋体" w:hAnsi="Cambria Math" w:cs="Arial"/>
            <w:szCs w:val="15"/>
          </w:rPr>
          <m:t>ξ∈</m:t>
        </m:r>
        <m:d>
          <m:dPr>
            <m:ctrlPr>
              <w:rPr>
                <w:rFonts w:ascii="Cambria Math" w:eastAsia="宋体" w:hAnsi="Cambria Math" w:cs="Arial"/>
                <w:iCs/>
                <w:szCs w:val="15"/>
              </w:rPr>
            </m:ctrlPr>
          </m:dPr>
          <m:e>
            <m:r>
              <m:rPr>
                <m:sty m:val="p"/>
              </m:rPr>
              <w:rPr>
                <w:rFonts w:ascii="Cambria Math" w:eastAsia="宋体" w:hAnsi="Cambria Math" w:cs="Arial"/>
                <w:szCs w:val="15"/>
              </w:rPr>
              <m:t>0,1</m:t>
            </m:r>
          </m:e>
        </m:d>
      </m:oMath>
      <w:r w:rsidRPr="001B3300">
        <w:rPr>
          <w:rFonts w:ascii="Wingdings2" w:eastAsia="宋体" w:hAnsi="Wingdings2" w:cs="Arial"/>
          <w:iCs/>
          <w:szCs w:val="15"/>
        </w:rPr>
        <w:t>$ represents the correlation coef</w:t>
      </w:r>
      <w:proofErr w:type="spellStart"/>
      <w:r w:rsidRPr="001B3300">
        <w:rPr>
          <w:rFonts w:ascii="Wingdings2" w:eastAsia="宋体" w:hAnsi="Wingdings2" w:cs="Arial" w:hint="eastAsia"/>
          <w:iCs/>
          <w:szCs w:val="15"/>
        </w:rPr>
        <w:t>fi</w:t>
      </w:r>
      <w:r w:rsidRPr="001B3300">
        <w:rPr>
          <w:rFonts w:ascii="Wingdings2" w:eastAsia="宋体" w:hAnsi="Wingdings2" w:cs="Arial"/>
          <w:iCs/>
          <w:szCs w:val="15"/>
        </w:rPr>
        <w:t>cient</w:t>
      </w:r>
      <w:proofErr w:type="spellEnd"/>
      <w:r w:rsidRPr="001B3300">
        <w:rPr>
          <w:rFonts w:ascii="Wingdings2" w:eastAsia="宋体" w:hAnsi="Wingdings2" w:cs="Arial"/>
          <w:iCs/>
          <w:szCs w:val="15"/>
        </w:rPr>
        <w:t xml:space="preserve"> over </w:t>
      </w:r>
      <w:r w:rsidR="00981B25">
        <w:rPr>
          <w:rFonts w:ascii="Wingdings2" w:eastAsia="宋体" w:hAnsi="Wingdings2" w:cs="Arial"/>
          <w:iCs/>
          <w:szCs w:val="15"/>
        </w:rPr>
        <w:t>V2R</w:t>
      </w:r>
      <w:r w:rsidRPr="001B3300">
        <w:rPr>
          <w:rFonts w:ascii="Wingdings2" w:eastAsia="宋体" w:hAnsi="Wingdings2" w:cs="Arial"/>
          <w:iCs/>
          <w:szCs w:val="15"/>
        </w:rPr>
        <w:t xml:space="preserve"> link, and</w:t>
      </w:r>
      <w:r w:rsidRPr="001B3300">
        <w:rPr>
          <w:rFonts w:ascii="Wingdings2" w:eastAsia="宋体" w:hAnsi="Wingdings2" w:cs="Arial" w:hint="eastAsia"/>
          <w:iCs/>
          <w:szCs w:val="15"/>
        </w:rPr>
        <w:t xml:space="preserve"> </w:t>
      </w:r>
      <w:r w:rsidRPr="001B3300">
        <w:rPr>
          <w:rFonts w:ascii="Wingdings2" w:eastAsia="宋体" w:hAnsi="Wingdings2" w:cs="Arial"/>
          <w:iCs/>
          <w:szCs w:val="15"/>
        </w:rPr>
        <w:t>$</w:t>
      </w:r>
      <m:oMath>
        <m:r>
          <w:rPr>
            <w:rFonts w:ascii="Cambria Math" w:eastAsia="宋体" w:hAnsi="Cambria Math" w:cs="Arial"/>
            <w:szCs w:val="15"/>
          </w:rPr>
          <m:t>ζ</m:t>
        </m:r>
      </m:oMath>
      <w:r w:rsidRPr="001B3300">
        <w:rPr>
          <w:rFonts w:ascii="Wingdings2" w:eastAsia="宋体" w:hAnsi="Wingdings2" w:cs="Arial"/>
          <w:iCs/>
          <w:szCs w:val="15"/>
        </w:rPr>
        <w:t>$ stands for the channel gain and follows a complex</w:t>
      </w:r>
      <w:r w:rsidRPr="001B3300">
        <w:rPr>
          <w:rFonts w:ascii="Wingdings2" w:eastAsia="宋体" w:hAnsi="Wingdings2" w:cs="Arial" w:hint="eastAsia"/>
          <w:iCs/>
          <w:szCs w:val="15"/>
        </w:rPr>
        <w:t xml:space="preserve"> </w:t>
      </w:r>
      <w:r w:rsidRPr="001B3300">
        <w:rPr>
          <w:rFonts w:ascii="Wingdings2" w:eastAsia="宋体" w:hAnsi="Wingdings2" w:cs="Arial"/>
          <w:iCs/>
          <w:szCs w:val="15"/>
        </w:rPr>
        <w:t>Gaussian distribution $</w:t>
      </w:r>
      <m:oMath>
        <m:r>
          <w:rPr>
            <w:rFonts w:ascii="Cambria Math" w:eastAsia="宋体" w:hAnsi="Cambria Math" w:cs="Arial"/>
            <w:szCs w:val="15"/>
          </w:rPr>
          <m:t>ζ</m:t>
        </m:r>
        <m:r>
          <m:rPr>
            <m:sty m:val="p"/>
          </m:rPr>
          <w:rPr>
            <w:rFonts w:ascii="Cambria Math" w:eastAsia="宋体" w:hAnsi="Cambria Math" w:cs="Arial"/>
            <w:szCs w:val="15"/>
          </w:rPr>
          <m:t>∼</m:t>
        </m:r>
        <m:r>
          <w:rPr>
            <w:rFonts w:ascii="Cambria Math" w:eastAsia="宋体" w:hAnsi="Cambria Math" w:cs="Arial"/>
            <w:szCs w:val="15"/>
          </w:rPr>
          <m:t>CN</m:t>
        </m:r>
        <m:d>
          <m:dPr>
            <m:ctrlPr>
              <w:rPr>
                <w:rFonts w:ascii="Cambria Math" w:eastAsia="宋体" w:hAnsi="Cambria Math" w:cs="Arial"/>
                <w:iCs/>
                <w:szCs w:val="15"/>
              </w:rPr>
            </m:ctrlPr>
          </m:dPr>
          <m:e>
            <m:r>
              <m:rPr>
                <m:sty m:val="p"/>
              </m:rPr>
              <w:rPr>
                <w:rFonts w:ascii="Cambria Math" w:eastAsia="宋体" w:hAnsi="Cambria Math" w:cs="Arial"/>
                <w:szCs w:val="15"/>
              </w:rPr>
              <m:t>0,</m:t>
            </m:r>
            <m:sSup>
              <m:sSupPr>
                <m:ctrlPr>
                  <w:rPr>
                    <w:rFonts w:ascii="Cambria Math" w:eastAsia="宋体" w:hAnsi="Cambria Math" w:cs="Arial"/>
                    <w:iCs/>
                    <w:szCs w:val="15"/>
                  </w:rPr>
                </m:ctrlPr>
              </m:sSupPr>
              <m:e>
                <m:r>
                  <w:rPr>
                    <w:rFonts w:ascii="Cambria Math" w:eastAsia="宋体" w:hAnsi="Cambria Math" w:cs="Arial"/>
                    <w:szCs w:val="15"/>
                  </w:rPr>
                  <m:t>δ</m:t>
                </m:r>
              </m:e>
              <m:sup>
                <m:r>
                  <m:rPr>
                    <m:sty m:val="p"/>
                  </m:rPr>
                  <w:rPr>
                    <w:rFonts w:ascii="Cambria Math" w:eastAsia="宋体" w:hAnsi="Cambria Math" w:cs="Arial"/>
                    <w:szCs w:val="15"/>
                  </w:rPr>
                  <m:t>2</m:t>
                </m:r>
              </m:sup>
            </m:sSup>
          </m:e>
        </m:d>
      </m:oMath>
      <w:r w:rsidRPr="001B3300">
        <w:rPr>
          <w:rFonts w:ascii="Wingdings2" w:eastAsia="宋体" w:hAnsi="Wingdings2" w:cs="Arial"/>
          <w:iCs/>
          <w:szCs w:val="15"/>
        </w:rPr>
        <w:t>$ and independent and uncorrelated of</w:t>
      </w:r>
      <w:r>
        <w:rPr>
          <w:rFonts w:ascii="Wingdings2" w:eastAsia="宋体" w:hAnsi="Wingdings2" w:cs="Arial" w:hint="eastAsia"/>
          <w:iCs/>
          <w:szCs w:val="15"/>
        </w:rPr>
        <w:t xml:space="preserve"> </w:t>
      </w:r>
      <w:r w:rsidRPr="001B3300">
        <w:rPr>
          <w:rFonts w:ascii="Wingdings2" w:eastAsia="宋体" w:hAnsi="Wingdings2" w:cs="Arial"/>
          <w:iCs/>
          <w:szCs w:val="15"/>
        </w:rPr>
        <w:t>$</w:t>
      </w:r>
      <m:oMath>
        <m:acc>
          <m:accPr>
            <m:chr m:val="̃"/>
            <m:ctrlPr>
              <w:rPr>
                <w:rFonts w:ascii="Cambria Math" w:eastAsia="宋体" w:hAnsi="Cambria Math" w:cs="Arial"/>
                <w:iCs/>
                <w:szCs w:val="15"/>
              </w:rPr>
            </m:ctrlPr>
          </m:accPr>
          <m:e>
            <m:r>
              <w:rPr>
                <w:rFonts w:ascii="Cambria Math" w:eastAsia="宋体" w:hAnsi="Cambria Math" w:cs="Arial"/>
                <w:szCs w:val="15"/>
              </w:rPr>
              <m:t>h</m:t>
            </m:r>
          </m:e>
        </m:acc>
      </m:oMath>
      <w:r w:rsidRPr="001B3300">
        <w:rPr>
          <w:rFonts w:ascii="Wingdings2" w:eastAsia="宋体" w:hAnsi="Wingdings2" w:cs="Arial"/>
          <w:iCs/>
          <w:szCs w:val="15"/>
        </w:rPr>
        <w:t>$. The coef</w:t>
      </w:r>
      <w:proofErr w:type="spellStart"/>
      <w:r w:rsidRPr="001B3300">
        <w:rPr>
          <w:rFonts w:ascii="Wingdings2" w:eastAsia="宋体" w:hAnsi="Wingdings2" w:cs="Arial" w:hint="eastAsia"/>
          <w:iCs/>
          <w:szCs w:val="15"/>
        </w:rPr>
        <w:t>fi</w:t>
      </w:r>
      <w:r w:rsidRPr="001B3300">
        <w:rPr>
          <w:rFonts w:ascii="Wingdings2" w:eastAsia="宋体" w:hAnsi="Wingdings2" w:cs="Arial"/>
          <w:iCs/>
          <w:szCs w:val="15"/>
        </w:rPr>
        <w:t>cient</w:t>
      </w:r>
      <w:proofErr w:type="spellEnd"/>
      <w:r w:rsidRPr="001B3300">
        <w:rPr>
          <w:rFonts w:ascii="Wingdings2" w:eastAsia="宋体" w:hAnsi="Wingdings2" w:cs="Arial"/>
          <w:iCs/>
          <w:szCs w:val="15"/>
        </w:rPr>
        <w:t xml:space="preserve"> $</w:t>
      </w:r>
      <m:oMath>
        <m:d>
          <m:dPr>
            <m:ctrlPr>
              <w:rPr>
                <w:rFonts w:ascii="Cambria Math" w:eastAsia="宋体" w:hAnsi="Cambria Math" w:cs="Arial"/>
                <w:iCs/>
                <w:szCs w:val="15"/>
              </w:rPr>
            </m:ctrlPr>
          </m:dPr>
          <m:e>
            <m:r>
              <m:rPr>
                <m:sty m:val="p"/>
              </m:rPr>
              <w:rPr>
                <w:rFonts w:ascii="Cambria Math" w:eastAsia="宋体" w:hAnsi="Cambria Math" w:cs="Arial"/>
                <w:szCs w:val="15"/>
              </w:rPr>
              <m:t>0&lt;</m:t>
            </m:r>
            <m:r>
              <w:rPr>
                <w:rFonts w:ascii="Cambria Math" w:eastAsia="宋体" w:hAnsi="Cambria Math" w:cs="Arial"/>
                <w:szCs w:val="15"/>
              </w:rPr>
              <m:t>ζ</m:t>
            </m:r>
            <m:r>
              <m:rPr>
                <m:sty m:val="p"/>
              </m:rPr>
              <w:rPr>
                <w:rFonts w:ascii="Cambria Math" w:eastAsia="宋体" w:hAnsi="Cambria Math" w:cs="Arial"/>
                <w:szCs w:val="15"/>
              </w:rPr>
              <m:t>&lt;1</m:t>
            </m:r>
          </m:e>
        </m:d>
      </m:oMath>
      <w:r w:rsidRPr="001B3300">
        <w:rPr>
          <w:rFonts w:ascii="Wingdings2" w:eastAsia="宋体" w:hAnsi="Wingdings2" w:cs="Arial"/>
          <w:iCs/>
          <w:szCs w:val="15"/>
        </w:rPr>
        <w:t>$ quanti</w:t>
      </w:r>
      <w:proofErr w:type="spellStart"/>
      <w:r w:rsidRPr="001B3300">
        <w:rPr>
          <w:rFonts w:ascii="Wingdings2" w:eastAsia="宋体" w:hAnsi="Wingdings2" w:cs="Arial" w:hint="eastAsia"/>
          <w:iCs/>
          <w:szCs w:val="15"/>
        </w:rPr>
        <w:t>fi</w:t>
      </w:r>
      <w:r w:rsidRPr="001B3300">
        <w:rPr>
          <w:rFonts w:ascii="Wingdings2" w:eastAsia="宋体" w:hAnsi="Wingdings2" w:cs="Arial"/>
          <w:iCs/>
          <w:szCs w:val="15"/>
        </w:rPr>
        <w:t>es</w:t>
      </w:r>
      <w:proofErr w:type="spellEnd"/>
      <w:r w:rsidRPr="001B3300">
        <w:rPr>
          <w:rFonts w:ascii="Wingdings2" w:eastAsia="宋体" w:hAnsi="Wingdings2" w:cs="Arial"/>
          <w:iCs/>
          <w:szCs w:val="15"/>
        </w:rPr>
        <w:t xml:space="preserve"> the channel correlation between the</w:t>
      </w:r>
      <w:r w:rsidRPr="001B3300">
        <w:rPr>
          <w:rFonts w:ascii="Wingdings2" w:eastAsia="宋体" w:hAnsi="Wingdings2" w:cs="Arial" w:hint="eastAsia"/>
          <w:iCs/>
          <w:szCs w:val="15"/>
        </w:rPr>
        <w:t xml:space="preserve"> </w:t>
      </w:r>
      <w:r w:rsidRPr="001B3300">
        <w:rPr>
          <w:rFonts w:ascii="Wingdings2" w:eastAsia="宋体" w:hAnsi="Wingdings2" w:cs="Arial"/>
          <w:iCs/>
          <w:szCs w:val="15"/>
        </w:rPr>
        <w:t>two consecutive time slots and we assume that time correlation coef</w:t>
      </w:r>
      <w:r w:rsidRPr="001B3300">
        <w:rPr>
          <w:rFonts w:ascii="Wingdings2" w:eastAsia="宋体" w:hAnsi="Wingdings2" w:cs="Arial" w:hint="eastAsia"/>
          <w:iCs/>
          <w:szCs w:val="15"/>
        </w:rPr>
        <w:t>fi</w:t>
      </w:r>
      <w:r w:rsidRPr="001B3300">
        <w:rPr>
          <w:rFonts w:ascii="Wingdings2" w:eastAsia="宋体" w:hAnsi="Wingdings2" w:cs="Arial"/>
          <w:iCs/>
          <w:szCs w:val="15"/>
        </w:rPr>
        <w:t>cient $</w:t>
      </w:r>
      <m:oMath>
        <m:r>
          <w:rPr>
            <w:rFonts w:ascii="Cambria Math" w:eastAsia="宋体" w:hAnsi="Cambria Math" w:cs="Arial"/>
            <w:szCs w:val="15"/>
          </w:rPr>
          <m:t>ζ</m:t>
        </m:r>
      </m:oMath>
      <w:r w:rsidRPr="001B3300">
        <w:rPr>
          <w:rFonts w:ascii="Wingdings2" w:eastAsia="宋体" w:hAnsi="Wingdings2" w:cs="Arial"/>
          <w:iCs/>
          <w:szCs w:val="15"/>
        </w:rPr>
        <w:t xml:space="preserve">$ is same for all VUEs. According to the </w:t>
      </w:r>
      <w:bookmarkStart w:id="1" w:name="OLE_LINK19"/>
      <w:r w:rsidRPr="001B3300">
        <w:rPr>
          <w:rFonts w:ascii="Wingdings2" w:eastAsia="宋体" w:hAnsi="Wingdings2" w:cs="Arial"/>
          <w:iCs/>
          <w:szCs w:val="15"/>
        </w:rPr>
        <w:t>Jakes</w:t>
      </w:r>
      <w:r w:rsidRPr="001B3300">
        <w:rPr>
          <w:rFonts w:ascii="Wingdings2" w:eastAsia="宋体" w:hAnsi="Wingdings2" w:cs="Arial" w:hint="eastAsia"/>
          <w:iCs/>
          <w:szCs w:val="15"/>
        </w:rPr>
        <w:t xml:space="preserve"> </w:t>
      </w:r>
      <w:r w:rsidRPr="001B3300">
        <w:rPr>
          <w:rFonts w:ascii="Wingdings2" w:eastAsia="宋体" w:hAnsi="Wingdings2" w:cs="Arial"/>
          <w:iCs/>
          <w:szCs w:val="15"/>
        </w:rPr>
        <w:t>statistical</w:t>
      </w:r>
      <w:bookmarkEnd w:id="1"/>
      <w:r w:rsidRPr="001B3300">
        <w:rPr>
          <w:rFonts w:ascii="Wingdings2" w:eastAsia="宋体" w:hAnsi="Wingdings2" w:cs="Arial"/>
          <w:iCs/>
          <w:szCs w:val="15"/>
        </w:rPr>
        <w:t xml:space="preserve"> model for the fading channel </w:t>
      </w:r>
      <w:r w:rsidRPr="007A367A">
        <w:rPr>
          <w:rFonts w:ascii="Wingdings2" w:eastAsia="宋体" w:hAnsi="Wingdings2" w:cs="Arial"/>
          <w:iCs/>
          <w:color w:val="FF0000"/>
          <w:szCs w:val="15"/>
        </w:rPr>
        <w:t>\</w:t>
      </w:r>
      <w:proofErr w:type="gramStart"/>
      <w:r w:rsidRPr="007A367A">
        <w:rPr>
          <w:rFonts w:ascii="Wingdings2" w:eastAsia="宋体" w:hAnsi="Wingdings2" w:cs="Arial"/>
          <w:iCs/>
          <w:color w:val="FF0000"/>
          <w:szCs w:val="15"/>
        </w:rPr>
        <w:t>cite{</w:t>
      </w:r>
      <w:proofErr w:type="gramEnd"/>
      <w:r w:rsidRPr="007A367A">
        <w:rPr>
          <w:rFonts w:ascii="Wingdings2" w:eastAsia="宋体" w:hAnsi="Wingdings2" w:cs="Arial"/>
          <w:iCs/>
          <w:color w:val="FF0000"/>
          <w:szCs w:val="15"/>
        </w:rPr>
        <w:t>Kim2011}</w:t>
      </w:r>
      <w:r w:rsidRPr="001B3300">
        <w:rPr>
          <w:rFonts w:ascii="Wingdings2" w:eastAsia="宋体" w:hAnsi="Wingdings2" w:cs="Arial"/>
          <w:iCs/>
          <w:szCs w:val="15"/>
        </w:rPr>
        <w:t>,</w:t>
      </w:r>
      <w:r>
        <w:rPr>
          <w:rFonts w:ascii="Wingdings2" w:eastAsia="宋体" w:hAnsi="Wingdings2" w:cs="Arial"/>
          <w:iCs/>
          <w:szCs w:val="15"/>
        </w:rPr>
        <w:t xml:space="preserve"> </w:t>
      </w:r>
      <w:r w:rsidRPr="001B3300">
        <w:rPr>
          <w:rFonts w:ascii="Wingdings2" w:eastAsia="宋体" w:hAnsi="Wingdings2" w:cs="Arial"/>
          <w:iCs/>
          <w:szCs w:val="15"/>
        </w:rPr>
        <w:t>$</w:t>
      </w:r>
      <m:oMath>
        <m:r>
          <w:rPr>
            <w:rFonts w:ascii="Cambria Math" w:eastAsia="宋体" w:hAnsi="Cambria Math" w:cs="Arial"/>
            <w:szCs w:val="15"/>
          </w:rPr>
          <m:t>ζ</m:t>
        </m:r>
      </m:oMath>
      <w:r w:rsidRPr="001B3300">
        <w:rPr>
          <w:rFonts w:ascii="Wingdings2" w:eastAsia="宋体" w:hAnsi="Wingdings2" w:cs="Arial"/>
          <w:iCs/>
          <w:szCs w:val="15"/>
        </w:rPr>
        <w:t>$ is given as</w:t>
      </w:r>
      <w:r w:rsidRPr="001B3300">
        <w:rPr>
          <w:rFonts w:ascii="Wingdings2" w:eastAsia="宋体" w:hAnsi="Wingdings2" w:cs="Arial" w:hint="eastAsia"/>
          <w:iCs/>
          <w:szCs w:val="15"/>
        </w:rPr>
        <w:t xml:space="preserve"> </w:t>
      </w:r>
      <w:r w:rsidRPr="001B3300">
        <w:rPr>
          <w:rFonts w:ascii="Wingdings2" w:eastAsia="宋体" w:hAnsi="Wingdings2" w:cs="Arial"/>
          <w:iCs/>
          <w:szCs w:val="15"/>
        </w:rPr>
        <w:t>$</w:t>
      </w:r>
      <m:oMath>
        <m:r>
          <w:rPr>
            <w:rFonts w:ascii="Cambria Math" w:eastAsia="宋体" w:hAnsi="Cambria Math" w:cs="Arial"/>
            <w:szCs w:val="15"/>
          </w:rPr>
          <m:t>ζ</m:t>
        </m:r>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J</m:t>
            </m:r>
          </m:e>
          <m:sub>
            <m:r>
              <m:rPr>
                <m:sty m:val="p"/>
              </m:rPr>
              <w:rPr>
                <w:rFonts w:ascii="Cambria Math" w:eastAsia="宋体" w:hAnsi="Cambria Math" w:cs="Arial"/>
                <w:szCs w:val="15"/>
              </w:rPr>
              <m:t>0</m:t>
            </m:r>
          </m:sub>
        </m:sSub>
        <m:d>
          <m:dPr>
            <m:ctrlPr>
              <w:rPr>
                <w:rFonts w:ascii="Cambria Math" w:eastAsia="宋体" w:hAnsi="Cambria Math" w:cs="Arial"/>
                <w:iCs/>
                <w:szCs w:val="15"/>
              </w:rPr>
            </m:ctrlPr>
          </m:dPr>
          <m:e>
            <m:r>
              <m:rPr>
                <m:sty m:val="p"/>
              </m:rPr>
              <w:rPr>
                <w:rFonts w:ascii="Cambria Math" w:eastAsia="宋体" w:hAnsi="Cambria Math" w:cs="Arial"/>
                <w:szCs w:val="15"/>
              </w:rPr>
              <m:t>2</m:t>
            </m:r>
            <m:r>
              <w:rPr>
                <w:rFonts w:ascii="Cambria Math" w:eastAsia="宋体" w:hAnsi="Cambria Math" w:cs="Arial"/>
                <w:szCs w:val="15"/>
              </w:rPr>
              <m:t>π</m:t>
            </m:r>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hint="eastAsia"/>
                    <w:szCs w:val="15"/>
                  </w:rPr>
                  <m:t>max</m:t>
                </m:r>
              </m:sub>
            </m:sSub>
            <m:sSub>
              <m:sSubPr>
                <m:ctrlPr>
                  <w:rPr>
                    <w:rFonts w:ascii="Cambria Math" w:eastAsia="宋体" w:hAnsi="Cambria Math" w:cs="Arial"/>
                    <w:iCs/>
                    <w:szCs w:val="15"/>
                  </w:rPr>
                </m:ctrlPr>
              </m:sSubPr>
              <m:e>
                <m:r>
                  <w:rPr>
                    <w:rFonts w:ascii="Cambria Math" w:eastAsia="宋体" w:hAnsi="Cambria Math" w:cs="Arial"/>
                    <w:szCs w:val="15"/>
                  </w:rPr>
                  <m:t>T</m:t>
                </m:r>
              </m:e>
              <m:sub>
                <m:r>
                  <w:rPr>
                    <w:rFonts w:ascii="Cambria Math" w:eastAsia="宋体" w:hAnsi="Cambria Math" w:cs="Arial"/>
                    <w:szCs w:val="15"/>
                  </w:rPr>
                  <m:t>s</m:t>
                </m:r>
              </m:sub>
            </m:sSub>
          </m:e>
        </m:d>
      </m:oMath>
      <w:r w:rsidRPr="001B3300">
        <w:rPr>
          <w:rFonts w:ascii="Wingdings2" w:eastAsia="宋体" w:hAnsi="Wingdings2" w:cs="Arial"/>
          <w:iCs/>
          <w:szCs w:val="15"/>
        </w:rPr>
        <w:t xml:space="preserve">$ </w:t>
      </w:r>
      <w:r>
        <w:rPr>
          <w:rFonts w:ascii="Wingdings2" w:eastAsia="宋体" w:hAnsi="Wingdings2" w:cs="Arial"/>
          <w:iCs/>
          <w:szCs w:val="15"/>
        </w:rPr>
        <w:t xml:space="preserve">, </w:t>
      </w:r>
      <w:r w:rsidRPr="001B3300">
        <w:rPr>
          <w:rFonts w:ascii="Wingdings2" w:eastAsia="宋体" w:hAnsi="Wingdings2" w:cs="Arial"/>
          <w:iCs/>
          <w:szCs w:val="15"/>
        </w:rPr>
        <w:t>where $</w:t>
      </w:r>
      <m:oMath>
        <m:sSub>
          <m:sSubPr>
            <m:ctrlPr>
              <w:rPr>
                <w:rFonts w:ascii="Cambria Math" w:eastAsia="宋体" w:hAnsi="Cambria Math" w:cs="Arial"/>
                <w:iCs/>
                <w:szCs w:val="15"/>
              </w:rPr>
            </m:ctrlPr>
          </m:sSubPr>
          <m:e>
            <m:r>
              <m:rPr>
                <m:sty m:val="p"/>
              </m:rPr>
              <w:rPr>
                <w:rFonts w:ascii="Cambria Math" w:eastAsia="宋体" w:hAnsi="Cambria Math" w:cs="Arial"/>
                <w:szCs w:val="15"/>
              </w:rPr>
              <m:t>J</m:t>
            </m:r>
          </m:e>
          <m:sub>
            <m:r>
              <m:rPr>
                <m:sty m:val="p"/>
              </m:rPr>
              <w:rPr>
                <w:rFonts w:ascii="Cambria Math" w:eastAsia="宋体" w:hAnsi="Cambria Math" w:cs="Arial"/>
                <w:szCs w:val="15"/>
              </w:rPr>
              <m:t>0</m:t>
            </m:r>
          </m:sub>
        </m:sSub>
      </m:oMath>
      <w:r w:rsidRPr="001B3300">
        <w:rPr>
          <w:rFonts w:ascii="Wingdings2" w:eastAsia="宋体" w:hAnsi="Wingdings2" w:cs="Arial"/>
          <w:iCs/>
          <w:szCs w:val="15"/>
        </w:rPr>
        <w:t xml:space="preserve">$ is the zero-order Bessel function of the </w:t>
      </w:r>
      <w:r w:rsidRPr="001B3300">
        <w:rPr>
          <w:rFonts w:ascii="Wingdings2" w:eastAsia="宋体" w:hAnsi="Wingdings2" w:cs="Arial" w:hint="eastAsia"/>
          <w:iCs/>
          <w:szCs w:val="15"/>
        </w:rPr>
        <w:t>fi</w:t>
      </w:r>
      <w:r w:rsidRPr="001B3300">
        <w:rPr>
          <w:rFonts w:ascii="Wingdings2" w:eastAsia="宋体" w:hAnsi="Wingdings2" w:cs="Arial"/>
          <w:iCs/>
          <w:szCs w:val="15"/>
        </w:rPr>
        <w:t>rst kind.</w:t>
      </w:r>
      <w:r w:rsidRPr="001B3300">
        <w:rPr>
          <w:rFonts w:ascii="Wingdings2" w:eastAsia="宋体" w:hAnsi="Wingdings2" w:cs="Arial" w:hint="eastAsia"/>
          <w:iCs/>
          <w:szCs w:val="15"/>
        </w:rPr>
        <w:t xml:space="preserve"> </w:t>
      </w:r>
      <w:r w:rsidRPr="001B3300">
        <w:rPr>
          <w:rFonts w:ascii="Wingdings2" w:eastAsia="宋体" w:hAnsi="Wingdings2" w:cs="Arial"/>
          <w:iCs/>
          <w:szCs w:val="15"/>
        </w:rPr>
        <w:t>$</w:t>
      </w:r>
      <m:oMath>
        <m:sSub>
          <m:sSubPr>
            <m:ctrlPr>
              <w:rPr>
                <w:rFonts w:ascii="Cambria Math" w:eastAsia="宋体" w:hAnsi="Cambria Math" w:cs="Arial"/>
                <w:iCs/>
                <w:szCs w:val="15"/>
              </w:rPr>
            </m:ctrlPr>
          </m:sSubPr>
          <m:e>
            <m:r>
              <m:rPr>
                <m:sty m:val="p"/>
              </m:rPr>
              <w:rPr>
                <w:rFonts w:ascii="Cambria Math" w:eastAsia="宋体" w:hAnsi="Cambria Math" w:cs="Arial"/>
                <w:szCs w:val="15"/>
              </w:rPr>
              <m:t>f</m:t>
            </m:r>
          </m:e>
          <m:sub>
            <m:r>
              <w:rPr>
                <w:rFonts w:ascii="Cambria Math" w:eastAsia="宋体" w:hAnsi="Cambria Math" w:cs="Arial"/>
                <w:szCs w:val="15"/>
              </w:rPr>
              <m:t>m</m:t>
            </m:r>
            <m:r>
              <m:rPr>
                <m:sty m:val="p"/>
              </m:rPr>
              <w:rPr>
                <w:rFonts w:ascii="Cambria Math" w:eastAsia="宋体" w:hAnsi="Cambria Math" w:cs="Arial" w:hint="eastAsia"/>
                <w:szCs w:val="15"/>
              </w:rPr>
              <m:t>ax</m:t>
            </m:r>
          </m:sub>
        </m:sSub>
      </m:oMath>
      <w:r w:rsidRPr="001B3300">
        <w:rPr>
          <w:rFonts w:ascii="Wingdings2" w:eastAsia="宋体" w:hAnsi="Wingdings2" w:cs="Arial" w:hint="eastAsia"/>
          <w:iCs/>
          <w:szCs w:val="15"/>
        </w:rPr>
        <w:t>=</w:t>
      </w:r>
      <m:oMath>
        <m:acc>
          <m:accPr>
            <m:chr m:val="̅"/>
            <m:ctrlPr>
              <w:rPr>
                <w:rFonts w:ascii="Cambria Math" w:eastAsia="宋体" w:hAnsi="Cambria Math" w:cs="Arial"/>
                <w:iCs/>
                <w:szCs w:val="15"/>
              </w:rPr>
            </m:ctrlPr>
          </m:accPr>
          <m:e>
            <m:r>
              <w:rPr>
                <w:rFonts w:ascii="Cambria Math" w:eastAsia="宋体" w:hAnsi="Cambria Math" w:cs="Arial"/>
                <w:szCs w:val="15"/>
              </w:rPr>
              <m:t>ν</m:t>
            </m:r>
          </m:e>
        </m:acc>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c</m:t>
            </m:r>
          </m:sub>
        </m:sSub>
        <m:r>
          <m:rPr>
            <m:sty m:val="p"/>
          </m:rPr>
          <w:rPr>
            <w:rFonts w:ascii="Cambria Math" w:eastAsia="宋体" w:hAnsi="Cambria Math" w:cs="Arial"/>
            <w:szCs w:val="15"/>
          </w:rPr>
          <m:t>∕</m:t>
        </m:r>
        <m:r>
          <w:rPr>
            <w:rFonts w:ascii="Cambria Math" w:eastAsia="宋体" w:hAnsi="Cambria Math" w:cs="Arial" w:hint="eastAsia"/>
            <w:szCs w:val="15"/>
          </w:rPr>
          <m:t>c</m:t>
        </m:r>
      </m:oMath>
      <w:r w:rsidRPr="001B3300">
        <w:rPr>
          <w:rFonts w:ascii="Wingdings2" w:eastAsia="宋体" w:hAnsi="Wingdings2" w:cs="Arial"/>
          <w:iCs/>
          <w:szCs w:val="15"/>
        </w:rPr>
        <w:t xml:space="preserve"> $ is the maximum Doppler frequency, where $</w:t>
      </w:r>
      <m:oMath>
        <m:acc>
          <m:accPr>
            <m:chr m:val="̅"/>
            <m:ctrlPr>
              <w:rPr>
                <w:rFonts w:ascii="Cambria Math" w:eastAsia="宋体" w:hAnsi="Cambria Math" w:cs="Arial"/>
                <w:iCs/>
                <w:szCs w:val="15"/>
              </w:rPr>
            </m:ctrlPr>
          </m:accPr>
          <m:e>
            <m:r>
              <w:rPr>
                <w:rFonts w:ascii="Cambria Math" w:eastAsia="宋体" w:hAnsi="Cambria Math" w:cs="Arial"/>
                <w:szCs w:val="15"/>
              </w:rPr>
              <m:t>ν</m:t>
            </m:r>
          </m:e>
        </m:acc>
      </m:oMath>
      <w:r w:rsidRPr="001B3300">
        <w:rPr>
          <w:rFonts w:ascii="Wingdings2" w:eastAsia="宋体" w:hAnsi="Wingdings2" w:cs="Arial"/>
          <w:iCs/>
          <w:szCs w:val="15"/>
        </w:rPr>
        <w:t>$ indicates the vehicle speed, $</w:t>
      </w:r>
      <m:oMath>
        <m:sSub>
          <m:sSubPr>
            <m:ctrlPr>
              <w:rPr>
                <w:rFonts w:ascii="Cambria Math" w:eastAsia="宋体" w:hAnsi="Cambria Math" w:cs="Arial"/>
                <w:iCs/>
                <w:szCs w:val="15"/>
              </w:rPr>
            </m:ctrlPr>
          </m:sSubPr>
          <m:e>
            <m:r>
              <w:rPr>
                <w:rFonts w:ascii="Cambria Math" w:eastAsia="宋体" w:hAnsi="Cambria Math" w:cs="Arial"/>
                <w:szCs w:val="15"/>
              </w:rPr>
              <m:t>f</m:t>
            </m:r>
          </m:e>
          <m:sub>
            <m:r>
              <w:rPr>
                <w:rFonts w:ascii="Cambria Math" w:eastAsia="宋体" w:hAnsi="Cambria Math" w:cs="Arial"/>
                <w:szCs w:val="15"/>
              </w:rPr>
              <m:t>c</m:t>
            </m:r>
          </m:sub>
        </m:sSub>
      </m:oMath>
      <w:r w:rsidRPr="001B3300">
        <w:rPr>
          <w:rFonts w:ascii="Wingdings2" w:eastAsia="宋体" w:hAnsi="Wingdings2" w:cs="Arial"/>
          <w:iCs/>
          <w:szCs w:val="15"/>
        </w:rPr>
        <w:t xml:space="preserve">$ indicates the carrier frequency at 5.9 </w:t>
      </w:r>
      <w:proofErr w:type="spellStart"/>
      <w:r w:rsidRPr="001B3300">
        <w:rPr>
          <w:rFonts w:ascii="Wingdings2" w:eastAsia="宋体" w:hAnsi="Wingdings2" w:cs="Arial"/>
          <w:iCs/>
          <w:szCs w:val="15"/>
        </w:rPr>
        <w:t>Ghz</w:t>
      </w:r>
      <w:proofErr w:type="spellEnd"/>
      <w:r w:rsidRPr="001B3300">
        <w:rPr>
          <w:rFonts w:ascii="Wingdings2" w:eastAsia="宋体" w:hAnsi="Wingdings2" w:cs="Arial"/>
          <w:iCs/>
          <w:szCs w:val="15"/>
        </w:rPr>
        <w:t>, and $</w:t>
      </w:r>
      <m:oMath>
        <m:r>
          <w:rPr>
            <w:rFonts w:ascii="Cambria Math" w:eastAsia="宋体" w:hAnsi="Cambria Math" w:cs="Arial"/>
            <w:szCs w:val="15"/>
          </w:rPr>
          <m:t>c</m:t>
        </m:r>
        <m:r>
          <m:rPr>
            <m:sty m:val="p"/>
          </m:rPr>
          <w:rPr>
            <w:rFonts w:ascii="Cambria Math" w:eastAsia="宋体" w:hAnsi="Cambria Math" w:cs="Arial"/>
            <w:szCs w:val="15"/>
          </w:rPr>
          <m:t>=3×</m:t>
        </m:r>
        <m:sSup>
          <m:sSupPr>
            <m:ctrlPr>
              <w:rPr>
                <w:rFonts w:ascii="Cambria Math" w:eastAsia="宋体" w:hAnsi="Cambria Math" w:cs="Arial"/>
                <w:iCs/>
                <w:szCs w:val="15"/>
              </w:rPr>
            </m:ctrlPr>
          </m:sSupPr>
          <m:e>
            <m:r>
              <m:rPr>
                <m:sty m:val="p"/>
              </m:rPr>
              <w:rPr>
                <w:rFonts w:ascii="Cambria Math" w:eastAsia="宋体" w:hAnsi="Cambria Math" w:cs="Arial"/>
                <w:szCs w:val="15"/>
              </w:rPr>
              <m:t>10</m:t>
            </m:r>
          </m:e>
          <m:sup>
            <m:r>
              <m:rPr>
                <m:sty m:val="p"/>
              </m:rPr>
              <w:rPr>
                <w:rFonts w:ascii="Cambria Math" w:eastAsia="宋体" w:hAnsi="Cambria Math" w:cs="Arial"/>
                <w:szCs w:val="15"/>
              </w:rPr>
              <m:t>8</m:t>
            </m:r>
          </m:sup>
        </m:sSup>
        <m:r>
          <w:rPr>
            <w:rFonts w:ascii="Cambria Math" w:eastAsia="宋体" w:hAnsi="Cambria Math" w:cs="Arial"/>
            <w:szCs w:val="15"/>
          </w:rPr>
          <m:t>m</m:t>
        </m:r>
        <m:r>
          <m:rPr>
            <m:sty m:val="p"/>
          </m:rPr>
          <w:rPr>
            <w:rFonts w:ascii="Cambria Math" w:eastAsia="宋体" w:hAnsi="Cambria Math" w:cs="Arial"/>
            <w:szCs w:val="15"/>
          </w:rPr>
          <m:t>/</m:t>
        </m:r>
        <m:r>
          <w:rPr>
            <w:rFonts w:ascii="Cambria Math" w:eastAsia="宋体" w:hAnsi="Cambria Math" w:cs="Arial"/>
            <w:szCs w:val="15"/>
          </w:rPr>
          <m:t>s</m:t>
        </m:r>
      </m:oMath>
      <w:r w:rsidRPr="001B3300">
        <w:rPr>
          <w:rFonts w:ascii="Wingdings2" w:eastAsia="宋体" w:hAnsi="Wingdings2" w:cs="Arial"/>
          <w:iCs/>
          <w:szCs w:val="15"/>
        </w:rPr>
        <w:t>$, $</w:t>
      </w:r>
      <m:oMath>
        <m:sSub>
          <m:sSubPr>
            <m:ctrlPr>
              <w:rPr>
                <w:rFonts w:ascii="Cambria Math" w:eastAsia="宋体" w:hAnsi="Cambria Math" w:cs="Arial"/>
                <w:iCs/>
                <w:szCs w:val="15"/>
              </w:rPr>
            </m:ctrlPr>
          </m:sSubPr>
          <m:e>
            <m:r>
              <m:rPr>
                <m:sty m:val="p"/>
              </m:rPr>
              <w:rPr>
                <w:rFonts w:ascii="Cambria Math" w:eastAsia="宋体" w:hAnsi="Cambria Math" w:cs="Arial"/>
                <w:szCs w:val="15"/>
              </w:rPr>
              <m:t>T</m:t>
            </m:r>
          </m:e>
          <m:sub>
            <m:r>
              <m:rPr>
                <m:sty m:val="p"/>
              </m:rPr>
              <w:rPr>
                <w:rFonts w:ascii="Cambria Math" w:eastAsia="宋体" w:hAnsi="Cambria Math" w:cs="Arial"/>
                <w:szCs w:val="15"/>
              </w:rPr>
              <m:t>s</m:t>
            </m:r>
          </m:sub>
        </m:sSub>
      </m:oMath>
      <w:r w:rsidRPr="001B3300">
        <w:rPr>
          <w:rFonts w:ascii="Wingdings2" w:eastAsia="宋体" w:hAnsi="Wingdings2" w:cs="Arial"/>
          <w:iCs/>
          <w:szCs w:val="15"/>
        </w:rPr>
        <w:t>$ is a period feedback latency</w:t>
      </w:r>
      <w:r w:rsidR="006D16B1">
        <w:rPr>
          <w:rFonts w:ascii="Wingdings2" w:eastAsia="宋体" w:hAnsi="Wingdings2" w:cs="Arial"/>
          <w:iCs/>
          <w:szCs w:val="15"/>
        </w:rPr>
        <w:t>,</w:t>
      </w:r>
      <w:r w:rsidRPr="001B3300">
        <w:rPr>
          <w:rFonts w:ascii="Wingdings2" w:eastAsia="宋体" w:hAnsi="Wingdings2" w:cs="Arial"/>
          <w:iCs/>
          <w:szCs w:val="15"/>
        </w:rPr>
        <w:t xml:space="preserve"> both transmitter vehicles and RSU can know the accurate $</w:t>
      </w:r>
      <m:oMath>
        <m:r>
          <w:rPr>
            <w:rFonts w:ascii="Cambria Math" w:eastAsia="宋体" w:hAnsi="Cambria Math" w:cs="Arial"/>
            <w:szCs w:val="15"/>
          </w:rPr>
          <m:t>ζ</m:t>
        </m:r>
      </m:oMath>
      <w:r w:rsidRPr="001B3300">
        <w:rPr>
          <w:rFonts w:ascii="Wingdings2" w:eastAsia="宋体" w:hAnsi="Wingdings2" w:cs="Arial"/>
          <w:iCs/>
          <w:szCs w:val="15"/>
        </w:rPr>
        <w:t>$.</w:t>
      </w:r>
    </w:p>
    <w:p w14:paraId="7A84424D" w14:textId="77777777" w:rsidR="00A845B6" w:rsidRPr="00A845B6" w:rsidRDefault="00A845B6" w:rsidP="00F42D39"/>
    <w:sectPr w:rsidR="00A845B6" w:rsidRPr="00A845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1CC1C" w14:textId="77777777" w:rsidR="002833AA" w:rsidRDefault="002833AA" w:rsidP="00393760">
      <w:r>
        <w:separator/>
      </w:r>
    </w:p>
  </w:endnote>
  <w:endnote w:type="continuationSeparator" w:id="0">
    <w:p w14:paraId="79B55ABA" w14:textId="77777777" w:rsidR="002833AA" w:rsidRDefault="002833AA" w:rsidP="00393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2">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Medi">
    <w:altName w:val="Segoe Print"/>
    <w:charset w:val="00"/>
    <w:family w:val="auto"/>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539CF" w14:textId="77777777" w:rsidR="002833AA" w:rsidRDefault="002833AA" w:rsidP="00393760">
      <w:r>
        <w:separator/>
      </w:r>
    </w:p>
  </w:footnote>
  <w:footnote w:type="continuationSeparator" w:id="0">
    <w:p w14:paraId="63ED2C10" w14:textId="77777777" w:rsidR="002833AA" w:rsidRDefault="002833AA" w:rsidP="00393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166F6"/>
    <w:multiLevelType w:val="hybridMultilevel"/>
    <w:tmpl w:val="4EEC0A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2E"/>
    <w:rsid w:val="000057DF"/>
    <w:rsid w:val="000113EB"/>
    <w:rsid w:val="0003512C"/>
    <w:rsid w:val="00067D56"/>
    <w:rsid w:val="00072135"/>
    <w:rsid w:val="000754B9"/>
    <w:rsid w:val="00075633"/>
    <w:rsid w:val="00080A7A"/>
    <w:rsid w:val="000C548C"/>
    <w:rsid w:val="000C5CB9"/>
    <w:rsid w:val="000C7492"/>
    <w:rsid w:val="000D7895"/>
    <w:rsid w:val="000E709D"/>
    <w:rsid w:val="00101099"/>
    <w:rsid w:val="00114D0F"/>
    <w:rsid w:val="00137D75"/>
    <w:rsid w:val="001417EA"/>
    <w:rsid w:val="00141D2F"/>
    <w:rsid w:val="001422CC"/>
    <w:rsid w:val="001446FF"/>
    <w:rsid w:val="0015114B"/>
    <w:rsid w:val="00154FD3"/>
    <w:rsid w:val="001711ED"/>
    <w:rsid w:val="00174D63"/>
    <w:rsid w:val="001818E0"/>
    <w:rsid w:val="00181CFA"/>
    <w:rsid w:val="00185B6F"/>
    <w:rsid w:val="00196709"/>
    <w:rsid w:val="001A10EC"/>
    <w:rsid w:val="001A1979"/>
    <w:rsid w:val="001A4E6B"/>
    <w:rsid w:val="001C3359"/>
    <w:rsid w:val="001D130A"/>
    <w:rsid w:val="001F591E"/>
    <w:rsid w:val="002151C0"/>
    <w:rsid w:val="00236207"/>
    <w:rsid w:val="00242F5C"/>
    <w:rsid w:val="002646ED"/>
    <w:rsid w:val="002833AA"/>
    <w:rsid w:val="002835C4"/>
    <w:rsid w:val="002E689D"/>
    <w:rsid w:val="002F2696"/>
    <w:rsid w:val="002F3F71"/>
    <w:rsid w:val="00310230"/>
    <w:rsid w:val="00311535"/>
    <w:rsid w:val="0031192E"/>
    <w:rsid w:val="0033382C"/>
    <w:rsid w:val="00337D04"/>
    <w:rsid w:val="00350951"/>
    <w:rsid w:val="003715C9"/>
    <w:rsid w:val="00372F34"/>
    <w:rsid w:val="00377D7C"/>
    <w:rsid w:val="00391F3C"/>
    <w:rsid w:val="00393760"/>
    <w:rsid w:val="00393876"/>
    <w:rsid w:val="003A3DD5"/>
    <w:rsid w:val="003A7CD7"/>
    <w:rsid w:val="003D5816"/>
    <w:rsid w:val="003F26F1"/>
    <w:rsid w:val="003F47FA"/>
    <w:rsid w:val="00421DC9"/>
    <w:rsid w:val="004359D9"/>
    <w:rsid w:val="00441341"/>
    <w:rsid w:val="00443850"/>
    <w:rsid w:val="004533A4"/>
    <w:rsid w:val="00471AC3"/>
    <w:rsid w:val="004753E7"/>
    <w:rsid w:val="00477649"/>
    <w:rsid w:val="004C6BBF"/>
    <w:rsid w:val="004D6BDE"/>
    <w:rsid w:val="004E5F25"/>
    <w:rsid w:val="004E6C36"/>
    <w:rsid w:val="004F7C4A"/>
    <w:rsid w:val="00506001"/>
    <w:rsid w:val="0051189D"/>
    <w:rsid w:val="0051401F"/>
    <w:rsid w:val="00535607"/>
    <w:rsid w:val="00545A0E"/>
    <w:rsid w:val="00546721"/>
    <w:rsid w:val="005555F0"/>
    <w:rsid w:val="00564708"/>
    <w:rsid w:val="00574F7B"/>
    <w:rsid w:val="005B2E82"/>
    <w:rsid w:val="005B439B"/>
    <w:rsid w:val="005C0630"/>
    <w:rsid w:val="005C159A"/>
    <w:rsid w:val="005C5575"/>
    <w:rsid w:val="005D136B"/>
    <w:rsid w:val="005D5196"/>
    <w:rsid w:val="00627847"/>
    <w:rsid w:val="0064025E"/>
    <w:rsid w:val="006545A4"/>
    <w:rsid w:val="00660F1E"/>
    <w:rsid w:val="00662049"/>
    <w:rsid w:val="0067322D"/>
    <w:rsid w:val="00677839"/>
    <w:rsid w:val="006A46CA"/>
    <w:rsid w:val="006B541C"/>
    <w:rsid w:val="006B7D27"/>
    <w:rsid w:val="006C4A55"/>
    <w:rsid w:val="006D16B1"/>
    <w:rsid w:val="006E28ED"/>
    <w:rsid w:val="006F101F"/>
    <w:rsid w:val="006F14A9"/>
    <w:rsid w:val="006F3993"/>
    <w:rsid w:val="006F615D"/>
    <w:rsid w:val="007075BC"/>
    <w:rsid w:val="00722DFD"/>
    <w:rsid w:val="007572ED"/>
    <w:rsid w:val="00763A70"/>
    <w:rsid w:val="00766930"/>
    <w:rsid w:val="00771D33"/>
    <w:rsid w:val="00787DF9"/>
    <w:rsid w:val="007A3B37"/>
    <w:rsid w:val="007B39BE"/>
    <w:rsid w:val="007B631A"/>
    <w:rsid w:val="007C10C8"/>
    <w:rsid w:val="007C5820"/>
    <w:rsid w:val="007E3D8B"/>
    <w:rsid w:val="00832AF5"/>
    <w:rsid w:val="0083729A"/>
    <w:rsid w:val="00844200"/>
    <w:rsid w:val="00854E5B"/>
    <w:rsid w:val="008679F9"/>
    <w:rsid w:val="008740E7"/>
    <w:rsid w:val="00886A1E"/>
    <w:rsid w:val="00897980"/>
    <w:rsid w:val="00897A6C"/>
    <w:rsid w:val="008A54D3"/>
    <w:rsid w:val="008B0465"/>
    <w:rsid w:val="008E719E"/>
    <w:rsid w:val="008E79AE"/>
    <w:rsid w:val="008F097C"/>
    <w:rsid w:val="008F163C"/>
    <w:rsid w:val="009009AA"/>
    <w:rsid w:val="00907886"/>
    <w:rsid w:val="00914979"/>
    <w:rsid w:val="00933A15"/>
    <w:rsid w:val="00941E80"/>
    <w:rsid w:val="0094460C"/>
    <w:rsid w:val="0096447D"/>
    <w:rsid w:val="00965C3B"/>
    <w:rsid w:val="0097743A"/>
    <w:rsid w:val="00981B25"/>
    <w:rsid w:val="00990929"/>
    <w:rsid w:val="009D3A2A"/>
    <w:rsid w:val="009D4B62"/>
    <w:rsid w:val="009E13C3"/>
    <w:rsid w:val="009F0DD0"/>
    <w:rsid w:val="00A503CC"/>
    <w:rsid w:val="00A55C8D"/>
    <w:rsid w:val="00A80947"/>
    <w:rsid w:val="00A845B6"/>
    <w:rsid w:val="00A85AEA"/>
    <w:rsid w:val="00A85BD9"/>
    <w:rsid w:val="00A8757C"/>
    <w:rsid w:val="00A93A38"/>
    <w:rsid w:val="00AB6D2E"/>
    <w:rsid w:val="00AC7DF2"/>
    <w:rsid w:val="00B10AC7"/>
    <w:rsid w:val="00B11632"/>
    <w:rsid w:val="00B13241"/>
    <w:rsid w:val="00B14F20"/>
    <w:rsid w:val="00B4646E"/>
    <w:rsid w:val="00B54A1F"/>
    <w:rsid w:val="00B60CB2"/>
    <w:rsid w:val="00B6258D"/>
    <w:rsid w:val="00B64EF9"/>
    <w:rsid w:val="00B652BA"/>
    <w:rsid w:val="00B90640"/>
    <w:rsid w:val="00B9540A"/>
    <w:rsid w:val="00BA0920"/>
    <w:rsid w:val="00BA1F1C"/>
    <w:rsid w:val="00BA424C"/>
    <w:rsid w:val="00BA67D4"/>
    <w:rsid w:val="00BC42A3"/>
    <w:rsid w:val="00BC4711"/>
    <w:rsid w:val="00BD1E76"/>
    <w:rsid w:val="00C0572A"/>
    <w:rsid w:val="00C378F8"/>
    <w:rsid w:val="00C54BB4"/>
    <w:rsid w:val="00C64C46"/>
    <w:rsid w:val="00C73A8E"/>
    <w:rsid w:val="00C81C9E"/>
    <w:rsid w:val="00C875CD"/>
    <w:rsid w:val="00C93394"/>
    <w:rsid w:val="00CA7EF8"/>
    <w:rsid w:val="00CB0164"/>
    <w:rsid w:val="00CF2E97"/>
    <w:rsid w:val="00D06FFA"/>
    <w:rsid w:val="00D619EC"/>
    <w:rsid w:val="00D77819"/>
    <w:rsid w:val="00D806B1"/>
    <w:rsid w:val="00D82303"/>
    <w:rsid w:val="00D937F1"/>
    <w:rsid w:val="00D9527B"/>
    <w:rsid w:val="00D97342"/>
    <w:rsid w:val="00DA662D"/>
    <w:rsid w:val="00DB351A"/>
    <w:rsid w:val="00DC026C"/>
    <w:rsid w:val="00DD243A"/>
    <w:rsid w:val="00DD5EA4"/>
    <w:rsid w:val="00DE10DC"/>
    <w:rsid w:val="00DE3B3C"/>
    <w:rsid w:val="00E129F9"/>
    <w:rsid w:val="00E165F3"/>
    <w:rsid w:val="00E20AD5"/>
    <w:rsid w:val="00E20C46"/>
    <w:rsid w:val="00E26A03"/>
    <w:rsid w:val="00E3184C"/>
    <w:rsid w:val="00E35A7C"/>
    <w:rsid w:val="00E37C1B"/>
    <w:rsid w:val="00E47BD5"/>
    <w:rsid w:val="00E74BE7"/>
    <w:rsid w:val="00E76378"/>
    <w:rsid w:val="00E77949"/>
    <w:rsid w:val="00E82A36"/>
    <w:rsid w:val="00E90789"/>
    <w:rsid w:val="00E91A94"/>
    <w:rsid w:val="00E92F57"/>
    <w:rsid w:val="00EA67DE"/>
    <w:rsid w:val="00EC6813"/>
    <w:rsid w:val="00ED42FB"/>
    <w:rsid w:val="00EE134B"/>
    <w:rsid w:val="00EE49C8"/>
    <w:rsid w:val="00EF012E"/>
    <w:rsid w:val="00EF1F22"/>
    <w:rsid w:val="00EF5579"/>
    <w:rsid w:val="00F23CFA"/>
    <w:rsid w:val="00F26C76"/>
    <w:rsid w:val="00F34679"/>
    <w:rsid w:val="00F412AB"/>
    <w:rsid w:val="00F42D39"/>
    <w:rsid w:val="00F64224"/>
    <w:rsid w:val="00F96391"/>
    <w:rsid w:val="00FA6E4B"/>
    <w:rsid w:val="00FA7BA4"/>
    <w:rsid w:val="00FC1412"/>
    <w:rsid w:val="00FC6FF4"/>
    <w:rsid w:val="00FD3102"/>
    <w:rsid w:val="00FE620F"/>
    <w:rsid w:val="00FF0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39CB9"/>
  <w15:chartTrackingRefBased/>
  <w15:docId w15:val="{1B992314-0D19-425C-9B90-06CF695F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1D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96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A424C"/>
    <w:rPr>
      <w:sz w:val="21"/>
      <w:szCs w:val="21"/>
    </w:rPr>
  </w:style>
  <w:style w:type="paragraph" w:styleId="a5">
    <w:name w:val="annotation text"/>
    <w:basedOn w:val="a"/>
    <w:link w:val="a6"/>
    <w:uiPriority w:val="99"/>
    <w:semiHidden/>
    <w:unhideWhenUsed/>
    <w:rsid w:val="00BA424C"/>
    <w:pPr>
      <w:jc w:val="left"/>
    </w:pPr>
  </w:style>
  <w:style w:type="character" w:customStyle="1" w:styleId="a6">
    <w:name w:val="批注文字 字符"/>
    <w:basedOn w:val="a0"/>
    <w:link w:val="a5"/>
    <w:uiPriority w:val="99"/>
    <w:semiHidden/>
    <w:rsid w:val="00BA424C"/>
  </w:style>
  <w:style w:type="paragraph" w:styleId="a7">
    <w:name w:val="List Paragraph"/>
    <w:basedOn w:val="a"/>
    <w:uiPriority w:val="34"/>
    <w:qFormat/>
    <w:rsid w:val="00AC7DF2"/>
    <w:pPr>
      <w:ind w:firstLineChars="200" w:firstLine="420"/>
    </w:pPr>
  </w:style>
  <w:style w:type="paragraph" w:styleId="a8">
    <w:name w:val="header"/>
    <w:basedOn w:val="a"/>
    <w:link w:val="a9"/>
    <w:uiPriority w:val="99"/>
    <w:unhideWhenUsed/>
    <w:rsid w:val="0039376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93760"/>
    <w:rPr>
      <w:sz w:val="18"/>
      <w:szCs w:val="18"/>
    </w:rPr>
  </w:style>
  <w:style w:type="paragraph" w:styleId="aa">
    <w:name w:val="footer"/>
    <w:basedOn w:val="a"/>
    <w:link w:val="ab"/>
    <w:uiPriority w:val="99"/>
    <w:unhideWhenUsed/>
    <w:rsid w:val="00393760"/>
    <w:pPr>
      <w:tabs>
        <w:tab w:val="center" w:pos="4153"/>
        <w:tab w:val="right" w:pos="8306"/>
      </w:tabs>
      <w:snapToGrid w:val="0"/>
      <w:jc w:val="left"/>
    </w:pPr>
    <w:rPr>
      <w:sz w:val="18"/>
      <w:szCs w:val="18"/>
    </w:rPr>
  </w:style>
  <w:style w:type="character" w:customStyle="1" w:styleId="ab">
    <w:name w:val="页脚 字符"/>
    <w:basedOn w:val="a0"/>
    <w:link w:val="aa"/>
    <w:uiPriority w:val="99"/>
    <w:rsid w:val="00393760"/>
    <w:rPr>
      <w:sz w:val="18"/>
      <w:szCs w:val="18"/>
    </w:rPr>
  </w:style>
  <w:style w:type="character" w:styleId="ac">
    <w:name w:val="Placeholder Text"/>
    <w:basedOn w:val="a0"/>
    <w:uiPriority w:val="99"/>
    <w:semiHidden/>
    <w:rsid w:val="003937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3216</TotalTime>
  <Pages>2</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We</dc:creator>
  <cp:keywords/>
  <dc:description/>
  <cp:lastModifiedBy>J We</cp:lastModifiedBy>
  <cp:revision>241</cp:revision>
  <dcterms:created xsi:type="dcterms:W3CDTF">2023-02-13T01:26:00Z</dcterms:created>
  <dcterms:modified xsi:type="dcterms:W3CDTF">2023-03-10T03:12:00Z</dcterms:modified>
</cp:coreProperties>
</file>