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Calibri" w:hAnsi="Calibri" w:eastAsia="Calibri"/>
          <w:sz w:val="28"/>
        </w:rPr>
      </w:pPr>
      <w:r>
        <w:rPr>
          <w:rFonts w:hint="eastAsia" w:ascii="Calibri" w:hAnsi="Calibri" w:eastAsia="Calibri"/>
          <w:sz w:val="28"/>
        </w:rPr>
        <w:t>Authors Agreement</w:t>
      </w:r>
    </w:p>
    <w:p>
      <w:pPr>
        <w:spacing w:beforeLines="0" w:afterLines="0"/>
        <w:ind w:firstLine="210" w:firstLineChars="100"/>
        <w:jc w:val="both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Attached please find our manuscript entitled ``Game-based Approach of Fair Resource Allocation in Wireless Powered Cooperative Cognitive Radio Networks" for consideration in the</w:t>
      </w:r>
      <w:r>
        <w:rPr>
          <w:rFonts w:hint="eastAsia" w:ascii="Calibri" w:hAnsi="Calibri"/>
          <w:sz w:val="21"/>
          <w:lang w:val="en-US" w:eastAsia="zh-CN"/>
        </w:rPr>
        <w:t xml:space="preserve"> </w:t>
      </w:r>
      <w:r>
        <w:rPr>
          <w:rFonts w:hint="eastAsia" w:ascii="Calibri-Italic" w:hAnsi="Calibri-Italic" w:eastAsia="Calibri-Italic"/>
          <w:i/>
          <w:sz w:val="21"/>
        </w:rPr>
        <w:t>AEU-International Journal of Electronics and Communications</w:t>
      </w:r>
      <w:r>
        <w:rPr>
          <w:rFonts w:hint="eastAsia" w:ascii="Calibri" w:hAnsi="Calibri" w:eastAsia="Calibri"/>
          <w:sz w:val="21"/>
        </w:rPr>
        <w:t>. Note that this paper is not submitted</w:t>
      </w:r>
      <w:r>
        <w:rPr>
          <w:rFonts w:hint="eastAsia" w:ascii="Calibri" w:hAnsi="Calibri"/>
          <w:sz w:val="21"/>
          <w:lang w:val="en-US" w:eastAsia="zh-CN"/>
        </w:rPr>
        <w:t xml:space="preserve"> </w:t>
      </w:r>
      <w:r>
        <w:rPr>
          <w:rFonts w:hint="eastAsia" w:ascii="Calibri" w:hAnsi="Calibri" w:eastAsia="Calibri"/>
          <w:sz w:val="21"/>
        </w:rPr>
        <w:t>to any other journal for consideration. All authors have checked the manuscript and have agreed to</w:t>
      </w:r>
      <w:r>
        <w:rPr>
          <w:rFonts w:hint="eastAsia" w:ascii="Calibri" w:hAnsi="Calibri"/>
          <w:sz w:val="21"/>
          <w:lang w:val="en-US" w:eastAsia="zh-CN"/>
        </w:rPr>
        <w:t xml:space="preserve"> </w:t>
      </w:r>
      <w:r>
        <w:rPr>
          <w:rFonts w:hint="eastAsia" w:ascii="Calibri" w:hAnsi="Calibri" w:eastAsia="Calibri"/>
          <w:sz w:val="21"/>
        </w:rPr>
        <w:t>the submission.</w:t>
      </w:r>
    </w:p>
    <w:p>
      <w:pPr>
        <w:jc w:val="right"/>
        <w:rPr>
          <w:rFonts w:hint="eastAsia" w:ascii="Calibri" w:hAnsi="Calibri" w:eastAsia="Calibri"/>
          <w:sz w:val="21"/>
        </w:rPr>
      </w:pPr>
    </w:p>
    <w:p>
      <w:pPr>
        <w:jc w:val="right"/>
        <w:rPr>
          <w:rFonts w:hint="eastAsia" w:eastAsia="宋体"/>
          <w:lang w:val="en-US" w:eastAsia="zh-CN"/>
        </w:rPr>
      </w:pPr>
      <w:r>
        <w:rPr>
          <w:rFonts w:hint="eastAsia" w:ascii="Calibri" w:hAnsi="Calibri" w:eastAsia="Calibri"/>
          <w:sz w:val="21"/>
        </w:rPr>
        <w:t xml:space="preserve">Zhixin Liu, </w:t>
      </w:r>
      <w:r>
        <w:rPr>
          <w:rFonts w:hint="eastAsia" w:ascii="Calibri" w:hAnsi="Calibri"/>
          <w:sz w:val="21"/>
          <w:lang w:val="en-US" w:eastAsia="zh-CN"/>
        </w:rPr>
        <w:t>Songhan Zhao, Yazhou Yuan, Yi Yang and Xinping Guan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E2C14"/>
    <w:rsid w:val="4B68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2020-11-13T08:11:47Z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