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</w:t>
      </w:r>
      <w:r>
        <w:t xml:space="preserve"> </w:t>
      </w:r>
      <w:r>
        <w:t xml:space="preserve">Primary</w:t>
      </w:r>
      <w:r>
        <w:t xml:space="preserve"> </w:t>
      </w:r>
      <w:r>
        <w:t xml:space="preserve">Literature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Learn how to find relevant scientific literature.</w:t>
      </w:r>
    </w:p>
    <w:p>
      <w:pPr>
        <w:numPr>
          <w:numId w:val="1001"/>
          <w:ilvl w:val="0"/>
        </w:numPr>
      </w:pPr>
      <w:r>
        <w:t xml:space="preserve">Learn why it is important to find and cite scientific literature.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Primary Literature</dc:title>
  <dc:creator/>
  <cp:keywords/>
  <dcterms:created xsi:type="dcterms:W3CDTF">2020-08-23T23:28:32Z</dcterms:created>
  <dcterms:modified xsi:type="dcterms:W3CDTF">2020-08-23T23:28:32Z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