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FDDB" w14:textId="4516B38F" w:rsidR="000923B2" w:rsidRPr="00D211A0" w:rsidRDefault="000923B2" w:rsidP="000923B2">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Supplementary Information</w:t>
      </w:r>
      <w:r w:rsidRPr="00D211A0">
        <w:rPr>
          <w:rFonts w:ascii="Times New Roman" w:hAnsi="Times New Roman" w:cs="Times New Roman"/>
          <w:b/>
          <w:bCs/>
          <w:sz w:val="24"/>
          <w:szCs w:val="24"/>
        </w:rPr>
        <w:t>:</w:t>
      </w:r>
      <w:r w:rsidRPr="00D211A0">
        <w:rPr>
          <w:rFonts w:ascii="Times New Roman" w:hAnsi="Times New Roman" w:cs="Times New Roman"/>
          <w:sz w:val="24"/>
          <w:szCs w:val="24"/>
        </w:rPr>
        <w:t xml:space="preserve"> Geography, taxonomy, and ecological guild: factors impacting freshwater macroinvertebrate gut microbiomes. </w:t>
      </w:r>
    </w:p>
    <w:p w14:paraId="1C81A496" w14:textId="77777777" w:rsidR="000923B2" w:rsidRPr="00D211A0" w:rsidRDefault="000923B2" w:rsidP="000923B2">
      <w:pPr>
        <w:spacing w:line="480" w:lineRule="auto"/>
        <w:rPr>
          <w:rFonts w:ascii="Times New Roman" w:hAnsi="Times New Roman" w:cs="Times New Roman"/>
        </w:rPr>
      </w:pPr>
    </w:p>
    <w:p w14:paraId="3493C2DE" w14:textId="77777777" w:rsidR="000923B2" w:rsidRPr="00D211A0" w:rsidRDefault="000923B2" w:rsidP="000923B2">
      <w:pPr>
        <w:spacing w:line="480" w:lineRule="auto"/>
        <w:rPr>
          <w:rFonts w:ascii="Times New Roman" w:hAnsi="Times New Roman" w:cs="Times New Roman"/>
          <w:sz w:val="24"/>
          <w:szCs w:val="24"/>
        </w:rPr>
      </w:pPr>
      <w:r w:rsidRPr="00D211A0">
        <w:rPr>
          <w:rFonts w:ascii="Times New Roman" w:hAnsi="Times New Roman" w:cs="Times New Roman"/>
          <w:sz w:val="24"/>
          <w:szCs w:val="24"/>
        </w:rPr>
        <w:t>Paul A. Ayayee</w:t>
      </w:r>
      <w:r w:rsidRPr="00D211A0">
        <w:rPr>
          <w:rFonts w:ascii="Times New Roman" w:hAnsi="Times New Roman" w:cs="Times New Roman"/>
          <w:sz w:val="24"/>
          <w:szCs w:val="24"/>
          <w:vertAlign w:val="superscript"/>
        </w:rPr>
        <w:t>1</w:t>
      </w:r>
      <w:r w:rsidRPr="00D211A0">
        <w:rPr>
          <w:rFonts w:ascii="Times New Roman" w:hAnsi="Times New Roman" w:cs="Times New Roman"/>
          <w:sz w:val="24"/>
          <w:szCs w:val="24"/>
        </w:rPr>
        <w:t>, Jeff S. Wesner</w:t>
      </w:r>
      <w:r w:rsidRPr="00D211A0">
        <w:rPr>
          <w:rFonts w:ascii="Times New Roman" w:hAnsi="Times New Roman" w:cs="Times New Roman"/>
          <w:sz w:val="24"/>
          <w:szCs w:val="24"/>
          <w:vertAlign w:val="superscript"/>
        </w:rPr>
        <w:t>2</w:t>
      </w:r>
      <w:r w:rsidRPr="00D211A0">
        <w:rPr>
          <w:rFonts w:ascii="Times New Roman" w:hAnsi="Times New Roman" w:cs="Times New Roman"/>
          <w:sz w:val="24"/>
          <w:szCs w:val="24"/>
        </w:rPr>
        <w:t>, Scot P. Ouellette</w:t>
      </w:r>
      <w:r w:rsidRPr="00D211A0">
        <w:rPr>
          <w:rFonts w:ascii="Times New Roman" w:hAnsi="Times New Roman" w:cs="Times New Roman"/>
          <w:sz w:val="24"/>
          <w:szCs w:val="24"/>
          <w:vertAlign w:val="superscript"/>
        </w:rPr>
        <w:t>3</w:t>
      </w:r>
      <w:r w:rsidRPr="00D211A0">
        <w:rPr>
          <w:rFonts w:ascii="Times New Roman" w:hAnsi="Times New Roman" w:cs="Times New Roman"/>
          <w:sz w:val="24"/>
          <w:szCs w:val="24"/>
        </w:rPr>
        <w:tab/>
      </w:r>
    </w:p>
    <w:p w14:paraId="23A79737" w14:textId="77777777" w:rsidR="000923B2" w:rsidRPr="00D211A0" w:rsidRDefault="000923B2" w:rsidP="000923B2">
      <w:pPr>
        <w:spacing w:line="480" w:lineRule="auto"/>
        <w:rPr>
          <w:rFonts w:ascii="Times New Roman" w:hAnsi="Times New Roman" w:cs="Times New Roman"/>
          <w:sz w:val="24"/>
          <w:szCs w:val="24"/>
        </w:rPr>
      </w:pPr>
      <w:r w:rsidRPr="00D211A0">
        <w:rPr>
          <w:rFonts w:ascii="Times New Roman" w:hAnsi="Times New Roman" w:cs="Times New Roman"/>
          <w:sz w:val="24"/>
          <w:szCs w:val="24"/>
          <w:vertAlign w:val="superscript"/>
        </w:rPr>
        <w:t xml:space="preserve">1 </w:t>
      </w:r>
      <w:r w:rsidRPr="00D211A0">
        <w:rPr>
          <w:rFonts w:ascii="Times New Roman" w:hAnsi="Times New Roman" w:cs="Times New Roman"/>
          <w:sz w:val="24"/>
          <w:szCs w:val="24"/>
        </w:rPr>
        <w:t>Department of Biology, University of Nebraska at Omaha, Omaha, NE, USA.</w:t>
      </w:r>
    </w:p>
    <w:p w14:paraId="6F60E747" w14:textId="77777777" w:rsidR="000923B2" w:rsidRPr="00D211A0" w:rsidRDefault="000923B2" w:rsidP="000923B2">
      <w:pPr>
        <w:spacing w:line="480" w:lineRule="auto"/>
        <w:rPr>
          <w:rFonts w:ascii="Times New Roman" w:hAnsi="Times New Roman" w:cs="Times New Roman"/>
          <w:sz w:val="24"/>
          <w:szCs w:val="24"/>
        </w:rPr>
      </w:pPr>
      <w:r w:rsidRPr="00D211A0">
        <w:rPr>
          <w:rFonts w:ascii="Times New Roman" w:hAnsi="Times New Roman" w:cs="Times New Roman"/>
          <w:sz w:val="24"/>
          <w:szCs w:val="24"/>
          <w:vertAlign w:val="superscript"/>
        </w:rPr>
        <w:t>2</w:t>
      </w:r>
      <w:r w:rsidRPr="00D211A0">
        <w:rPr>
          <w:rFonts w:ascii="Times New Roman" w:hAnsi="Times New Roman" w:cs="Times New Roman"/>
          <w:sz w:val="24"/>
          <w:szCs w:val="24"/>
        </w:rPr>
        <w:t xml:space="preserve"> Department of Biology, University of South Dakota, Vermillion, SD, USA</w:t>
      </w:r>
    </w:p>
    <w:p w14:paraId="739587E0" w14:textId="77777777" w:rsidR="000923B2" w:rsidRPr="00D211A0" w:rsidRDefault="000923B2" w:rsidP="000923B2">
      <w:pPr>
        <w:spacing w:line="480" w:lineRule="auto"/>
        <w:rPr>
          <w:rFonts w:ascii="Times New Roman" w:hAnsi="Times New Roman" w:cs="Times New Roman"/>
          <w:sz w:val="24"/>
          <w:szCs w:val="24"/>
        </w:rPr>
      </w:pPr>
      <w:r w:rsidRPr="00D211A0">
        <w:rPr>
          <w:rFonts w:ascii="Times New Roman" w:hAnsi="Times New Roman" w:cs="Times New Roman"/>
          <w:sz w:val="24"/>
          <w:szCs w:val="24"/>
          <w:vertAlign w:val="superscript"/>
        </w:rPr>
        <w:t>3</w:t>
      </w:r>
      <w:r w:rsidRPr="00D211A0">
        <w:t xml:space="preserve"> </w:t>
      </w:r>
      <w:r w:rsidRPr="00D211A0">
        <w:rPr>
          <w:rFonts w:ascii="Times New Roman" w:hAnsi="Times New Roman" w:cs="Times New Roman"/>
          <w:sz w:val="24"/>
          <w:szCs w:val="24"/>
        </w:rPr>
        <w:t>Department of Pathology and Microbiology, College of Medicine, University of Nebraska Medical Center, Omaha, NE, USA.</w:t>
      </w:r>
      <w:r w:rsidRPr="00D211A0">
        <w:t xml:space="preserve"> </w:t>
      </w:r>
    </w:p>
    <w:p w14:paraId="4A8A8A98" w14:textId="2CC9CB97" w:rsidR="000923B2" w:rsidRDefault="000923B2" w:rsidP="000923B2">
      <w:pPr>
        <w:spacing w:line="480" w:lineRule="auto"/>
        <w:jc w:val="both"/>
        <w:rPr>
          <w:rFonts w:ascii="Times New Roman" w:hAnsi="Times New Roman" w:cs="Times New Roman"/>
          <w:sz w:val="24"/>
          <w:szCs w:val="24"/>
        </w:rPr>
      </w:pPr>
      <w:r w:rsidRPr="00D211A0">
        <w:rPr>
          <w:rFonts w:ascii="Times New Roman" w:hAnsi="Times New Roman" w:cs="Times New Roman"/>
          <w:sz w:val="24"/>
          <w:szCs w:val="24"/>
        </w:rPr>
        <w:t xml:space="preserve">Corresponding author: Paul </w:t>
      </w:r>
      <w:proofErr w:type="spellStart"/>
      <w:r w:rsidRPr="00D211A0">
        <w:rPr>
          <w:rFonts w:ascii="Times New Roman" w:hAnsi="Times New Roman" w:cs="Times New Roman"/>
          <w:sz w:val="24"/>
          <w:szCs w:val="24"/>
        </w:rPr>
        <w:t>Ayayee</w:t>
      </w:r>
      <w:proofErr w:type="spellEnd"/>
      <w:r w:rsidRPr="00D211A0">
        <w:rPr>
          <w:rFonts w:ascii="Times New Roman" w:hAnsi="Times New Roman" w:cs="Times New Roman"/>
          <w:sz w:val="24"/>
          <w:szCs w:val="24"/>
        </w:rPr>
        <w:t xml:space="preserve">. Email: </w:t>
      </w:r>
      <w:hyperlink r:id="rId4" w:history="1">
        <w:r w:rsidRPr="00D211A0">
          <w:rPr>
            <w:rStyle w:val="Hyperlink"/>
            <w:rFonts w:ascii="Times New Roman" w:hAnsi="Times New Roman" w:cs="Times New Roman"/>
            <w:sz w:val="24"/>
            <w:szCs w:val="24"/>
          </w:rPr>
          <w:t>payayee@unomaha.edu</w:t>
        </w:r>
      </w:hyperlink>
      <w:r w:rsidRPr="00D211A0">
        <w:rPr>
          <w:rFonts w:ascii="Times New Roman" w:hAnsi="Times New Roman" w:cs="Times New Roman"/>
          <w:sz w:val="24"/>
          <w:szCs w:val="24"/>
        </w:rPr>
        <w:tab/>
      </w:r>
    </w:p>
    <w:p w14:paraId="286441D0" w14:textId="117DBC2D" w:rsidR="000923B2" w:rsidRDefault="000923B2" w:rsidP="000923B2">
      <w:pPr>
        <w:spacing w:line="480" w:lineRule="auto"/>
        <w:jc w:val="both"/>
        <w:rPr>
          <w:rFonts w:ascii="Times New Roman" w:hAnsi="Times New Roman" w:cs="Times New Roman"/>
          <w:b/>
          <w:sz w:val="24"/>
          <w:szCs w:val="24"/>
        </w:rPr>
      </w:pPr>
      <w:r>
        <w:rPr>
          <w:rFonts w:ascii="Times New Roman" w:hAnsi="Times New Roman" w:cs="Times New Roman"/>
          <w:b/>
          <w:sz w:val="24"/>
          <w:szCs w:val="24"/>
        </w:rPr>
        <w:t>Prior Selection</w:t>
      </w:r>
    </w:p>
    <w:p w14:paraId="1FA8CCD0" w14:textId="77559C93" w:rsidR="000923B2" w:rsidRDefault="000923B2" w:rsidP="000923B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modeling beta diversity, we chose priors that generated relatively flat </w:t>
      </w:r>
      <w:r w:rsidR="007F1B7B">
        <w:rPr>
          <w:rFonts w:ascii="Times New Roman" w:hAnsi="Times New Roman" w:cs="Times New Roman"/>
          <w:sz w:val="24"/>
          <w:szCs w:val="24"/>
        </w:rPr>
        <w:t xml:space="preserve">probabilities for each possible value of beta diversity (0 to 1). Those are shown in Figure S1 along with the posterior probabilities. </w:t>
      </w:r>
    </w:p>
    <w:p w14:paraId="2A64B508" w14:textId="7481B0AC" w:rsidR="007F1B7B" w:rsidRDefault="007F1B7B" w:rsidP="000923B2">
      <w:pPr>
        <w:spacing w:line="480" w:lineRule="auto"/>
        <w:jc w:val="both"/>
        <w:rPr>
          <w:rFonts w:ascii="Times New Roman" w:hAnsi="Times New Roman" w:cs="Times New Roman"/>
          <w:sz w:val="24"/>
          <w:szCs w:val="24"/>
        </w:rPr>
      </w:pPr>
    </w:p>
    <w:p w14:paraId="2E639C3D" w14:textId="3A9E6EB9" w:rsidR="007F1B7B" w:rsidRDefault="007F1B7B" w:rsidP="000923B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3B893E" wp14:editId="1DB4C2B5">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_v_po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B0A884B" w14:textId="70E0359D" w:rsidR="007F1B7B" w:rsidRDefault="007F1B7B" w:rsidP="000923B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S1. Comparison of prior and posterior distributions of beta diversity for a) family, b) genus, c) stream location, and d) functional feeding group. Each line represents the prior or posterior prediction or a given level of the group (e.g., each family or genera,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6475B115" w14:textId="121765F2" w:rsidR="00CB5309" w:rsidRDefault="00CB5309" w:rsidP="000923B2">
      <w:pPr>
        <w:spacing w:line="480" w:lineRule="auto"/>
        <w:jc w:val="both"/>
        <w:rPr>
          <w:rFonts w:ascii="Times New Roman" w:hAnsi="Times New Roman" w:cs="Times New Roman"/>
          <w:sz w:val="24"/>
          <w:szCs w:val="24"/>
        </w:rPr>
      </w:pPr>
    </w:p>
    <w:p w14:paraId="26AEBD4C" w14:textId="2F8AE898" w:rsidR="00CB5309" w:rsidRDefault="00CB5309" w:rsidP="000923B2">
      <w:pPr>
        <w:spacing w:line="480" w:lineRule="auto"/>
        <w:jc w:val="both"/>
        <w:rPr>
          <w:rFonts w:ascii="Times New Roman" w:hAnsi="Times New Roman" w:cs="Times New Roman"/>
          <w:sz w:val="24"/>
          <w:szCs w:val="24"/>
        </w:rPr>
      </w:pPr>
      <w:r>
        <w:rPr>
          <w:rFonts w:ascii="Times New Roman" w:hAnsi="Times New Roman" w:cs="Times New Roman"/>
          <w:b/>
          <w:sz w:val="24"/>
          <w:szCs w:val="24"/>
        </w:rPr>
        <w:t>Model Fit</w:t>
      </w:r>
    </w:p>
    <w:p w14:paraId="7F09CC48" w14:textId="1DAFDA21" w:rsidR="00CB5309" w:rsidRDefault="00CB5309" w:rsidP="000923B2">
      <w:pPr>
        <w:spacing w:line="480" w:lineRule="auto"/>
        <w:jc w:val="both"/>
        <w:rPr>
          <w:rFonts w:ascii="Times New Roman" w:hAnsi="Times New Roman" w:cs="Times New Roman"/>
          <w:sz w:val="24"/>
          <w:szCs w:val="24"/>
        </w:rPr>
      </w:pPr>
      <w:r>
        <w:rPr>
          <w:rFonts w:ascii="Times New Roman" w:hAnsi="Times New Roman" w:cs="Times New Roman"/>
          <w:sz w:val="24"/>
          <w:szCs w:val="24"/>
        </w:rPr>
        <w:t>We checked model fit by comparing the posterior predictive distribution to the distribution of the raw data. These are visual comparisons (</w:t>
      </w:r>
      <w:proofErr w:type="spellStart"/>
      <w:r>
        <w:rPr>
          <w:rFonts w:ascii="Times New Roman" w:hAnsi="Times New Roman" w:cs="Times New Roman"/>
          <w:sz w:val="24"/>
          <w:szCs w:val="24"/>
        </w:rPr>
        <w:t>Gabry</w:t>
      </w:r>
      <w:proofErr w:type="spellEnd"/>
      <w:r>
        <w:rPr>
          <w:rFonts w:ascii="Times New Roman" w:hAnsi="Times New Roman" w:cs="Times New Roman"/>
          <w:sz w:val="24"/>
          <w:szCs w:val="24"/>
        </w:rPr>
        <w:t xml:space="preserve"> et al. 2018) in which good model fits can simulate data that resemble the raw data. This is demonstrated by Figure S2, in which ten simulated datasets follow distributions that cluster around the raw dataset.</w:t>
      </w:r>
    </w:p>
    <w:p w14:paraId="7E4FD4EA" w14:textId="57A8064C" w:rsidR="00CB5309" w:rsidRDefault="00CB5309" w:rsidP="000923B2">
      <w:pPr>
        <w:spacing w:line="480" w:lineRule="auto"/>
        <w:jc w:val="both"/>
        <w:rPr>
          <w:rFonts w:ascii="Times New Roman" w:hAnsi="Times New Roman" w:cs="Times New Roman"/>
          <w:sz w:val="24"/>
          <w:szCs w:val="24"/>
        </w:rPr>
      </w:pPr>
    </w:p>
    <w:p w14:paraId="64068406" w14:textId="51190902" w:rsidR="00CB5309" w:rsidRDefault="00CB5309" w:rsidP="000923B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CEEF5A" wp14:editId="2C659BDC">
            <wp:extent cx="45720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_checkpl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487B7382" w14:textId="5D38F1F3" w:rsidR="00CB5309" w:rsidRPr="00CB5309" w:rsidRDefault="00CB5309" w:rsidP="000923B2">
      <w:pPr>
        <w:spacing w:line="480" w:lineRule="auto"/>
        <w:jc w:val="both"/>
        <w:rPr>
          <w:rFonts w:ascii="Times New Roman" w:hAnsi="Times New Roman" w:cs="Times New Roman"/>
          <w:sz w:val="24"/>
          <w:szCs w:val="24"/>
        </w:rPr>
      </w:pPr>
      <w:r>
        <w:rPr>
          <w:rFonts w:ascii="Times New Roman" w:hAnsi="Times New Roman" w:cs="Times New Roman"/>
          <w:sz w:val="24"/>
          <w:szCs w:val="24"/>
        </w:rPr>
        <w:t>Figure S2. The ten datasets simulated from the posterior (</w:t>
      </w:r>
      <w:proofErr w:type="spellStart"/>
      <w:r>
        <w:rPr>
          <w:rFonts w:ascii="Times New Roman" w:hAnsi="Times New Roman" w:cs="Times New Roman"/>
          <w:i/>
          <w:sz w:val="24"/>
          <w:szCs w:val="24"/>
        </w:rPr>
        <w:t>y</w:t>
      </w:r>
      <w:r w:rsidRPr="00CB5309">
        <w:rPr>
          <w:rFonts w:ascii="Times New Roman" w:hAnsi="Times New Roman" w:cs="Times New Roman"/>
          <w:sz w:val="24"/>
          <w:szCs w:val="24"/>
          <w:vertAlign w:val="subscript"/>
        </w:rPr>
        <w:t>rep</w:t>
      </w:r>
      <w:proofErr w:type="spellEnd"/>
      <w:r>
        <w:rPr>
          <w:rFonts w:ascii="Times New Roman" w:hAnsi="Times New Roman" w:cs="Times New Roman"/>
          <w:sz w:val="24"/>
          <w:szCs w:val="24"/>
        </w:rPr>
        <w:t xml:space="preserve">)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raw dataset (</w:t>
      </w:r>
      <w:r>
        <w:rPr>
          <w:rFonts w:ascii="Times New Roman" w:hAnsi="Times New Roman" w:cs="Times New Roman"/>
          <w:i/>
          <w:sz w:val="24"/>
          <w:szCs w:val="24"/>
        </w:rPr>
        <w:t>y</w:t>
      </w:r>
      <w:r>
        <w:rPr>
          <w:rFonts w:ascii="Times New Roman" w:hAnsi="Times New Roman" w:cs="Times New Roman"/>
          <w:sz w:val="24"/>
          <w:szCs w:val="24"/>
        </w:rPr>
        <w:t>). This indicates good model fit since the model is able to reproduce data that are similar to the original dataset.</w:t>
      </w:r>
      <w:bookmarkStart w:id="0" w:name="_GoBack"/>
      <w:bookmarkEnd w:id="0"/>
    </w:p>
    <w:p w14:paraId="1D41B49D" w14:textId="4FA465BF" w:rsidR="000923B2" w:rsidRPr="00CB5309" w:rsidRDefault="000923B2"/>
    <w:sectPr w:rsidR="000923B2" w:rsidRPr="00CB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B2"/>
    <w:rsid w:val="000923B2"/>
    <w:rsid w:val="007F1B7B"/>
    <w:rsid w:val="00CB5309"/>
    <w:rsid w:val="00DD41D1"/>
    <w:rsid w:val="00FF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3661"/>
  <w15:chartTrackingRefBased/>
  <w15:docId w15:val="{6D255381-57C9-4531-9A35-6B680A64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3B2"/>
    <w:rPr>
      <w:color w:val="0563C1" w:themeColor="hyperlink"/>
      <w:u w:val="single"/>
    </w:rPr>
  </w:style>
  <w:style w:type="paragraph" w:styleId="NoSpacing">
    <w:name w:val="No Spacing"/>
    <w:uiPriority w:val="1"/>
    <w:qFormat/>
    <w:rsid w:val="00092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payayee@unomah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2</cp:revision>
  <dcterms:created xsi:type="dcterms:W3CDTF">2022-08-30T01:15:00Z</dcterms:created>
  <dcterms:modified xsi:type="dcterms:W3CDTF">2022-08-30T01:41:00Z</dcterms:modified>
</cp:coreProperties>
</file>