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3C275" w14:textId="77777777" w:rsidR="00E33C9A" w:rsidRPr="00CA47E2" w:rsidRDefault="00E15FCE" w:rsidP="0056550E">
      <w:pPr>
        <w:pStyle w:val="Title"/>
        <w:jc w:val="left"/>
        <w:rPr>
          <w:rFonts w:ascii="Times New Roman" w:hAnsi="Times New Roman" w:cs="Times New Roman"/>
          <w:color w:val="000000" w:themeColor="text1"/>
          <w:sz w:val="24"/>
          <w:szCs w:val="24"/>
        </w:rPr>
      </w:pPr>
      <w:r w:rsidRPr="00CA47E2">
        <w:rPr>
          <w:rFonts w:ascii="Times New Roman" w:hAnsi="Times New Roman" w:cs="Times New Roman"/>
          <w:color w:val="000000" w:themeColor="text1"/>
          <w:sz w:val="24"/>
          <w:szCs w:val="24"/>
        </w:rPr>
        <w:t>Bayesian hierarchical modeling of size spectra</w:t>
      </w:r>
    </w:p>
    <w:p w14:paraId="5A03C27E" w14:textId="3FD21AA3" w:rsidR="00E33C9A" w:rsidRPr="00CA47E2" w:rsidRDefault="0022588F">
      <w:pPr>
        <w:rPr>
          <w:rFonts w:ascii="Times New Roman" w:hAnsi="Times New Roman" w:cs="Times New Roman"/>
          <w:color w:val="000000" w:themeColor="text1"/>
        </w:rPr>
      </w:pPr>
      <w:r>
        <w:rPr>
          <w:rFonts w:ascii="Times New Roman" w:hAnsi="Times New Roman" w:cs="Times New Roman"/>
          <w:color w:val="000000" w:themeColor="text1"/>
        </w:rPr>
        <w:t>(BLINDED)</w:t>
      </w:r>
      <w:r w:rsidR="00E15FCE" w:rsidRPr="00CA47E2">
        <w:rPr>
          <w:rFonts w:ascii="Times New Roman" w:hAnsi="Times New Roman" w:cs="Times New Roman"/>
          <w:color w:val="000000" w:themeColor="text1"/>
        </w:rPr>
        <w:br w:type="page"/>
      </w:r>
    </w:p>
    <w:p w14:paraId="5A03C27F" w14:textId="77777777" w:rsidR="00E33C9A" w:rsidRPr="00CA47E2" w:rsidRDefault="00E15FCE">
      <w:pPr>
        <w:pStyle w:val="Heading1"/>
        <w:rPr>
          <w:rFonts w:ascii="Times New Roman" w:hAnsi="Times New Roman" w:cs="Times New Roman"/>
          <w:color w:val="000000" w:themeColor="text1"/>
          <w:sz w:val="24"/>
          <w:szCs w:val="24"/>
        </w:rPr>
      </w:pPr>
      <w:bookmarkStart w:id="0" w:name="abstract"/>
      <w:r w:rsidRPr="00CA47E2">
        <w:rPr>
          <w:rFonts w:ascii="Times New Roman" w:hAnsi="Times New Roman" w:cs="Times New Roman"/>
          <w:color w:val="000000" w:themeColor="text1"/>
          <w:sz w:val="24"/>
          <w:szCs w:val="24"/>
        </w:rPr>
        <w:lastRenderedPageBreak/>
        <w:t>Abstract</w:t>
      </w:r>
    </w:p>
    <w:p w14:paraId="5A03C280" w14:textId="06741895" w:rsidR="00C618C6" w:rsidRDefault="00E15FCE" w:rsidP="00CA47E2">
      <w:pPr>
        <w:pStyle w:val="FirstParagraph"/>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A fundamental pattern in ecology is that smaller organisms are more abundant than larger organisms. This pattern is known as the individual size distribution (ISD), which is the frequency of all individual sizes in an ecosystem, regardless of taxon. The ISD is described by power law distribution with the form </w:t>
      </w:r>
      <m:oMath>
        <m:r>
          <w:rPr>
            <w:rFonts w:ascii="Cambria Math" w:hAnsi="Cambria Math" w:cs="Times New Roman"/>
            <w:color w:val="000000" w:themeColor="text1"/>
          </w:rPr>
          <m:t>f</m:t>
        </m:r>
        <m:d>
          <m:dPr>
            <m:ctrlPr>
              <w:rPr>
                <w:rFonts w:ascii="Cambria Math" w:hAnsi="Cambria Math" w:cs="Times New Roman"/>
                <w:color w:val="000000" w:themeColor="text1"/>
              </w:rPr>
            </m:ctrlPr>
          </m:dPr>
          <m:e>
            <m:r>
              <w:rPr>
                <w:rFonts w:ascii="Cambria Math" w:hAnsi="Cambria Math" w:cs="Times New Roman"/>
                <w:color w:val="000000" w:themeColor="text1"/>
              </w:rPr>
              <m:t>x</m:t>
            </m:r>
          </m:e>
        </m:d>
        <m:r>
          <m:rPr>
            <m:sty m:val="p"/>
          </m:rPr>
          <w:rPr>
            <w:rFonts w:ascii="Cambria Math" w:hAnsi="Cambria Math" w:cs="Times New Roman"/>
            <w:color w:val="000000" w:themeColor="text1"/>
          </w:rPr>
          <m:t>=</m:t>
        </m:r>
        <m:r>
          <w:rPr>
            <w:rFonts w:ascii="Cambria Math" w:hAnsi="Cambria Math" w:cs="Times New Roman"/>
            <w:color w:val="000000" w:themeColor="text1"/>
          </w:rPr>
          <m:t>C</m:t>
        </m:r>
        <m:sSup>
          <m:sSupPr>
            <m:ctrlPr>
              <w:rPr>
                <w:rFonts w:ascii="Cambria Math" w:hAnsi="Cambria Math" w:cs="Times New Roman"/>
                <w:color w:val="000000" w:themeColor="text1"/>
              </w:rPr>
            </m:ctrlPr>
          </m:sSupPr>
          <m:e>
            <m:r>
              <w:rPr>
                <w:rFonts w:ascii="Cambria Math" w:hAnsi="Cambria Math" w:cs="Times New Roman"/>
                <w:color w:val="000000" w:themeColor="text1"/>
              </w:rPr>
              <m:t>x</m:t>
            </m:r>
          </m:e>
          <m:sup>
            <m:r>
              <w:rPr>
                <w:rFonts w:ascii="Cambria Math" w:hAnsi="Cambria Math" w:cs="Times New Roman"/>
                <w:color w:val="000000" w:themeColor="text1"/>
              </w:rPr>
              <m:t>λ</m:t>
            </m:r>
          </m:sup>
        </m:sSup>
      </m:oMath>
      <w:r w:rsidRPr="00CA47E2">
        <w:rPr>
          <w:rFonts w:ascii="Times New Roman" w:hAnsi="Times New Roman" w:cs="Times New Roman"/>
          <w:color w:val="000000" w:themeColor="text1"/>
        </w:rPr>
        <w:t xml:space="preserve">, and a major goal of size spectra analyses is to estimate the ISD parameter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However, while numerous methods have been developed to do this, they have focused almost exclusively on estimating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from single samples. Here, we develop an extension of the truncated Pareto distribution within the probabilistic modeling language Stan. We use it to estimate multiple ISD parameters simultaneously with a hierarchical modeling approach. The most important result is the ability to examine hypotheses related to size spectra, including the assessment of fixed and random effects, within a single Bayesian generalized (non)-linear mixed model.</w:t>
      </w:r>
    </w:p>
    <w:p w14:paraId="2EDFB8A3" w14:textId="77777777" w:rsidR="00C618C6" w:rsidRDefault="00C618C6">
      <w:pPr>
        <w:rPr>
          <w:rFonts w:ascii="Times New Roman" w:hAnsi="Times New Roman" w:cs="Times New Roman"/>
          <w:color w:val="000000" w:themeColor="text1"/>
        </w:rPr>
      </w:pPr>
      <w:r>
        <w:rPr>
          <w:rFonts w:ascii="Times New Roman" w:hAnsi="Times New Roman" w:cs="Times New Roman"/>
          <w:color w:val="000000" w:themeColor="text1"/>
        </w:rPr>
        <w:br w:type="page"/>
      </w:r>
    </w:p>
    <w:p w14:paraId="5A03C283" w14:textId="77777777" w:rsidR="00E33C9A" w:rsidRPr="00CA47E2" w:rsidRDefault="00E15FCE" w:rsidP="00CA47E2">
      <w:pPr>
        <w:pStyle w:val="Heading1"/>
        <w:spacing w:line="480" w:lineRule="auto"/>
        <w:rPr>
          <w:rFonts w:ascii="Times New Roman" w:hAnsi="Times New Roman" w:cs="Times New Roman"/>
          <w:color w:val="000000" w:themeColor="text1"/>
          <w:sz w:val="24"/>
          <w:szCs w:val="24"/>
        </w:rPr>
      </w:pPr>
      <w:bookmarkStart w:id="1" w:name="introduction"/>
      <w:bookmarkEnd w:id="0"/>
      <w:r w:rsidRPr="00CA47E2">
        <w:rPr>
          <w:rFonts w:ascii="Times New Roman" w:hAnsi="Times New Roman" w:cs="Times New Roman"/>
          <w:color w:val="000000" w:themeColor="text1"/>
          <w:sz w:val="24"/>
          <w:szCs w:val="24"/>
        </w:rPr>
        <w:lastRenderedPageBreak/>
        <w:t>Introduction</w:t>
      </w:r>
    </w:p>
    <w:p w14:paraId="5A03C284" w14:textId="77777777" w:rsidR="00E33C9A" w:rsidRPr="00CA47E2" w:rsidRDefault="00E15FCE" w:rsidP="00CA47E2">
      <w:pPr>
        <w:pStyle w:val="FirstParagraph"/>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In any ecosystem, large individuals are typically more rare than small individuals. This fundamental feature of ecosystems leads to a remarkably common pattern in which relative abundance declines with individual body size, generating the individual size distribution (ISD), also called the community size spectrum (Sprules et al. 1983, White et al. 2008). Understanding how body sizes are distributed has been a focus in ecology for over a century (Peters and Wassenberg 1983), in part because they represent an ataxic approach that reflects fundamental measures of ecosystem structure and function, such as trophic transfer efficiency. (Kerr and Dickie 2001, White et al. 2007, Perkins et al. 2019). Individual size distributions are also predicted </w:t>
      </w:r>
      <w:proofErr w:type="gramStart"/>
      <w:r w:rsidRPr="00CA47E2">
        <w:rPr>
          <w:rFonts w:ascii="Times New Roman" w:hAnsi="Times New Roman" w:cs="Times New Roman"/>
          <w:color w:val="000000" w:themeColor="text1"/>
        </w:rPr>
        <w:t>as a result of</w:t>
      </w:r>
      <w:proofErr w:type="gramEnd"/>
      <w:r w:rsidRPr="00CA47E2">
        <w:rPr>
          <w:rFonts w:ascii="Times New Roman" w:hAnsi="Times New Roman" w:cs="Times New Roman"/>
          <w:color w:val="000000" w:themeColor="text1"/>
        </w:rPr>
        <w:t xml:space="preserve"> physiological limits associated with body size, thereby emerging from predictions of metabolic theory and energetic equivalence (Brown et al. 2004).</w:t>
      </w:r>
    </w:p>
    <w:p w14:paraId="5A03C285" w14:textId="14E91F28" w:rsidR="00E33C9A"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More formally, the ISD is a frequency distribution that can be approximated by a bounded power law with a single free parameter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corresponding to the following probability density function (Edwards et al. 2020):</w:t>
      </w:r>
    </w:p>
    <w:p w14:paraId="6312B2A6" w14:textId="594E7F40" w:rsidR="00205409" w:rsidRPr="00205409" w:rsidRDefault="00205409" w:rsidP="00205409">
      <w:pPr>
        <w:pStyle w:val="BodyText"/>
        <w:spacing w:line="480" w:lineRule="auto"/>
        <w:rPr>
          <w:rFonts w:ascii="Times New Roman" w:eastAsiaTheme="minorEastAsia" w:hAnsi="Times New Roman" w:cs="Times New Roman"/>
          <w:color w:val="000000" w:themeColor="text1"/>
        </w:rPr>
      </w:pPr>
      <m:oMathPara>
        <m:oMath>
          <m:r>
            <w:rPr>
              <w:rFonts w:ascii="Cambria Math" w:hAnsi="Cambria Math" w:cs="Times New Roman"/>
              <w:color w:val="000000" w:themeColor="text1"/>
            </w:rPr>
            <m:t>f</m:t>
          </m:r>
          <m:d>
            <m:dPr>
              <m:ctrlPr>
                <w:rPr>
                  <w:rFonts w:ascii="Cambria Math" w:hAnsi="Cambria Math" w:cs="Times New Roman"/>
                  <w:i/>
                  <w:color w:val="000000" w:themeColor="text1"/>
                </w:rPr>
              </m:ctrlPr>
            </m:dPr>
            <m:e>
              <m:r>
                <w:rPr>
                  <w:rFonts w:ascii="Cambria Math" w:hAnsi="Cambria Math" w:cs="Times New Roman"/>
                  <w:color w:val="000000" w:themeColor="text1"/>
                </w:rPr>
                <m:t>x</m:t>
              </m:r>
            </m:e>
          </m:d>
          <m:r>
            <w:rPr>
              <w:rFonts w:ascii="Cambria Math" w:hAnsi="Cambria Math" w:cs="Times New Roman"/>
              <w:color w:val="000000" w:themeColor="text1"/>
            </w:rPr>
            <m:t>=C</m:t>
          </m:r>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r>
                <m:rPr>
                  <m:sty m:val="p"/>
                </m:rPr>
                <w:rPr>
                  <w:rFonts w:ascii="Cambria Math" w:hAnsi="Cambria Math" w:cs="Times New Roman"/>
                  <w:color w:val="000000" w:themeColor="text1"/>
                </w:rPr>
                <m:t>λ</m:t>
              </m:r>
            </m:sup>
          </m:s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min</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r>
            <m:rPr>
              <m:sty m:val="p"/>
            </m:rP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ctrlPr>
                <w:rPr>
                  <w:rFonts w:ascii="Cambria Math" w:hAnsi="Cambria Math" w:cs="Times New Roman"/>
                  <w:color w:val="000000" w:themeColor="text1"/>
                </w:rPr>
              </m:ctrlPr>
            </m:e>
            <m:sub>
              <m:r>
                <w:rPr>
                  <w:rFonts w:ascii="Cambria Math" w:hAnsi="Cambria Math" w:cs="Times New Roman"/>
                  <w:color w:val="000000" w:themeColor="text1"/>
                </w:rPr>
                <m:t>max</m:t>
              </m:r>
            </m:sub>
          </m:sSub>
        </m:oMath>
      </m:oMathPara>
    </w:p>
    <w:p w14:paraId="5A03C286" w14:textId="235FC54B" w:rsidR="00E33C9A"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where </w:t>
      </w:r>
      <m:oMath>
        <m:r>
          <w:rPr>
            <w:rFonts w:ascii="Cambria Math" w:hAnsi="Cambria Math" w:cs="Times New Roman"/>
            <w:color w:val="000000" w:themeColor="text1"/>
          </w:rPr>
          <m:t>x</m:t>
        </m:r>
      </m:oMath>
      <w:r w:rsidRPr="00CA47E2">
        <w:rPr>
          <w:rFonts w:ascii="Times New Roman" w:hAnsi="Times New Roman" w:cs="Times New Roman"/>
          <w:color w:val="000000" w:themeColor="text1"/>
        </w:rPr>
        <w:t xml:space="preserve"> is the body size (e.g., mass or volume) of an individual regardless of taxon,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min</m:t>
            </m:r>
          </m:sub>
        </m:sSub>
      </m:oMath>
      <w:r w:rsidRPr="00CA47E2">
        <w:rPr>
          <w:rFonts w:ascii="Times New Roman" w:hAnsi="Times New Roman" w:cs="Times New Roman"/>
          <w:color w:val="000000" w:themeColor="text1"/>
        </w:rPr>
        <w:t xml:space="preserve"> is the smallest individual attainable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max</m:t>
            </m:r>
          </m:sub>
        </m:sSub>
      </m:oMath>
      <w:r w:rsidRPr="00CA47E2">
        <w:rPr>
          <w:rFonts w:ascii="Times New Roman" w:hAnsi="Times New Roman" w:cs="Times New Roman"/>
          <w:color w:val="000000" w:themeColor="text1"/>
        </w:rPr>
        <w:t xml:space="preserve"> is the largest possible individual (White et al. 2008). </w:t>
      </w:r>
      <m:oMath>
        <m:r>
          <w:rPr>
            <w:rFonts w:ascii="Cambria Math" w:hAnsi="Cambria Math" w:cs="Times New Roman"/>
            <w:color w:val="000000" w:themeColor="text1"/>
          </w:rPr>
          <m:t>C</m:t>
        </m:r>
      </m:oMath>
      <w:r w:rsidRPr="00CA47E2">
        <w:rPr>
          <w:rFonts w:ascii="Times New Roman" w:hAnsi="Times New Roman" w:cs="Times New Roman"/>
          <w:color w:val="000000" w:themeColor="text1"/>
        </w:rPr>
        <w:t xml:space="preserve"> is a constant equal </w:t>
      </w:r>
      <w:proofErr w:type="gramStart"/>
      <w:r w:rsidRPr="00CA47E2">
        <w:rPr>
          <w:rFonts w:ascii="Times New Roman" w:hAnsi="Times New Roman" w:cs="Times New Roman"/>
          <w:color w:val="000000" w:themeColor="text1"/>
        </w:rPr>
        <w:t>to:</w:t>
      </w:r>
      <w:proofErr w:type="gramEnd"/>
    </w:p>
    <w:p w14:paraId="2AFA0A62" w14:textId="35990CDE" w:rsidR="00E61C73" w:rsidRDefault="00E61C73">
      <m:oMathPara>
        <m:oMath>
          <m:r>
            <w:rPr>
              <w:rFonts w:ascii="Cambria Math" w:hAnsi="Cambria Math"/>
            </w:rPr>
            <m:t>C</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rPr>
                      </m:ctrlPr>
                    </m:fPr>
                    <m:num>
                      <m:r>
                        <m:rPr>
                          <m:sty m:val="p"/>
                        </m:rPr>
                        <w:rPr>
                          <w:rFonts w:ascii="Cambria Math" w:hAnsi="Cambria Math" w:cs="Cambria Math"/>
                        </w:rPr>
                        <m:t>\lambda + 1</m:t>
                      </m:r>
                    </m:num>
                    <m:den>
                      <m:r>
                        <m:rPr>
                          <m:sty m:val="p"/>
                        </m:rPr>
                        <w:rPr>
                          <w:rFonts w:ascii="Cambria Math" w:hAnsi="Cambria Math" w:cs="Cambria Math"/>
                        </w:rPr>
                        <m:t>2</m:t>
                      </m:r>
                      <m:r>
                        <w:rPr>
                          <w:rFonts w:ascii="Cambria Math" w:hAnsi="Cambria Math" w:cs="Cambria Math"/>
                        </w:rPr>
                        <m:t>a</m:t>
                      </m:r>
                    </m:den>
                  </m:f>
                  <m:r>
                    <w:rPr>
                      <w:rFonts w:ascii="Cambria Math" w:hAnsi="Cambria Math"/>
                    </w:rPr>
                    <m:t xml:space="preserve">,  </m:t>
                  </m:r>
                  <m:r>
                    <w:rPr>
                      <w:rFonts w:ascii="Cambria Math" w:hAnsi="Cambria Math"/>
                    </w:rPr>
                    <m:t xml:space="preserve"> \lambda = 1</m:t>
                  </m:r>
                </m:e>
                <m:e>
                  <m:f>
                    <m:fPr>
                      <m:ctrlPr>
                        <w:rPr>
                          <w:rFonts w:ascii="Cambria Math" w:hAnsi="Cambria Math"/>
                        </w:rPr>
                      </m:ctrlPr>
                    </m:fPr>
                    <m:num>
                      <m:r>
                        <m:rPr>
                          <m:sty m:val="p"/>
                        </m:rPr>
                        <w:rPr>
                          <w:rFonts w:ascii="Cambria Math" w:hAnsi="Cambria Math" w:cs="Cambria Math"/>
                        </w:rPr>
                        <m:t>1</m:t>
                      </m:r>
                    </m:num>
                    <m:den>
                      <m:r>
                        <w:rPr>
                          <w:rFonts w:ascii="Cambria Math" w:hAnsi="Cambria Math" w:cs="Cambria Math"/>
                        </w:rPr>
                        <m:t>log</m:t>
                      </m:r>
                      <m:r>
                        <w:rPr>
                          <w:rFonts w:ascii="Cambria Math" w:hAnsi="Cambria Math" w:cs="Cambria Math"/>
                        </w:rPr>
                        <m:t>x_{max} - logx_{min}</m:t>
                      </m:r>
                    </m:den>
                  </m:f>
                  <m:r>
                    <w:rPr>
                      <w:rFonts w:ascii="Cambria Math" w:hAnsi="Cambria Math"/>
                    </w:rPr>
                    <m:t xml:space="preserve">, </m:t>
                  </m:r>
                  <w:bookmarkStart w:id="2" w:name="_GoBack"/>
                  <w:bookmarkEnd w:id="2"/>
                  <m:r>
                    <w:rPr>
                      <w:rFonts w:ascii="Cambria Math" w:hAnsi="Cambria Math"/>
                    </w:rPr>
                    <m:t xml:space="preserve">&amp;n </m:t>
                  </m:r>
                  <m:r>
                    <m:rPr>
                      <m:nor/>
                    </m:rPr>
                    <w:rPr>
                      <w:rFonts w:ascii="Cambria Math" w:hAnsi="Cambria Math"/>
                    </w:rPr>
                    <m:t>even</m:t>
                  </m:r>
                </m:e>
              </m:eqArr>
            </m:e>
          </m:d>
        </m:oMath>
      </m:oMathPara>
    </w:p>
    <w:p w14:paraId="2C209BCC" w14:textId="77777777" w:rsidR="002E0B8F" w:rsidRDefault="002E0B8F" w:rsidP="00CA47E2">
      <w:pPr>
        <w:pStyle w:val="BodyText"/>
        <w:spacing w:line="480" w:lineRule="auto"/>
        <w:rPr>
          <w:rFonts w:ascii="Times New Roman" w:hAnsi="Times New Roman" w:cs="Times New Roman"/>
          <w:color w:val="000000" w:themeColor="text1"/>
        </w:rPr>
      </w:pPr>
    </w:p>
    <w:p w14:paraId="5A03C287" w14:textId="7DE21BC6"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lastRenderedPageBreak/>
        <w:t xml:space="preserve">This model is also known as the bounded power law or truncated Pareto distribution. The terms “bounded” or “truncated” refer to the limits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min</m:t>
            </m:r>
          </m:sub>
        </m:sSub>
      </m:oMath>
      <w:r w:rsidRPr="00CA47E2">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max</m:t>
            </m:r>
          </m:sub>
        </m:sSub>
      </m:oMath>
      <w:r w:rsidRPr="00CA47E2">
        <w:rPr>
          <w:rFonts w:ascii="Times New Roman" w:hAnsi="Times New Roman" w:cs="Times New Roman"/>
          <w:color w:val="000000" w:themeColor="text1"/>
        </w:rPr>
        <w:t xml:space="preserve">, which represent the minimum and maximum attainable body size values (White et al. 2008). In practice,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min</m:t>
            </m:r>
          </m:sub>
        </m:sSub>
      </m:oMath>
      <w:r w:rsidRPr="00CA47E2">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max</m:t>
            </m:r>
          </m:sub>
        </m:sSub>
      </m:oMath>
      <w:r w:rsidRPr="00CA47E2">
        <w:rPr>
          <w:rFonts w:ascii="Times New Roman" w:hAnsi="Times New Roman" w:cs="Times New Roman"/>
          <w:color w:val="000000" w:themeColor="text1"/>
        </w:rPr>
        <w:t xml:space="preserve"> often come from the minimum and maximum body sizes in a data set or are estimated statistically (White et al. 2008, Edwards et al. 2017).</w:t>
      </w:r>
    </w:p>
    <w:p w14:paraId="5A03C288" w14:textId="77777777"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A compelling feature of size spectra is that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may vary little across ecosystems </w:t>
      </w:r>
      <w:proofErr w:type="gramStart"/>
      <w:r w:rsidRPr="00CA47E2">
        <w:rPr>
          <w:rFonts w:ascii="Times New Roman" w:hAnsi="Times New Roman" w:cs="Times New Roman"/>
          <w:color w:val="000000" w:themeColor="text1"/>
        </w:rPr>
        <w:t>as a result of</w:t>
      </w:r>
      <w:proofErr w:type="gramEnd"/>
      <w:r w:rsidRPr="00CA47E2">
        <w:rPr>
          <w:rFonts w:ascii="Times New Roman" w:hAnsi="Times New Roman" w:cs="Times New Roman"/>
          <w:color w:val="000000" w:themeColor="text1"/>
        </w:rPr>
        <w:t xml:space="preserve"> physiological constraints that lead to size-abundance patterns more broadly. Metabolic scaling theory predicts </w:t>
      </w:r>
      <m:oMath>
        <m:r>
          <w:rPr>
            <w:rFonts w:ascii="Cambria Math" w:hAnsi="Cambria Math" w:cs="Times New Roman"/>
            <w:color w:val="000000" w:themeColor="text1"/>
          </w:rPr>
          <m:t>λ</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log10α</m:t>
            </m:r>
          </m:num>
          <m:den>
            <m:r>
              <w:rPr>
                <w:rFonts w:ascii="Cambria Math" w:hAnsi="Cambria Math" w:cs="Times New Roman"/>
                <w:color w:val="000000" w:themeColor="text1"/>
              </w:rPr>
              <m:t>log10β</m:t>
            </m:r>
          </m:den>
        </m:f>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oMath>
      <w:r w:rsidRPr="00CA47E2">
        <w:rPr>
          <w:rFonts w:ascii="Times New Roman" w:hAnsi="Times New Roman" w:cs="Times New Roman"/>
          <w:color w:val="000000" w:themeColor="text1"/>
        </w:rPr>
        <w:t xml:space="preserve">, where </w:t>
      </w:r>
      <m:oMath>
        <m:r>
          <w:rPr>
            <w:rFonts w:ascii="Cambria Math" w:hAnsi="Cambria Math" w:cs="Times New Roman"/>
            <w:color w:val="000000" w:themeColor="text1"/>
          </w:rPr>
          <m:t>α</m:t>
        </m:r>
      </m:oMath>
      <w:r w:rsidRPr="00CA47E2">
        <w:rPr>
          <w:rFonts w:ascii="Times New Roman" w:hAnsi="Times New Roman" w:cs="Times New Roman"/>
          <w:color w:val="000000" w:themeColor="text1"/>
        </w:rPr>
        <w:t xml:space="preserve"> is trophic transfer efficiency in the food web and </w:t>
      </w:r>
      <m:oMath>
        <m:r>
          <w:rPr>
            <w:rFonts w:ascii="Cambria Math" w:hAnsi="Cambria Math" w:cs="Times New Roman"/>
            <w:color w:val="000000" w:themeColor="text1"/>
          </w:rPr>
          <m:t>β</m:t>
        </m:r>
      </m:oMath>
      <w:r w:rsidRPr="00CA47E2">
        <w:rPr>
          <w:rFonts w:ascii="Times New Roman" w:hAnsi="Times New Roman" w:cs="Times New Roman"/>
          <w:color w:val="000000" w:themeColor="text1"/>
        </w:rPr>
        <w:t xml:space="preserve"> is the mean predator-prey mass ratio (Reuman et al. 2008). The value of </w:t>
      </w:r>
      <m:oMath>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oMath>
      <w:r w:rsidRPr="00CA47E2">
        <w:rPr>
          <w:rFonts w:ascii="Times New Roman" w:hAnsi="Times New Roman" w:cs="Times New Roman"/>
          <w:color w:val="000000" w:themeColor="text1"/>
        </w:rPr>
        <w:t xml:space="preserve"> is the predicted scaling exponent of log abundance and log mass (Damuth 1981, Peters and Wassenberg 1983). It is the reciprocal of scaling coefficient of metabolic rate and mass (0.75) (Brown et al. 2004) and as a result, values of </w:t>
      </w:r>
      <m:oMath>
        <m:r>
          <w:rPr>
            <w:rFonts w:ascii="Cambria Math" w:hAnsi="Cambria Math" w:cs="Times New Roman"/>
            <w:color w:val="000000" w:themeColor="text1"/>
          </w:rPr>
          <m:t>λ</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CA47E2">
        <w:rPr>
          <w:rFonts w:ascii="Times New Roman" w:hAnsi="Times New Roman" w:cs="Times New Roman"/>
          <w:color w:val="000000" w:themeColor="text1"/>
        </w:rPr>
        <w:t xml:space="preserve"> have been used to estimate metabolic scaling across ecosystems (Reuman et al. 2008, Perkins et al. 2018, 2019). Because </w:t>
      </w:r>
      <m:oMath>
        <m:f>
          <m:fPr>
            <m:ctrlPr>
              <w:rPr>
                <w:rFonts w:ascii="Cambria Math" w:hAnsi="Cambria Math" w:cs="Times New Roman"/>
                <w:color w:val="000000" w:themeColor="text1"/>
              </w:rPr>
            </m:ctrlPr>
          </m:fPr>
          <m:num>
            <m:r>
              <w:rPr>
                <w:rFonts w:ascii="Cambria Math" w:hAnsi="Cambria Math" w:cs="Times New Roman"/>
                <w:color w:val="000000" w:themeColor="text1"/>
              </w:rPr>
              <m:t>log10α</m:t>
            </m:r>
          </m:num>
          <m:den>
            <m:r>
              <w:rPr>
                <w:rFonts w:ascii="Cambria Math" w:hAnsi="Cambria Math" w:cs="Times New Roman"/>
                <w:color w:val="000000" w:themeColor="text1"/>
              </w:rPr>
              <m:t>log10β</m:t>
            </m:r>
          </m:den>
        </m:f>
      </m:oMath>
      <w:r w:rsidRPr="00CA47E2">
        <w:rPr>
          <w:rFonts w:ascii="Times New Roman" w:hAnsi="Times New Roman" w:cs="Times New Roman"/>
          <w:color w:val="000000" w:themeColor="text1"/>
        </w:rPr>
        <w:t xml:space="preserve"> is typically &lt;&lt;0.01, this implies that a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values of ~-1.75 represent a reasonable first guess of expected ISD exponents, with values of ranging from -1.2 to -2 often appearing in the literature (Andersen and Beyer 2006, Blanchard et al. 2009, Pomeranz et al. 2020a).</w:t>
      </w:r>
    </w:p>
    <w:p w14:paraId="5A03C289" w14:textId="77777777"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Whether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represents a fixed or variable value is debated, but it often varies among samples and ecosystems (Blanchard et al. 2009, Perkins et al. 2018, Pomeranz et al. 2020a). It is often described by its “steepness”, with more negative values (i.e., “steeper”) indicating lower abundance of large relative to small individuals, and vice versa. These patterns of size frequency are an emergent property of demographic processes (e.g., age-dependent mortality), ecological interactions (e.g., size-structured predation, trophic transfer efficiency), and physiological </w:t>
      </w:r>
      <w:r w:rsidRPr="00CA47E2">
        <w:rPr>
          <w:rFonts w:ascii="Times New Roman" w:hAnsi="Times New Roman" w:cs="Times New Roman"/>
          <w:color w:val="000000" w:themeColor="text1"/>
        </w:rPr>
        <w:lastRenderedPageBreak/>
        <w:t xml:space="preserve">constraints (e.g., size-dependent metabolic rates) (Muller-Landau et al. 2006, Andersen and Beyer 2006, White et al. 2008). As a result, variation in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across ecosystems or across time can indicate fundamental shifts in community structure or ecosystem functioning. For example, overfishing in marine communities has been detected using size spectra in which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was steeper than expected, indicating fewer large fish than expected (Jennings and Blanchard 2004). Shifts in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have also been used to document responses to acid mine drainage in streams (Pomeranz et al. 2019, 2020b), land use (Martínez et al. 2016), resource subsidies (Perkins et al. 2018), and temperature (O’Gorman et al. 2017, Pomeranz et al. 2022).</w:t>
      </w:r>
    </w:p>
    <w:p w14:paraId="5A03C28A" w14:textId="77777777"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Given the ecological information it conveys, the data required to estimate size spectra are deceptively simple; only a single column of data are needed, in which each data point is a single measure of the body size of an individual. </w:t>
      </w:r>
      <w:proofErr w:type="gramStart"/>
      <w:r w:rsidRPr="00CA47E2">
        <w:rPr>
          <w:rFonts w:ascii="Times New Roman" w:hAnsi="Times New Roman" w:cs="Times New Roman"/>
          <w:color w:val="000000" w:themeColor="text1"/>
        </w:rPr>
        <w:t>As long as</w:t>
      </w:r>
      <w:proofErr w:type="gramEnd"/>
      <w:r w:rsidRPr="00CA47E2">
        <w:rPr>
          <w:rFonts w:ascii="Times New Roman" w:hAnsi="Times New Roman" w:cs="Times New Roman"/>
          <w:color w:val="000000" w:themeColor="text1"/>
        </w:rPr>
        <w:t xml:space="preserve"> the body sizes are collected systematically and without bias towards certain taxa or phenotypes, there is no need to know any more ecological information about the data points (e.g., taxon, trophic position, age, abundance). However, despite the simple data requirement, the statistical models used to estimate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are diverse. Edwards et al. (2017) documented 8 different analytical methods. Six involved binning, in which the body sizes are grouped into size bins (e.g., 2-49 mg, 50-150 mg, etc.) and then counted, generating values for abundance within each size bin. When both axes are log-transformed, binning allows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to be estimated using simple linear regression. Unfortunately, the binning process also removes most of the variation in the data, collapsing information about 1000’s of individuals into just 6 or so bins. Doing so can lead to the wrong values of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sometimes drastically so (Goldstein et al. 2004, White et al. 2008, Pomeranz et al. 2023).</w:t>
      </w:r>
    </w:p>
    <w:p w14:paraId="5A03C28B" w14:textId="0C27BEE5"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An improved alternative to binning and linear regression is to fit the body size data to a power law probability distribution (White et al. 2008, Edwards et al. 2017, 2020). This method uses all </w:t>
      </w:r>
      <w:r w:rsidRPr="00CA47E2">
        <w:rPr>
          <w:rFonts w:ascii="Times New Roman" w:hAnsi="Times New Roman" w:cs="Times New Roman"/>
          <w:color w:val="000000" w:themeColor="text1"/>
        </w:rPr>
        <w:lastRenderedPageBreak/>
        <w:t xml:space="preserve">raw data observations directly to estimate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typically using the maximum likelihood estimation method (Edwards et al. 2017). In addition to estimating size spectra of single samples, ecologists have used this method to examine how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varies across environmental gradients (Perkins et al. 2019, Pomeranz et al. 2022). However, these analyses typically proceed in two steps. First,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estimates are obtained individually from each collection (e.g., each site or year, etc.). Second, these estimates are used as response variables in a linear model to examine how they relate to corresponding predictor variables (Edwards et al. 2020). A downside to this approach is that it treats body sizes (and subsequent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’s) as independent samples, even if they come from the same site or time. It also removes information on sample size (number of individuals) used to derive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As a result, the approach not only separates the data generation model from the predictor </w:t>
      </w:r>
      <w:r w:rsidR="00CA47E2" w:rsidRPr="00CA47E2">
        <w:rPr>
          <w:rFonts w:ascii="Times New Roman" w:hAnsi="Times New Roman" w:cs="Times New Roman"/>
          <w:color w:val="000000" w:themeColor="text1"/>
        </w:rPr>
        <w:t>variables but</w:t>
      </w:r>
      <w:r w:rsidRPr="00CA47E2">
        <w:rPr>
          <w:rFonts w:ascii="Times New Roman" w:hAnsi="Times New Roman" w:cs="Times New Roman"/>
          <w:color w:val="000000" w:themeColor="text1"/>
        </w:rPr>
        <w:t xml:space="preserve"> is also unable to take advantage of partial pooling during model fitting.</w:t>
      </w:r>
    </w:p>
    <w:p w14:paraId="5A03C28C" w14:textId="77777777"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Here, we develop a Bayesian model that uses the truncated Pareto distribution to estimate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in response to both fixed and random predictor variables. The model extends the maximum likelihood approach developed by Edwards et al. (2020) and allows for a flexible hierarchical structure, including partial pooling, within the modeling language Stan (Stan Development Team 2022).</w:t>
      </w:r>
    </w:p>
    <w:p w14:paraId="5A03C28D" w14:textId="77777777" w:rsidR="00E33C9A" w:rsidRPr="00CA47E2" w:rsidRDefault="00E15FCE" w:rsidP="00CA47E2">
      <w:pPr>
        <w:pStyle w:val="Heading1"/>
        <w:spacing w:line="480" w:lineRule="auto"/>
        <w:rPr>
          <w:rFonts w:ascii="Times New Roman" w:hAnsi="Times New Roman" w:cs="Times New Roman"/>
          <w:color w:val="000000" w:themeColor="text1"/>
          <w:sz w:val="24"/>
          <w:szCs w:val="24"/>
        </w:rPr>
      </w:pPr>
      <w:bookmarkStart w:id="3" w:name="methods"/>
      <w:bookmarkEnd w:id="1"/>
      <w:r w:rsidRPr="00CA47E2">
        <w:rPr>
          <w:rFonts w:ascii="Times New Roman" w:hAnsi="Times New Roman" w:cs="Times New Roman"/>
          <w:color w:val="000000" w:themeColor="text1"/>
          <w:sz w:val="24"/>
          <w:szCs w:val="24"/>
        </w:rPr>
        <w:t>Methods</w:t>
      </w:r>
    </w:p>
    <w:p w14:paraId="5A03C28E" w14:textId="77777777" w:rsidR="00E33C9A" w:rsidRPr="00CA47E2" w:rsidRDefault="00E15FCE" w:rsidP="00CA47E2">
      <w:pPr>
        <w:pStyle w:val="Heading2"/>
        <w:spacing w:line="480" w:lineRule="auto"/>
        <w:rPr>
          <w:rFonts w:ascii="Times New Roman" w:hAnsi="Times New Roman" w:cs="Times New Roman"/>
          <w:color w:val="000000" w:themeColor="text1"/>
          <w:sz w:val="24"/>
          <w:szCs w:val="24"/>
        </w:rPr>
      </w:pPr>
      <w:bookmarkStart w:id="4" w:name="translating-to-stan"/>
      <w:r w:rsidRPr="00CA47E2">
        <w:rPr>
          <w:rFonts w:ascii="Times New Roman" w:hAnsi="Times New Roman" w:cs="Times New Roman"/>
          <w:color w:val="000000" w:themeColor="text1"/>
          <w:sz w:val="24"/>
          <w:szCs w:val="24"/>
        </w:rPr>
        <w:t>Translating to Stan</w:t>
      </w:r>
    </w:p>
    <w:p w14:paraId="5A03C28F" w14:textId="77777777" w:rsidR="00E33C9A" w:rsidRPr="00CA47E2" w:rsidRDefault="00E15FCE" w:rsidP="00CA47E2">
      <w:pPr>
        <w:pStyle w:val="FirstParagraph"/>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We first translated the probability density function described by Edwards et al. (2020) into Stan by converting it to the log probability density function (lpdf). Stan is a probabilistic modeling </w:t>
      </w:r>
      <w:r w:rsidRPr="00CA47E2">
        <w:rPr>
          <w:rFonts w:ascii="Times New Roman" w:hAnsi="Times New Roman" w:cs="Times New Roman"/>
          <w:color w:val="000000" w:themeColor="text1"/>
        </w:rPr>
        <w:lastRenderedPageBreak/>
        <w:t>language that is capable of fitting complex models, including those with custom lpdf’s. The resulting lpdf is given as</w:t>
      </w:r>
    </w:p>
    <w:p w14:paraId="5A03C290" w14:textId="77777777"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with all variables as described above. We call this the </w:t>
      </w:r>
      <m:oMath>
        <m:r>
          <w:rPr>
            <w:rFonts w:ascii="Cambria Math" w:hAnsi="Cambria Math" w:cs="Times New Roman"/>
            <w:color w:val="000000" w:themeColor="text1"/>
          </w:rPr>
          <m:t>paretocustom</m:t>
        </m:r>
      </m:oMath>
      <w:r w:rsidRPr="00CA47E2">
        <w:rPr>
          <w:rFonts w:ascii="Times New Roman" w:hAnsi="Times New Roman" w:cs="Times New Roman"/>
          <w:color w:val="000000" w:themeColor="text1"/>
        </w:rPr>
        <w:t xml:space="preserve"> distribution, which we can now use to estimate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of a given data set. For example, an intercept-only model would look like this:</w:t>
      </w:r>
    </w:p>
    <w:p w14:paraId="5A03C291" w14:textId="77777777"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oMath>
      <w:r w:rsidRPr="00CA47E2">
        <w:rPr>
          <w:rFonts w:ascii="Times New Roman" w:hAnsi="Times New Roman" w:cs="Times New Roman"/>
          <w:color w:val="000000" w:themeColor="text1"/>
        </w:rPr>
        <w:t xml:space="preserve"> is the </w:t>
      </w:r>
      <m:oMath>
        <m:r>
          <w:rPr>
            <w:rFonts w:ascii="Cambria Math" w:hAnsi="Cambria Math" w:cs="Times New Roman"/>
            <w:color w:val="000000" w:themeColor="text1"/>
          </w:rPr>
          <m:t>i</m:t>
        </m:r>
      </m:oMath>
      <w:r w:rsidRPr="00CA47E2">
        <w:rPr>
          <w:rFonts w:ascii="Times New Roman" w:hAnsi="Times New Roman" w:cs="Times New Roman"/>
          <w:color w:val="000000" w:themeColor="text1"/>
        </w:rPr>
        <w:t xml:space="preserve">th individual body size,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is the size spectrum parameter (also referred to as the exponent),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min</m:t>
            </m:r>
          </m:sub>
        </m:sSub>
      </m:oMath>
      <w:r w:rsidRPr="00CA47E2">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max</m:t>
            </m:r>
          </m:sub>
        </m:sSub>
      </m:oMath>
      <w:r w:rsidRPr="00CA47E2">
        <w:rPr>
          <w:rFonts w:ascii="Times New Roman" w:hAnsi="Times New Roman" w:cs="Times New Roman"/>
          <w:color w:val="000000" w:themeColor="text1"/>
        </w:rPr>
        <w:t xml:space="preserve"> are as defined above, and </w:t>
      </w:r>
      <m:oMath>
        <m:r>
          <w:rPr>
            <w:rFonts w:ascii="Cambria Math" w:hAnsi="Cambria Math" w:cs="Times New Roman"/>
            <w:color w:val="000000" w:themeColor="text1"/>
          </w:rPr>
          <m:t>α</m:t>
        </m:r>
      </m:oMath>
      <w:r w:rsidRPr="00CA47E2">
        <w:rPr>
          <w:rFonts w:ascii="Times New Roman" w:hAnsi="Times New Roman" w:cs="Times New Roman"/>
          <w:color w:val="000000" w:themeColor="text1"/>
        </w:rPr>
        <w:t xml:space="preserve"> is the intercept with a prior probability distribution. In this case, we specified a Normal prior since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is continuous and can be positive or negative, but this can be changed as needed.</w:t>
      </w:r>
    </w:p>
    <w:p w14:paraId="5A03C292" w14:textId="77777777"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The simple model above can be expanded to a generalized linear mixed model by including fixed predictors (</w:t>
      </w:r>
      <m:oMath>
        <m:r>
          <m:rPr>
            <m:sty m:val="b"/>
          </m:rPr>
          <w:rPr>
            <w:rFonts w:ascii="Cambria Math" w:hAnsi="Cambria Math" w:cs="Times New Roman"/>
            <w:color w:val="000000" w:themeColor="text1"/>
          </w:rPr>
          <m:t>β</m:t>
        </m:r>
        <m:r>
          <m:rPr>
            <m:nor/>
          </m:rPr>
          <w:rPr>
            <w:rFonts w:ascii="Times New Roman" w:hAnsi="Times New Roman" w:cs="Times New Roman"/>
            <w:color w:val="000000" w:themeColor="text1"/>
          </w:rPr>
          <m:t>X</m:t>
        </m:r>
      </m:oMath>
      <w:r w:rsidRPr="00CA47E2">
        <w:rPr>
          <w:rFonts w:ascii="Times New Roman" w:hAnsi="Times New Roman" w:cs="Times New Roman"/>
          <w:color w:val="000000" w:themeColor="text1"/>
        </w:rPr>
        <w:t>) and/or varying intercepts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d>
              <m:dPr>
                <m:begChr m:val="["/>
                <m:endChr m:val="]"/>
                <m:ctrlPr>
                  <w:rPr>
                    <w:rFonts w:ascii="Cambria Math" w:hAnsi="Cambria Math" w:cs="Times New Roman"/>
                    <w:color w:val="000000" w:themeColor="text1"/>
                  </w:rPr>
                </m:ctrlPr>
              </m:dPr>
              <m:e>
                <m:r>
                  <w:rPr>
                    <w:rFonts w:ascii="Cambria Math" w:hAnsi="Cambria Math" w:cs="Times New Roman"/>
                    <w:color w:val="000000" w:themeColor="text1"/>
                  </w:rPr>
                  <m:t>x</m:t>
                </m:r>
              </m:e>
            </m:d>
          </m:sub>
        </m:sSub>
      </m:oMath>
      <w:r w:rsidRPr="00CA47E2">
        <w:rPr>
          <w:rFonts w:ascii="Times New Roman" w:hAnsi="Times New Roman" w:cs="Times New Roman"/>
          <w:color w:val="000000" w:themeColor="text1"/>
        </w:rPr>
        <w:t>):</w:t>
      </w:r>
    </w:p>
    <w:p w14:paraId="5A03C293" w14:textId="77777777"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with one or more </w:t>
      </w:r>
      <m:oMath>
        <m:r>
          <w:rPr>
            <w:rFonts w:ascii="Cambria Math" w:hAnsi="Cambria Math" w:cs="Times New Roman"/>
            <w:color w:val="000000" w:themeColor="text1"/>
          </w:rPr>
          <m:t>β</m:t>
        </m:r>
      </m:oMath>
      <w:r w:rsidRPr="00CA47E2">
        <w:rPr>
          <w:rFonts w:ascii="Times New Roman" w:hAnsi="Times New Roman" w:cs="Times New Roman"/>
          <w:color w:val="000000" w:themeColor="text1"/>
        </w:rPr>
        <w:t xml:space="preserve"> regression parameters, represented by the vector </w:t>
      </w:r>
      <m:oMath>
        <m:r>
          <m:rPr>
            <m:sty m:val="b"/>
          </m:rPr>
          <w:rPr>
            <w:rFonts w:ascii="Cambria Math" w:hAnsi="Cambria Math" w:cs="Times New Roman"/>
            <w:color w:val="000000" w:themeColor="text1"/>
          </w:rPr>
          <m:t>β</m:t>
        </m:r>
      </m:oMath>
      <w:r w:rsidRPr="00CA47E2">
        <w:rPr>
          <w:rFonts w:ascii="Times New Roman" w:hAnsi="Times New Roman" w:cs="Times New Roman"/>
          <w:color w:val="000000" w:themeColor="text1"/>
        </w:rPr>
        <w:t xml:space="preserve">, for one or more fixed predictors </w:t>
      </w:r>
      <m:oMath>
        <m:r>
          <m:rPr>
            <m:nor/>
          </m:rPr>
          <w:rPr>
            <w:rFonts w:ascii="Times New Roman" w:hAnsi="Times New Roman" w:cs="Times New Roman"/>
            <w:color w:val="000000" w:themeColor="text1"/>
          </w:rPr>
          <m:t>X</m:t>
        </m:r>
      </m:oMath>
      <w:r w:rsidRPr="00CA47E2">
        <w:rPr>
          <w:rFonts w:ascii="Times New Roman" w:hAnsi="Times New Roman" w:cs="Times New Roman"/>
          <w:color w:val="000000" w:themeColor="text1"/>
        </w:rPr>
        <w:t xml:space="preserve">, and one or more varying intercepts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x</m:t>
            </m:r>
          </m:sub>
        </m:sSub>
      </m:oMath>
      <w:r w:rsidRPr="00CA47E2">
        <w:rPr>
          <w:rFonts w:ascii="Times New Roman" w:hAnsi="Times New Roman" w:cs="Times New Roman"/>
          <w:color w:val="000000" w:themeColor="text1"/>
        </w:rPr>
        <w:t xml:space="preserve">. We specify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j</m:t>
            </m:r>
          </m:sub>
        </m:sSub>
      </m:oMath>
      <w:r w:rsidRPr="00CA47E2">
        <w:rPr>
          <w:rFonts w:ascii="Times New Roman" w:hAnsi="Times New Roman" w:cs="Times New Roman"/>
          <w:color w:val="000000" w:themeColor="text1"/>
        </w:rPr>
        <w:t xml:space="preserve"> separately because it is needed to account for the non-independence of body sizes. In other words, each body size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oMath>
      <w:r w:rsidRPr="00CA47E2">
        <w:rPr>
          <w:rFonts w:ascii="Times New Roman" w:hAnsi="Times New Roman" w:cs="Times New Roman"/>
          <w:color w:val="000000" w:themeColor="text1"/>
        </w:rPr>
        <w:t xml:space="preserve"> is clustered within each site and so they are not independent and identically distributed. The addition of a varying intercept for each sample accounts for this non-independence. Prior distributions are given as </w:t>
      </w:r>
      <m:oMath>
        <m:r>
          <w:rPr>
            <w:rFonts w:ascii="Cambria Math" w:hAnsi="Cambria Math" w:cs="Times New Roman"/>
            <w:color w:val="000000" w:themeColor="text1"/>
          </w:rPr>
          <m:t>Normal</m:t>
        </m:r>
      </m:oMath>
      <w:r w:rsidRPr="00CA47E2">
        <w:rPr>
          <w:rFonts w:ascii="Times New Roman" w:hAnsi="Times New Roman" w:cs="Times New Roman"/>
          <w:color w:val="000000" w:themeColor="text1"/>
        </w:rPr>
        <w:t xml:space="preserve"> for the parameters and varying intercept and </w:t>
      </w:r>
      <m:oMath>
        <m:r>
          <w:rPr>
            <w:rFonts w:ascii="Cambria Math" w:hAnsi="Cambria Math" w:cs="Times New Roman"/>
            <w:color w:val="000000" w:themeColor="text1"/>
          </w:rPr>
          <m:t>Exponential</m:t>
        </m:r>
      </m:oMath>
      <w:r w:rsidRPr="00CA47E2">
        <w:rPr>
          <w:rFonts w:ascii="Times New Roman" w:hAnsi="Times New Roman" w:cs="Times New Roman"/>
          <w:color w:val="000000" w:themeColor="text1"/>
        </w:rPr>
        <w:t xml:space="preserve"> for </w:t>
      </w:r>
      <m:oMath>
        <m:r>
          <w:rPr>
            <w:rFonts w:ascii="Cambria Math" w:hAnsi="Cambria Math" w:cs="Times New Roman"/>
            <w:color w:val="000000" w:themeColor="text1"/>
          </w:rPr>
          <m:t>σ</m:t>
        </m:r>
        <m:d>
          <m:dPr>
            <m:begChr m:val="["/>
            <m:endChr m:val="]"/>
            <m:ctrlPr>
              <w:rPr>
                <w:rFonts w:ascii="Cambria Math" w:hAnsi="Cambria Math" w:cs="Times New Roman"/>
                <w:color w:val="000000" w:themeColor="text1"/>
              </w:rPr>
            </m:ctrlPr>
          </m:dPr>
          <m:e>
            <m:r>
              <w:rPr>
                <w:rFonts w:ascii="Cambria Math" w:hAnsi="Cambria Math" w:cs="Times New Roman"/>
                <w:color w:val="000000" w:themeColor="text1"/>
              </w:rPr>
              <m:t>x</m:t>
            </m:r>
          </m:e>
        </m:d>
      </m:oMath>
      <w:r w:rsidRPr="00CA47E2">
        <w:rPr>
          <w:rFonts w:ascii="Times New Roman" w:hAnsi="Times New Roman" w:cs="Times New Roman"/>
          <w:color w:val="000000" w:themeColor="text1"/>
        </w:rPr>
        <w:t>, but these can also be changed as needed.</w:t>
      </w:r>
    </w:p>
    <w:p w14:paraId="5A03C294" w14:textId="77777777"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The model above assumes that each body size </w:t>
      </w:r>
      <m:oMath>
        <m:r>
          <w:rPr>
            <w:rFonts w:ascii="Cambria Math" w:hAnsi="Cambria Math" w:cs="Times New Roman"/>
            <w:color w:val="000000" w:themeColor="text1"/>
          </w:rPr>
          <m:t>x</m:t>
        </m:r>
      </m:oMath>
      <w:r w:rsidRPr="00CA47E2">
        <w:rPr>
          <w:rFonts w:ascii="Times New Roman" w:hAnsi="Times New Roman" w:cs="Times New Roman"/>
          <w:color w:val="000000" w:themeColor="text1"/>
        </w:rPr>
        <w:t xml:space="preserve"> represents a single individual such that the data set might have many repeats for individuals of the same size (e.g., </w:t>
      </w:r>
      <m:oMath>
        <m:r>
          <w:rPr>
            <w:rFonts w:ascii="Cambria Math" w:hAnsi="Cambria Math" w:cs="Times New Roman"/>
            <w:color w:val="000000" w:themeColor="text1"/>
          </w:rPr>
          <m:t>x</m:t>
        </m:r>
      </m:oMath>
      <w:r w:rsidRPr="00CA47E2">
        <w:rPr>
          <w:rFonts w:ascii="Times New Roman" w:hAnsi="Times New Roman" w:cs="Times New Roman"/>
          <w:color w:val="000000" w:themeColor="text1"/>
        </w:rPr>
        <w:t xml:space="preserve"> = {0.2, 0.2, 0.2, 0.4, 0.4, 0.5, 9.8}). However, when individual body sizes are repeated in a data set, they are often </w:t>
      </w:r>
      <w:r w:rsidRPr="00CA47E2">
        <w:rPr>
          <w:rFonts w:ascii="Times New Roman" w:hAnsi="Times New Roman" w:cs="Times New Roman"/>
          <w:color w:val="000000" w:themeColor="text1"/>
        </w:rPr>
        <w:lastRenderedPageBreak/>
        <w:t xml:space="preserve">accompanied by a count or density, such that the data set above might instead consist of two columns with </w:t>
      </w:r>
      <m:oMath>
        <m:r>
          <w:rPr>
            <w:rFonts w:ascii="Cambria Math" w:hAnsi="Cambria Math" w:cs="Times New Roman"/>
            <w:color w:val="000000" w:themeColor="text1"/>
          </w:rPr>
          <m:t>x</m:t>
        </m:r>
      </m:oMath>
      <w:r w:rsidRPr="00CA47E2">
        <w:rPr>
          <w:rFonts w:ascii="Times New Roman" w:hAnsi="Times New Roman" w:cs="Times New Roman"/>
          <w:color w:val="000000" w:themeColor="text1"/>
        </w:rPr>
        <w:t xml:space="preserve"> = {0.2, 0.4, 0.5, 9.8} and </w:t>
      </w:r>
      <m:oMath>
        <m:r>
          <w:rPr>
            <w:rFonts w:ascii="Cambria Math" w:hAnsi="Cambria Math" w:cs="Times New Roman"/>
            <w:color w:val="000000" w:themeColor="text1"/>
          </w:rPr>
          <m:t>counts</m:t>
        </m:r>
      </m:oMath>
      <w:r w:rsidRPr="00CA47E2">
        <w:rPr>
          <w:rFonts w:ascii="Times New Roman" w:hAnsi="Times New Roman" w:cs="Times New Roman"/>
          <w:color w:val="000000" w:themeColor="text1"/>
        </w:rPr>
        <w:t xml:space="preserve"> = {3, 2, 1, 1}. To analyze this more compact data set, Edwards et al. (2020) developed a modification of the log probability density function to include </w:t>
      </w:r>
      <m:oMath>
        <m:r>
          <w:rPr>
            <w:rFonts w:ascii="Cambria Math" w:hAnsi="Cambria Math" w:cs="Times New Roman"/>
            <w:color w:val="000000" w:themeColor="text1"/>
          </w:rPr>
          <m:t>counts</m:t>
        </m:r>
      </m:oMath>
      <w:r w:rsidRPr="00CA47E2">
        <w:rPr>
          <w:rFonts w:ascii="Times New Roman" w:hAnsi="Times New Roman" w:cs="Times New Roman"/>
          <w:color w:val="000000" w:themeColor="text1"/>
        </w:rPr>
        <w:t>:</w:t>
      </w:r>
    </w:p>
    <w:p w14:paraId="5A03C295" w14:textId="77777777"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We refer to this as </w:t>
      </w:r>
      <m:oMath>
        <m:r>
          <w:rPr>
            <w:rFonts w:ascii="Cambria Math" w:hAnsi="Cambria Math" w:cs="Times New Roman"/>
            <w:color w:val="000000" w:themeColor="text1"/>
          </w:rPr>
          <m:t>paretocounts</m:t>
        </m:r>
      </m:oMath>
      <w:r w:rsidRPr="00CA47E2">
        <w:rPr>
          <w:rFonts w:ascii="Times New Roman" w:hAnsi="Times New Roman" w:cs="Times New Roman"/>
          <w:color w:val="000000" w:themeColor="text1"/>
        </w:rPr>
        <w:t>, such that the model can be fit by using</w:t>
      </w:r>
    </w:p>
    <w:p w14:paraId="5A03C296" w14:textId="77777777"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Aside from adding </w:t>
      </w:r>
      <m:oMath>
        <m:r>
          <w:rPr>
            <w:rFonts w:ascii="Cambria Math" w:hAnsi="Cambria Math" w:cs="Times New Roman"/>
            <w:color w:val="000000" w:themeColor="text1"/>
          </w:rPr>
          <m:t>counts</m:t>
        </m:r>
      </m:oMath>
      <w:r w:rsidRPr="00CA47E2">
        <w:rPr>
          <w:rFonts w:ascii="Times New Roman" w:hAnsi="Times New Roman" w:cs="Times New Roman"/>
          <w:color w:val="000000" w:themeColor="text1"/>
        </w:rPr>
        <w:t>, the model is the same as presented above. These models (</w:t>
      </w:r>
      <m:oMath>
        <m:r>
          <w:rPr>
            <w:rFonts w:ascii="Cambria Math" w:hAnsi="Cambria Math" w:cs="Times New Roman"/>
            <w:color w:val="000000" w:themeColor="text1"/>
          </w:rPr>
          <m:t>paretocustom</m:t>
        </m:r>
      </m:oMath>
      <w:r w:rsidRPr="00CA47E2">
        <w:rPr>
          <w:rFonts w:ascii="Times New Roman" w:hAnsi="Times New Roman" w:cs="Times New Roman"/>
          <w:color w:val="000000" w:themeColor="text1"/>
        </w:rPr>
        <w:t xml:space="preserve"> and </w:t>
      </w:r>
      <m:oMath>
        <m:r>
          <w:rPr>
            <w:rFonts w:ascii="Cambria Math" w:hAnsi="Cambria Math" w:cs="Times New Roman"/>
            <w:color w:val="000000" w:themeColor="text1"/>
          </w:rPr>
          <m:t>paretocounts</m:t>
        </m:r>
      </m:oMath>
      <w:r w:rsidRPr="00CA47E2">
        <w:rPr>
          <w:rFonts w:ascii="Times New Roman" w:hAnsi="Times New Roman" w:cs="Times New Roman"/>
          <w:color w:val="000000" w:themeColor="text1"/>
        </w:rPr>
        <w:t xml:space="preserve">) allow us to test how the size distribution parameter,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varies in response to continuous or categorical predictors and to include hierarchical structure as needed.</w:t>
      </w:r>
    </w:p>
    <w:p w14:paraId="5A03C297" w14:textId="77777777" w:rsidR="00E33C9A" w:rsidRPr="00CA47E2" w:rsidRDefault="00E15FCE" w:rsidP="00CA47E2">
      <w:pPr>
        <w:pStyle w:val="Heading2"/>
        <w:spacing w:line="480" w:lineRule="auto"/>
        <w:rPr>
          <w:rFonts w:ascii="Times New Roman" w:hAnsi="Times New Roman" w:cs="Times New Roman"/>
          <w:color w:val="000000" w:themeColor="text1"/>
          <w:sz w:val="24"/>
          <w:szCs w:val="24"/>
        </w:rPr>
      </w:pPr>
      <w:bookmarkStart w:id="5" w:name="testing-the-models"/>
      <w:bookmarkEnd w:id="4"/>
      <w:r w:rsidRPr="00CA47E2">
        <w:rPr>
          <w:rFonts w:ascii="Times New Roman" w:hAnsi="Times New Roman" w:cs="Times New Roman"/>
          <w:color w:val="000000" w:themeColor="text1"/>
          <w:sz w:val="24"/>
          <w:szCs w:val="24"/>
        </w:rPr>
        <w:t>Testing the models</w:t>
      </w:r>
    </w:p>
    <w:p w14:paraId="5A03C298" w14:textId="77777777" w:rsidR="00E33C9A" w:rsidRPr="00CA47E2" w:rsidRDefault="00E15FCE" w:rsidP="00CA47E2">
      <w:pPr>
        <w:pStyle w:val="FirstParagraph"/>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The </w:t>
      </w:r>
      <m:oMath>
        <m:r>
          <w:rPr>
            <w:rFonts w:ascii="Cambria Math" w:hAnsi="Cambria Math" w:cs="Times New Roman"/>
            <w:color w:val="000000" w:themeColor="text1"/>
          </w:rPr>
          <m:t>paretocustom</m:t>
        </m:r>
      </m:oMath>
      <w:r w:rsidRPr="00CA47E2">
        <w:rPr>
          <w:rFonts w:ascii="Times New Roman" w:hAnsi="Times New Roman" w:cs="Times New Roman"/>
          <w:color w:val="000000" w:themeColor="text1"/>
        </w:rPr>
        <w:t xml:space="preserve"> and </w:t>
      </w:r>
      <m:oMath>
        <m:r>
          <w:rPr>
            <w:rFonts w:ascii="Cambria Math" w:hAnsi="Cambria Math" w:cs="Times New Roman"/>
            <w:color w:val="000000" w:themeColor="text1"/>
          </w:rPr>
          <m:t>paretocounts</m:t>
        </m:r>
      </m:oMath>
      <w:r w:rsidRPr="00CA47E2">
        <w:rPr>
          <w:rFonts w:ascii="Times New Roman" w:hAnsi="Times New Roman" w:cs="Times New Roman"/>
          <w:color w:val="000000" w:themeColor="text1"/>
        </w:rPr>
        <w:t xml:space="preserve"> lpdfs give the same results, differing only in how the data are aggregated. For simplicity, we demonstrate model performance here for the </w:t>
      </w:r>
      <m:oMath>
        <m:r>
          <w:rPr>
            <w:rFonts w:ascii="Cambria Math" w:hAnsi="Cambria Math" w:cs="Times New Roman"/>
            <w:color w:val="000000" w:themeColor="text1"/>
          </w:rPr>
          <m:t>paretocounts</m:t>
        </m:r>
      </m:oMath>
      <w:r w:rsidRPr="00CA47E2">
        <w:rPr>
          <w:rFonts w:ascii="Times New Roman" w:hAnsi="Times New Roman" w:cs="Times New Roman"/>
          <w:color w:val="000000" w:themeColor="text1"/>
        </w:rPr>
        <w:t xml:space="preserve"> distribution, since the empirical data we used (see </w:t>
      </w:r>
      <w:r w:rsidRPr="00CA47E2">
        <w:rPr>
          <w:rFonts w:ascii="Times New Roman" w:hAnsi="Times New Roman" w:cs="Times New Roman"/>
          <w:i/>
          <w:iCs/>
          <w:color w:val="000000" w:themeColor="text1"/>
        </w:rPr>
        <w:t>Case Study</w:t>
      </w:r>
      <w:r w:rsidRPr="00CA47E2">
        <w:rPr>
          <w:rFonts w:ascii="Times New Roman" w:hAnsi="Times New Roman" w:cs="Times New Roman"/>
          <w:color w:val="000000" w:themeColor="text1"/>
        </w:rPr>
        <w:t xml:space="preserve"> below) contains counts of individual body sizes. First, we tested for parameter recovery using data simulated from a bounded power law with known values of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Second, we fit the model to fisheries trawl data presented in Edwards et al. (2020) to estimate the hypothesis that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declines over time.</w:t>
      </w:r>
    </w:p>
    <w:p w14:paraId="5A03C299" w14:textId="77777777" w:rsidR="00E33C9A" w:rsidRPr="00CA47E2" w:rsidRDefault="00E15FCE" w:rsidP="00CA47E2">
      <w:pPr>
        <w:pStyle w:val="Heading2"/>
        <w:spacing w:line="480" w:lineRule="auto"/>
        <w:rPr>
          <w:rFonts w:ascii="Times New Roman" w:hAnsi="Times New Roman" w:cs="Times New Roman"/>
          <w:color w:val="000000" w:themeColor="text1"/>
          <w:sz w:val="24"/>
          <w:szCs w:val="24"/>
        </w:rPr>
      </w:pPr>
      <w:bookmarkStart w:id="6" w:name="parameter-recovery-from-simulated-data"/>
      <w:bookmarkEnd w:id="5"/>
      <w:r w:rsidRPr="00CA47E2">
        <w:rPr>
          <w:rFonts w:ascii="Times New Roman" w:hAnsi="Times New Roman" w:cs="Times New Roman"/>
          <w:color w:val="000000" w:themeColor="text1"/>
          <w:sz w:val="24"/>
          <w:szCs w:val="24"/>
        </w:rPr>
        <w:t>Parameter recovery from simulated data</w:t>
      </w:r>
    </w:p>
    <w:p w14:paraId="5A03C29A" w14:textId="77777777" w:rsidR="00E33C9A" w:rsidRPr="00CA47E2" w:rsidRDefault="00E15FCE" w:rsidP="00CA47E2">
      <w:pPr>
        <w:pStyle w:val="FirstParagraph"/>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To ensure that the models could recover known parameter values, we simulated ten data sets from a bounded power law using the inverse cumulative density function:</w:t>
      </w:r>
    </w:p>
    <w:p w14:paraId="5A03C29B" w14:textId="1A39E846"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oMath>
      <w:r w:rsidRPr="00CA47E2">
        <w:rPr>
          <w:rFonts w:ascii="Times New Roman" w:hAnsi="Times New Roman" w:cs="Times New Roman"/>
          <w:color w:val="000000" w:themeColor="text1"/>
        </w:rPr>
        <w:t xml:space="preserve"> is the individual body size from the </w:t>
      </w:r>
      <m:oMath>
        <m:r>
          <w:rPr>
            <w:rFonts w:ascii="Cambria Math" w:hAnsi="Cambria Math" w:cs="Times New Roman"/>
            <w:color w:val="000000" w:themeColor="text1"/>
          </w:rPr>
          <m:t>i</m:t>
        </m:r>
      </m:oMath>
      <w:r w:rsidRPr="00CA47E2">
        <w:rPr>
          <w:rFonts w:ascii="Times New Roman" w:hAnsi="Times New Roman" w:cs="Times New Roman"/>
          <w:color w:val="000000" w:themeColor="text1"/>
        </w:rPr>
        <w:t xml:space="preserve">th simulation,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u</m:t>
            </m:r>
          </m:e>
          <m:sub>
            <m:r>
              <w:rPr>
                <w:rFonts w:ascii="Cambria Math" w:hAnsi="Cambria Math" w:cs="Times New Roman"/>
                <w:color w:val="000000" w:themeColor="text1"/>
              </w:rPr>
              <m:t>i</m:t>
            </m:r>
          </m:sub>
        </m:sSub>
      </m:oMath>
      <w:r w:rsidRPr="00CA47E2">
        <w:rPr>
          <w:rFonts w:ascii="Times New Roman" w:hAnsi="Times New Roman" w:cs="Times New Roman"/>
          <w:color w:val="000000" w:themeColor="text1"/>
        </w:rPr>
        <w:t xml:space="preserve"> is a unique draw from a </w:t>
      </w:r>
      <m:oMath>
        <m:r>
          <w:rPr>
            <w:rFonts w:ascii="Cambria Math" w:hAnsi="Cambria Math" w:cs="Times New Roman"/>
            <w:color w:val="000000" w:themeColor="text1"/>
          </w:rPr>
          <m:t>Uniform</m:t>
        </m:r>
        <m:d>
          <m:dPr>
            <m:ctrlPr>
              <w:rPr>
                <w:rFonts w:ascii="Cambria Math" w:hAnsi="Cambria Math" w:cs="Times New Roman"/>
                <w:color w:val="000000" w:themeColor="text1"/>
              </w:rPr>
            </m:ctrlPr>
          </m:dPr>
          <m:e>
            <m:r>
              <w:rPr>
                <w:rFonts w:ascii="Cambria Math" w:hAnsi="Cambria Math" w:cs="Times New Roman"/>
                <w:color w:val="000000" w:themeColor="text1"/>
              </w:rPr>
              <m:t>0</m:t>
            </m:r>
            <m:r>
              <m:rPr>
                <m:sty m:val="p"/>
              </m:rPr>
              <w:rPr>
                <w:rFonts w:ascii="Cambria Math" w:hAnsi="Cambria Math" w:cs="Times New Roman"/>
                <w:color w:val="000000" w:themeColor="text1"/>
              </w:rPr>
              <m:t>,</m:t>
            </m:r>
            <m:r>
              <w:rPr>
                <w:rFonts w:ascii="Cambria Math" w:hAnsi="Cambria Math" w:cs="Times New Roman"/>
                <w:color w:val="000000" w:themeColor="text1"/>
              </w:rPr>
              <m:t>1</m:t>
            </m:r>
          </m:e>
        </m:d>
      </m:oMath>
      <w:r w:rsidRPr="00CA47E2">
        <w:rPr>
          <w:rFonts w:ascii="Times New Roman" w:hAnsi="Times New Roman" w:cs="Times New Roman"/>
          <w:color w:val="000000" w:themeColor="text1"/>
        </w:rPr>
        <w:t xml:space="preserve"> distribution, and all other variables are the same as defined above. We set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min</m:t>
            </m:r>
          </m:sub>
        </m:sSub>
      </m:oMath>
      <w:r w:rsidRPr="00CA47E2">
        <w:rPr>
          <w:rFonts w:ascii="Times New Roman" w:hAnsi="Times New Roman" w:cs="Times New Roman"/>
          <w:color w:val="000000" w:themeColor="text1"/>
        </w:rPr>
        <w:t xml:space="preserve"> = </w:t>
      </w:r>
      <w:r w:rsidRPr="00CA47E2">
        <w:rPr>
          <w:rFonts w:ascii="Times New Roman" w:hAnsi="Times New Roman" w:cs="Times New Roman"/>
          <w:color w:val="000000" w:themeColor="text1"/>
        </w:rPr>
        <w:lastRenderedPageBreak/>
        <w:t xml:space="preserve">1,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max</m:t>
            </m:r>
          </m:sub>
        </m:sSub>
      </m:oMath>
      <w:r w:rsidRPr="00CA47E2">
        <w:rPr>
          <w:rFonts w:ascii="Times New Roman" w:hAnsi="Times New Roman" w:cs="Times New Roman"/>
          <w:color w:val="000000" w:themeColor="text1"/>
        </w:rPr>
        <w:t xml:space="preserve"> = </w:t>
      </w:r>
      <w:r w:rsidR="00C618C6" w:rsidRPr="00CA47E2">
        <w:rPr>
          <w:rFonts w:ascii="Times New Roman" w:hAnsi="Times New Roman" w:cs="Times New Roman"/>
          <w:color w:val="000000" w:themeColor="text1"/>
        </w:rPr>
        <w:t>1000 and</w:t>
      </w:r>
      <w:r w:rsidRPr="00CA47E2">
        <w:rPr>
          <w:rFonts w:ascii="Times New Roman" w:hAnsi="Times New Roman" w:cs="Times New Roman"/>
          <w:color w:val="000000" w:themeColor="text1"/>
        </w:rPr>
        <w:t xml:space="preserve"> simulated </w:t>
      </w:r>
      <m:oMath>
        <m:r>
          <w:rPr>
            <w:rFonts w:ascii="Cambria Math" w:hAnsi="Cambria Math" w:cs="Times New Roman"/>
            <w:color w:val="000000" w:themeColor="text1"/>
          </w:rPr>
          <m:t>i</m:t>
        </m:r>
      </m:oMath>
      <w:r w:rsidRPr="00CA47E2">
        <w:rPr>
          <w:rFonts w:ascii="Times New Roman" w:hAnsi="Times New Roman" w:cs="Times New Roman"/>
          <w:color w:val="000000" w:themeColor="text1"/>
        </w:rPr>
        <w:t xml:space="preserve"> = 1000 values from each of 10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’s ranging from -2.2 to -1.2. To generate </w:t>
      </w:r>
      <m:oMath>
        <m:r>
          <w:rPr>
            <w:rFonts w:ascii="Cambria Math" w:hAnsi="Cambria Math" w:cs="Times New Roman"/>
            <w:color w:val="000000" w:themeColor="text1"/>
          </w:rPr>
          <m:t>counts</m:t>
        </m:r>
      </m:oMath>
      <w:r w:rsidRPr="00CA47E2">
        <w:rPr>
          <w:rFonts w:ascii="Times New Roman" w:hAnsi="Times New Roman" w:cs="Times New Roman"/>
          <w:color w:val="000000" w:themeColor="text1"/>
        </w:rPr>
        <w:t>, we rounded each simulated value to the nearest 0.001 and then tallied them.</w:t>
      </w:r>
    </w:p>
    <w:p w14:paraId="5A03C29C" w14:textId="77777777"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We estimated the ten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values in two ways. First, we fit a separate intercept-only model to each of the ten data sets. Second, we fit a varying intercept model (Gelman et al. 2014). The structure of this model is </w:t>
      </w:r>
      <m:oMath>
        <m:r>
          <w:rPr>
            <w:rFonts w:ascii="Cambria Math" w:hAnsi="Cambria Math" w:cs="Times New Roman"/>
            <w:color w:val="000000" w:themeColor="text1"/>
          </w:rPr>
          <m:t>λ</m:t>
        </m:r>
        <m:r>
          <m:rPr>
            <m:sty m:val="p"/>
          </m:rPr>
          <w:rPr>
            <w:rFonts w:ascii="Cambria Math" w:hAnsi="Cambria Math" w:cs="Times New Roman"/>
            <w:color w:val="000000" w:themeColor="text1"/>
          </w:rPr>
          <m:t>=</m:t>
        </m:r>
        <m:r>
          <w:rPr>
            <w:rFonts w:ascii="Cambria Math" w:hAnsi="Cambria Math" w:cs="Times New Roman"/>
            <w:color w:val="000000" w:themeColor="text1"/>
          </w:rPr>
          <m:t>α</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d>
              <m:dPr>
                <m:begChr m:val="["/>
                <m:endChr m:val="]"/>
                <m:ctrlPr>
                  <w:rPr>
                    <w:rFonts w:ascii="Cambria Math" w:hAnsi="Cambria Math" w:cs="Times New Roman"/>
                    <w:color w:val="000000" w:themeColor="text1"/>
                  </w:rPr>
                </m:ctrlPr>
              </m:dPr>
              <m:e>
                <m:r>
                  <w:rPr>
                    <w:rFonts w:ascii="Cambria Math" w:hAnsi="Cambria Math" w:cs="Times New Roman"/>
                    <w:color w:val="000000" w:themeColor="text1"/>
                  </w:rPr>
                  <m:t>group</m:t>
                </m:r>
              </m:e>
            </m:d>
          </m:sub>
        </m:sSub>
      </m:oMath>
      <w:r w:rsidRPr="00CA47E2">
        <w:rPr>
          <w:rFonts w:ascii="Times New Roman" w:hAnsi="Times New Roman" w:cs="Times New Roman"/>
          <w:color w:val="000000" w:themeColor="text1"/>
        </w:rPr>
        <w:t xml:space="preserve"> where each group represents an offset from the mean value of lambda.</w:t>
      </w:r>
    </w:p>
    <w:p w14:paraId="5A03C29D" w14:textId="77777777"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Finally, we simulated data for a regression model with a single continuous predictor and a varying intercept: </w:t>
      </w:r>
      <m:oMath>
        <m:r>
          <w:rPr>
            <w:rFonts w:ascii="Cambria Math" w:hAnsi="Cambria Math" w:cs="Times New Roman"/>
            <w:color w:val="000000" w:themeColor="text1"/>
          </w:rPr>
          <m:t>λ</m:t>
        </m:r>
        <m:r>
          <m:rPr>
            <m:sty m:val="p"/>
          </m:rPr>
          <w:rPr>
            <w:rFonts w:ascii="Cambria Math" w:hAnsi="Cambria Math" w:cs="Times New Roman"/>
            <w:color w:val="000000" w:themeColor="text1"/>
          </w:rPr>
          <m:t>=</m:t>
        </m:r>
        <m:r>
          <w:rPr>
            <w:rFonts w:ascii="Cambria Math" w:hAnsi="Cambria Math" w:cs="Times New Roman"/>
            <w:color w:val="000000" w:themeColor="text1"/>
          </w:rPr>
          <m:t>α</m:t>
        </m:r>
        <m:r>
          <m:rPr>
            <m:sty m:val="p"/>
          </m:rPr>
          <w:rPr>
            <w:rFonts w:ascii="Cambria Math" w:hAnsi="Cambria Math" w:cs="Times New Roman"/>
            <w:color w:val="000000" w:themeColor="text1"/>
          </w:rPr>
          <m:t>+</m:t>
        </m:r>
        <m:r>
          <w:rPr>
            <w:rFonts w:ascii="Cambria Math" w:hAnsi="Cambria Math" w:cs="Times New Roman"/>
            <w:color w:val="000000" w:themeColor="text1"/>
          </w:rPr>
          <m:t>βx</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d>
              <m:dPr>
                <m:begChr m:val="["/>
                <m:endChr m:val="]"/>
                <m:ctrlPr>
                  <w:rPr>
                    <w:rFonts w:ascii="Cambria Math" w:hAnsi="Cambria Math" w:cs="Times New Roman"/>
                    <w:color w:val="000000" w:themeColor="text1"/>
                  </w:rPr>
                </m:ctrlPr>
              </m:dPr>
              <m:e>
                <m:r>
                  <w:rPr>
                    <w:rFonts w:ascii="Cambria Math" w:hAnsi="Cambria Math" w:cs="Times New Roman"/>
                    <w:color w:val="000000" w:themeColor="text1"/>
                  </w:rPr>
                  <m:t>group</m:t>
                </m:r>
              </m:e>
            </m:d>
          </m:sub>
        </m:sSub>
      </m:oMath>
      <w:r w:rsidRPr="00CA47E2">
        <w:rPr>
          <w:rFonts w:ascii="Times New Roman" w:hAnsi="Times New Roman" w:cs="Times New Roman"/>
          <w:color w:val="000000" w:themeColor="text1"/>
        </w:rPr>
        <w:t xml:space="preserve">, where </w:t>
      </w:r>
      <m:oMath>
        <m:r>
          <w:rPr>
            <w:rFonts w:ascii="Cambria Math" w:hAnsi="Cambria Math" w:cs="Times New Roman"/>
            <w:color w:val="000000" w:themeColor="text1"/>
          </w:rPr>
          <m:t>α</m:t>
        </m:r>
      </m:oMath>
      <w:r w:rsidRPr="00CA47E2">
        <w:rPr>
          <w:rFonts w:ascii="Times New Roman" w:hAnsi="Times New Roman" w:cs="Times New Roman"/>
          <w:color w:val="000000" w:themeColor="text1"/>
        </w:rPr>
        <w:t xml:space="preserve"> = -1.5, </w:t>
      </w:r>
      <m:oMath>
        <m:r>
          <w:rPr>
            <w:rFonts w:ascii="Cambria Math" w:hAnsi="Cambria Math" w:cs="Times New Roman"/>
            <w:color w:val="000000" w:themeColor="text1"/>
          </w:rPr>
          <m:t>β</m:t>
        </m:r>
      </m:oMath>
      <w:r w:rsidRPr="00CA47E2">
        <w:rPr>
          <w:rFonts w:ascii="Times New Roman" w:hAnsi="Times New Roman" w:cs="Times New Roman"/>
          <w:color w:val="000000" w:themeColor="text1"/>
        </w:rPr>
        <w:t xml:space="preserve"> = -0.1,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group</m:t>
            </m:r>
          </m:sub>
        </m:sSub>
      </m:oMath>
      <w:r w:rsidRPr="00CA47E2">
        <w:rPr>
          <w:rFonts w:ascii="Times New Roman" w:hAnsi="Times New Roman" w:cs="Times New Roman"/>
          <w:color w:val="000000" w:themeColor="text1"/>
        </w:rPr>
        <w:t xml:space="preserve"> = 0.3. The predictor variable </w:t>
      </w:r>
      <m:oMath>
        <m:r>
          <w:rPr>
            <w:rFonts w:ascii="Cambria Math" w:hAnsi="Cambria Math" w:cs="Times New Roman"/>
            <w:color w:val="000000" w:themeColor="text1"/>
          </w:rPr>
          <m:t>x</m:t>
        </m:r>
      </m:oMath>
      <w:r w:rsidRPr="00CA47E2">
        <w:rPr>
          <w:rFonts w:ascii="Times New Roman" w:hAnsi="Times New Roman" w:cs="Times New Roman"/>
          <w:color w:val="000000" w:themeColor="text1"/>
        </w:rPr>
        <w:t xml:space="preserve"> was a continuous predictor. Using these parameters, we simulated 18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’s, with each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coming from one of three </w:t>
      </w:r>
      <m:oMath>
        <m:r>
          <w:rPr>
            <w:rFonts w:ascii="Cambria Math" w:hAnsi="Cambria Math" w:cs="Times New Roman"/>
            <w:color w:val="000000" w:themeColor="text1"/>
          </w:rPr>
          <m:t>x</m:t>
        </m:r>
      </m:oMath>
      <w:r w:rsidRPr="00CA47E2">
        <w:rPr>
          <w:rFonts w:ascii="Times New Roman" w:hAnsi="Times New Roman" w:cs="Times New Roman"/>
          <w:color w:val="000000" w:themeColor="text1"/>
        </w:rPr>
        <w:t xml:space="preserve">-values (-2, 0, 2), nested within 3 groups with each replicated twice. From each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we simulated 1000 individuals using the procedure above, with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min</m:t>
            </m:r>
          </m:sub>
        </m:sSub>
      </m:oMath>
      <w:r w:rsidRPr="00CA47E2">
        <w:rPr>
          <w:rFonts w:ascii="Times New Roman" w:hAnsi="Times New Roman" w:cs="Times New Roman"/>
          <w:color w:val="000000" w:themeColor="text1"/>
        </w:rPr>
        <w:t xml:space="preserve"> = 1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max</m:t>
            </m:r>
          </m:sub>
        </m:sSub>
      </m:oMath>
      <w:r w:rsidRPr="00CA47E2">
        <w:rPr>
          <w:rFonts w:ascii="Times New Roman" w:hAnsi="Times New Roman" w:cs="Times New Roman"/>
          <w:color w:val="000000" w:themeColor="text1"/>
        </w:rPr>
        <w:t xml:space="preserve"> = 1000. Using those 18,000 simulated body sizes (1000 sizes simulated from 18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’s), we fit a </w:t>
      </w:r>
      <m:oMath>
        <m:r>
          <w:rPr>
            <w:rFonts w:ascii="Cambria Math" w:hAnsi="Cambria Math" w:cs="Times New Roman"/>
            <w:color w:val="000000" w:themeColor="text1"/>
          </w:rPr>
          <m:t>paretocounts</m:t>
        </m:r>
      </m:oMath>
      <w:r w:rsidRPr="00CA47E2">
        <w:rPr>
          <w:rFonts w:ascii="Times New Roman" w:hAnsi="Times New Roman" w:cs="Times New Roman"/>
          <w:color w:val="000000" w:themeColor="text1"/>
        </w:rPr>
        <w:t xml:space="preserve"> regression model 40 times to measure variation in parameter recovery among model runs.</w:t>
      </w:r>
    </w:p>
    <w:p w14:paraId="5A03C29E" w14:textId="77777777" w:rsidR="00E33C9A" w:rsidRPr="00CA47E2" w:rsidRDefault="00E15FCE" w:rsidP="00CA47E2">
      <w:pPr>
        <w:pStyle w:val="Heading2"/>
        <w:spacing w:line="480" w:lineRule="auto"/>
        <w:rPr>
          <w:rFonts w:ascii="Times New Roman" w:hAnsi="Times New Roman" w:cs="Times New Roman"/>
          <w:color w:val="000000" w:themeColor="text1"/>
          <w:sz w:val="24"/>
          <w:szCs w:val="24"/>
        </w:rPr>
      </w:pPr>
      <w:bookmarkStart w:id="7" w:name="sample-size"/>
      <w:bookmarkEnd w:id="6"/>
      <w:r w:rsidRPr="00CA47E2">
        <w:rPr>
          <w:rFonts w:ascii="Times New Roman" w:hAnsi="Times New Roman" w:cs="Times New Roman"/>
          <w:color w:val="000000" w:themeColor="text1"/>
          <w:sz w:val="24"/>
          <w:szCs w:val="24"/>
        </w:rPr>
        <w:t>Sample Size</w:t>
      </w:r>
    </w:p>
    <w:p w14:paraId="5A03C29F" w14:textId="77777777" w:rsidR="00E33C9A" w:rsidRPr="00CA47E2" w:rsidRDefault="00E15FCE" w:rsidP="00CA47E2">
      <w:pPr>
        <w:pStyle w:val="FirstParagraph"/>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We examined sensitivity to sample size (number of individual body sizes) across three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values (-2, -1.6, -1.2). For each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we varied the number of simulated individuals from 2 to 2048, representing a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2</m:t>
            </m:r>
          </m:e>
          <m:sup>
            <m:r>
              <w:rPr>
                <w:rFonts w:ascii="Cambria Math" w:hAnsi="Cambria Math" w:cs="Times New Roman"/>
                <w:color w:val="000000" w:themeColor="text1"/>
              </w:rPr>
              <m:t>n</m:t>
            </m:r>
          </m:sup>
        </m:sSup>
      </m:oMath>
      <w:r w:rsidRPr="00CA47E2">
        <w:rPr>
          <w:rFonts w:ascii="Times New Roman" w:hAnsi="Times New Roman" w:cs="Times New Roman"/>
          <w:color w:val="000000" w:themeColor="text1"/>
        </w:rPr>
        <w:t xml:space="preserve"> sequence with </w:t>
      </w:r>
      <m:oMath>
        <m:r>
          <w:rPr>
            <w:rFonts w:ascii="Cambria Math" w:hAnsi="Cambria Math" w:cs="Times New Roman"/>
            <w:color w:val="000000" w:themeColor="text1"/>
          </w:rPr>
          <m:t>n</m:t>
        </m:r>
      </m:oMath>
      <w:r w:rsidRPr="00CA47E2">
        <w:rPr>
          <w:rFonts w:ascii="Times New Roman" w:hAnsi="Times New Roman" w:cs="Times New Roman"/>
          <w:color w:val="000000" w:themeColor="text1"/>
        </w:rPr>
        <w:t xml:space="preserve"> ranging from 1 to 11. Each of the 11 densities was replicated 10 times resulting in 110 datasets of individual body sizes. We fit each data set using separate intercept-only </w:t>
      </w:r>
      <m:oMath>
        <m:r>
          <w:rPr>
            <w:rFonts w:ascii="Cambria Math" w:hAnsi="Cambria Math" w:cs="Times New Roman"/>
            <w:color w:val="000000" w:themeColor="text1"/>
          </w:rPr>
          <m:t>paretocounts</m:t>
        </m:r>
      </m:oMath>
      <w:r w:rsidRPr="00CA47E2">
        <w:rPr>
          <w:rFonts w:ascii="Times New Roman" w:hAnsi="Times New Roman" w:cs="Times New Roman"/>
          <w:color w:val="000000" w:themeColor="text1"/>
        </w:rPr>
        <w:t xml:space="preserve"> models and then plotted the resulting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values as a function of sample size.</w:t>
      </w:r>
    </w:p>
    <w:p w14:paraId="5A03C2A0" w14:textId="77777777" w:rsidR="00E33C9A" w:rsidRPr="00CA47E2" w:rsidRDefault="00E15FCE" w:rsidP="00CA47E2">
      <w:pPr>
        <w:pStyle w:val="Heading2"/>
        <w:spacing w:line="480" w:lineRule="auto"/>
        <w:rPr>
          <w:rFonts w:ascii="Times New Roman" w:hAnsi="Times New Roman" w:cs="Times New Roman"/>
          <w:color w:val="000000" w:themeColor="text1"/>
          <w:sz w:val="24"/>
          <w:szCs w:val="24"/>
        </w:rPr>
      </w:pPr>
      <w:bookmarkStart w:id="8" w:name="case-studies"/>
      <w:bookmarkEnd w:id="7"/>
      <w:r w:rsidRPr="00CA47E2">
        <w:rPr>
          <w:rFonts w:ascii="Times New Roman" w:hAnsi="Times New Roman" w:cs="Times New Roman"/>
          <w:color w:val="000000" w:themeColor="text1"/>
          <w:sz w:val="24"/>
          <w:szCs w:val="24"/>
        </w:rPr>
        <w:lastRenderedPageBreak/>
        <w:t>Case Studies</w:t>
      </w:r>
    </w:p>
    <w:p w14:paraId="5A03C2A1" w14:textId="77777777" w:rsidR="00E33C9A" w:rsidRPr="00CA47E2" w:rsidRDefault="00E15FCE" w:rsidP="00CA47E2">
      <w:pPr>
        <w:pStyle w:val="FirstParagraph"/>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To examine model performance on empirical data, we re-ran a previously published analysis from Edwards et al. (2020). In Edwards’ study, size spectra parameters were first estimated separately for each sample using maximum likelihood. Then the modeled parameters were used as response variables in linear regression models. The goal was to test for linear changes in size spectra over three decades using bi-yearly size data of marine fishes collected from the International Benthic Trawl Survey (IBTS). The data </w:t>
      </w:r>
      <w:proofErr w:type="gramStart"/>
      <w:r w:rsidRPr="00CA47E2">
        <w:rPr>
          <w:rFonts w:ascii="Times New Roman" w:hAnsi="Times New Roman" w:cs="Times New Roman"/>
          <w:color w:val="000000" w:themeColor="text1"/>
        </w:rPr>
        <w:t>set</w:t>
      </w:r>
      <w:proofErr w:type="gramEnd"/>
      <w:r w:rsidRPr="00CA47E2">
        <w:rPr>
          <w:rFonts w:ascii="Times New Roman" w:hAnsi="Times New Roman" w:cs="Times New Roman"/>
          <w:color w:val="000000" w:themeColor="text1"/>
        </w:rPr>
        <w:t xml:space="preserve"> and original model results are available in the </w:t>
      </w:r>
      <w:r w:rsidRPr="00CA47E2">
        <w:rPr>
          <w:rStyle w:val="VerbatimChar"/>
          <w:rFonts w:ascii="Times New Roman" w:hAnsi="Times New Roman" w:cs="Times New Roman"/>
          <w:color w:val="000000" w:themeColor="text1"/>
          <w:sz w:val="24"/>
        </w:rPr>
        <w:t>sizeSpectra</w:t>
      </w:r>
      <w:r w:rsidRPr="00CA47E2">
        <w:rPr>
          <w:rFonts w:ascii="Times New Roman" w:hAnsi="Times New Roman" w:cs="Times New Roman"/>
          <w:color w:val="000000" w:themeColor="text1"/>
        </w:rPr>
        <w:t xml:space="preserve"> package (Edwards et al. 2017). We tested the same hypothesis as Edwards et al. (2020), but instead of using a two-step process we fit a single model using the </w:t>
      </w:r>
      <m:oMath>
        <m:r>
          <w:rPr>
            <w:rFonts w:ascii="Cambria Math" w:hAnsi="Cambria Math" w:cs="Times New Roman"/>
            <w:color w:val="000000" w:themeColor="text1"/>
          </w:rPr>
          <m:t>paretocounts</m:t>
        </m:r>
      </m:oMath>
      <w:r w:rsidRPr="00CA47E2">
        <w:rPr>
          <w:rFonts w:ascii="Times New Roman" w:hAnsi="Times New Roman" w:cs="Times New Roman"/>
          <w:color w:val="000000" w:themeColor="text1"/>
        </w:rPr>
        <w:t xml:space="preserve"> lpdf.</w:t>
      </w:r>
    </w:p>
    <w:p w14:paraId="5A03C2A2" w14:textId="77777777" w:rsidR="00E33C9A" w:rsidRPr="00CA47E2" w:rsidRDefault="00E15FCE" w:rsidP="00CA47E2">
      <w:pPr>
        <w:pStyle w:val="Heading2"/>
        <w:spacing w:line="480" w:lineRule="auto"/>
        <w:rPr>
          <w:rFonts w:ascii="Times New Roman" w:hAnsi="Times New Roman" w:cs="Times New Roman"/>
          <w:color w:val="000000" w:themeColor="text1"/>
          <w:sz w:val="24"/>
          <w:szCs w:val="24"/>
        </w:rPr>
      </w:pPr>
      <w:bookmarkStart w:id="9" w:name="model-fitting"/>
      <w:bookmarkEnd w:id="8"/>
      <w:r w:rsidRPr="00CA47E2">
        <w:rPr>
          <w:rFonts w:ascii="Times New Roman" w:hAnsi="Times New Roman" w:cs="Times New Roman"/>
          <w:color w:val="000000" w:themeColor="text1"/>
          <w:sz w:val="24"/>
          <w:szCs w:val="24"/>
        </w:rPr>
        <w:t>Model Fitting</w:t>
      </w:r>
    </w:p>
    <w:p w14:paraId="5A03C2A3" w14:textId="77777777" w:rsidR="00E33C9A" w:rsidRPr="00CA47E2" w:rsidRDefault="00E15FCE" w:rsidP="00CA47E2">
      <w:pPr>
        <w:pStyle w:val="FirstParagraph"/>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We fit each of the above models in </w:t>
      </w:r>
      <w:r w:rsidRPr="00CA47E2">
        <w:rPr>
          <w:rStyle w:val="VerbatimChar"/>
          <w:rFonts w:ascii="Times New Roman" w:hAnsi="Times New Roman" w:cs="Times New Roman"/>
          <w:color w:val="000000" w:themeColor="text1"/>
          <w:sz w:val="24"/>
        </w:rPr>
        <w:t>rstan</w:t>
      </w:r>
      <w:r w:rsidRPr="00CA47E2">
        <w:rPr>
          <w:rFonts w:ascii="Times New Roman" w:hAnsi="Times New Roman" w:cs="Times New Roman"/>
          <w:color w:val="000000" w:themeColor="text1"/>
        </w:rPr>
        <w:t xml:space="preserve"> (Stan Development Team 2022) using 2 chains each with 1000 iterations. All models converged with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hat</m:t>
            </m:r>
          </m:sub>
        </m:sSub>
      </m:oMath>
      <w:r w:rsidRPr="00CA47E2">
        <w:rPr>
          <w:rFonts w:ascii="Times New Roman" w:hAnsi="Times New Roman" w:cs="Times New Roman"/>
          <w:color w:val="000000" w:themeColor="text1"/>
        </w:rPr>
        <w:t>’s &lt;1.01. If a known parameter value fell inside the 95% Credible Intervals, we considered parameter recovery successful. For the replicated regression model, we also tallied the number of times that the known value fell outside of the 95% CrI. Assessments of prior influence and model checking are available in Appendix S1.</w:t>
      </w:r>
    </w:p>
    <w:p w14:paraId="5A03C2A4" w14:textId="77777777" w:rsidR="00E33C9A" w:rsidRPr="00CA47E2" w:rsidRDefault="00E15FCE" w:rsidP="00CA47E2">
      <w:pPr>
        <w:pStyle w:val="Heading2"/>
        <w:spacing w:line="480" w:lineRule="auto"/>
        <w:rPr>
          <w:rFonts w:ascii="Times New Roman" w:hAnsi="Times New Roman" w:cs="Times New Roman"/>
          <w:color w:val="000000" w:themeColor="text1"/>
          <w:sz w:val="24"/>
          <w:szCs w:val="24"/>
        </w:rPr>
      </w:pPr>
      <w:bookmarkStart w:id="10" w:name="data-availability-statement"/>
      <w:bookmarkEnd w:id="9"/>
      <w:r w:rsidRPr="00CA47E2">
        <w:rPr>
          <w:rFonts w:ascii="Times New Roman" w:hAnsi="Times New Roman" w:cs="Times New Roman"/>
          <w:color w:val="000000" w:themeColor="text1"/>
          <w:sz w:val="24"/>
          <w:szCs w:val="24"/>
        </w:rPr>
        <w:t>Data Availability Statement</w:t>
      </w:r>
    </w:p>
    <w:p w14:paraId="5A03C2A5" w14:textId="77777777" w:rsidR="00E33C9A" w:rsidRPr="00CA47E2" w:rsidRDefault="00E15FCE" w:rsidP="00CA47E2">
      <w:pPr>
        <w:pStyle w:val="FirstParagraph"/>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All data, R code, and Stan code are available at </w:t>
      </w:r>
      <w:hyperlink r:id="rId10">
        <w:r w:rsidRPr="00CA47E2">
          <w:rPr>
            <w:rStyle w:val="Hyperlink"/>
            <w:rFonts w:ascii="Times New Roman" w:hAnsi="Times New Roman" w:cs="Times New Roman"/>
            <w:color w:val="000000" w:themeColor="text1"/>
          </w:rPr>
          <w:t>https://github.com/jswesner/stan_isd</w:t>
        </w:r>
      </w:hyperlink>
      <w:r w:rsidRPr="00CA47E2">
        <w:rPr>
          <w:rFonts w:ascii="Times New Roman" w:hAnsi="Times New Roman" w:cs="Times New Roman"/>
          <w:color w:val="000000" w:themeColor="text1"/>
        </w:rPr>
        <w:t xml:space="preserve"> (to be permanently archived on acceptance).</w:t>
      </w:r>
    </w:p>
    <w:p w14:paraId="5A03C2A6" w14:textId="77777777" w:rsidR="00E33C9A" w:rsidRPr="00CA47E2" w:rsidRDefault="00E15FCE" w:rsidP="00CA47E2">
      <w:pPr>
        <w:pStyle w:val="Heading1"/>
        <w:spacing w:line="480" w:lineRule="auto"/>
        <w:rPr>
          <w:rFonts w:ascii="Times New Roman" w:hAnsi="Times New Roman" w:cs="Times New Roman"/>
          <w:color w:val="000000" w:themeColor="text1"/>
          <w:sz w:val="24"/>
          <w:szCs w:val="24"/>
        </w:rPr>
      </w:pPr>
      <w:bookmarkStart w:id="11" w:name="results"/>
      <w:bookmarkEnd w:id="3"/>
      <w:bookmarkEnd w:id="10"/>
      <w:r w:rsidRPr="00CA47E2">
        <w:rPr>
          <w:rFonts w:ascii="Times New Roman" w:hAnsi="Times New Roman" w:cs="Times New Roman"/>
          <w:color w:val="000000" w:themeColor="text1"/>
          <w:sz w:val="24"/>
          <w:szCs w:val="24"/>
        </w:rPr>
        <w:lastRenderedPageBreak/>
        <w:t>Results</w:t>
      </w:r>
    </w:p>
    <w:p w14:paraId="5A03C2A7" w14:textId="77777777" w:rsidR="00E33C9A" w:rsidRPr="00CA47E2" w:rsidRDefault="00E15FCE" w:rsidP="00CA47E2">
      <w:pPr>
        <w:pStyle w:val="Heading2"/>
        <w:spacing w:line="480" w:lineRule="auto"/>
        <w:rPr>
          <w:rFonts w:ascii="Times New Roman" w:hAnsi="Times New Roman" w:cs="Times New Roman"/>
          <w:color w:val="000000" w:themeColor="text1"/>
          <w:sz w:val="24"/>
          <w:szCs w:val="24"/>
        </w:rPr>
      </w:pPr>
      <w:bookmarkStart w:id="12" w:name="parameter-recovery"/>
      <w:r w:rsidRPr="00CA47E2">
        <w:rPr>
          <w:rFonts w:ascii="Times New Roman" w:hAnsi="Times New Roman" w:cs="Times New Roman"/>
          <w:color w:val="000000" w:themeColor="text1"/>
          <w:sz w:val="24"/>
          <w:szCs w:val="24"/>
        </w:rPr>
        <w:t>Parameter Recovery</w:t>
      </w:r>
    </w:p>
    <w:p w14:paraId="5A03C2A8" w14:textId="77777777" w:rsidR="00E33C9A" w:rsidRPr="00CA47E2" w:rsidRDefault="00E15FCE" w:rsidP="00CA47E2">
      <w:pPr>
        <w:pStyle w:val="FirstParagraph"/>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For models fit to simulated individual data sets, all 95% credible intervals included the true value of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and posterior medians were no more than 0.05 units away from the true value (Table 1). Similarly, when the same data set was fit using a varying intercepts model, the posterior median intercept </w:t>
      </w:r>
      <m:oMath>
        <m:r>
          <w:rPr>
            <w:rFonts w:ascii="Cambria Math" w:hAnsi="Cambria Math" w:cs="Times New Roman"/>
            <w:color w:val="000000" w:themeColor="text1"/>
          </w:rPr>
          <m:t>α</m:t>
        </m:r>
      </m:oMath>
      <w:r w:rsidRPr="00CA47E2">
        <w:rPr>
          <w:rFonts w:ascii="Times New Roman" w:hAnsi="Times New Roman" w:cs="Times New Roman"/>
          <w:color w:val="000000" w:themeColor="text1"/>
        </w:rPr>
        <w:t xml:space="preserve"> and group standard deviation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group</m:t>
            </m:r>
          </m:sub>
        </m:sSub>
      </m:oMath>
      <w:r w:rsidRPr="00CA47E2">
        <w:rPr>
          <w:rFonts w:ascii="Times New Roman" w:hAnsi="Times New Roman" w:cs="Times New Roman"/>
          <w:color w:val="000000" w:themeColor="text1"/>
        </w:rPr>
        <w:t xml:space="preserve"> were nearly identical to the true values (Table 1). Using the varying intercept model to estimate group specific means yielded similar results as using separate models per group (Figure 1a), demonstrating that a single model can be used to estimate multiple size spectra. The change from “shallow” to “steep” size spectra is also evident in plots of the proportion of values </w:t>
      </w:r>
      <m:oMath>
        <m:r>
          <m:rPr>
            <m:sty m:val="p"/>
          </m:rPr>
          <w:rPr>
            <w:rFonts w:ascii="Cambria Math" w:hAnsi="Cambria Math" w:cs="Times New Roman"/>
            <w:color w:val="000000" w:themeColor="text1"/>
          </w:rPr>
          <m:t>≥</m:t>
        </m:r>
        <m:r>
          <w:rPr>
            <w:rFonts w:ascii="Cambria Math" w:hAnsi="Cambria Math" w:cs="Times New Roman"/>
            <w:color w:val="000000" w:themeColor="text1"/>
          </w:rPr>
          <m:t>x</m:t>
        </m:r>
      </m:oMath>
      <w:r w:rsidRPr="00CA47E2">
        <w:rPr>
          <w:rFonts w:ascii="Times New Roman" w:hAnsi="Times New Roman" w:cs="Times New Roman"/>
          <w:color w:val="000000" w:themeColor="text1"/>
        </w:rPr>
        <w:t xml:space="preserve"> (i.e., </w:t>
      </w:r>
      <m:oMath>
        <m:r>
          <w:rPr>
            <w:rFonts w:ascii="Cambria Math" w:hAnsi="Cambria Math" w:cs="Times New Roman"/>
            <w:color w:val="000000" w:themeColor="text1"/>
          </w:rPr>
          <m:t>f</m:t>
        </m:r>
        <m:d>
          <m:dPr>
            <m:ctrlPr>
              <w:rPr>
                <w:rFonts w:ascii="Cambria Math" w:hAnsi="Cambria Math" w:cs="Times New Roman"/>
                <w:color w:val="000000" w:themeColor="text1"/>
              </w:rPr>
            </m:ctrlPr>
          </m:dPr>
          <m:e>
            <m:r>
              <w:rPr>
                <w:rFonts w:ascii="Cambria Math" w:hAnsi="Cambria Math" w:cs="Times New Roman"/>
                <w:color w:val="000000" w:themeColor="text1"/>
              </w:rPr>
              <m:t>x</m:t>
            </m:r>
          </m:e>
        </m:d>
      </m:oMath>
      <w:r w:rsidRPr="00CA47E2">
        <w:rPr>
          <w:rFonts w:ascii="Times New Roman" w:hAnsi="Times New Roman" w:cs="Times New Roman"/>
          <w:color w:val="000000" w:themeColor="text1"/>
        </w:rPr>
        <w:t xml:space="preserve"> from Eq. 1) (Figure 1b-d).</w:t>
      </w:r>
    </w:p>
    <w:p w14:paraId="5A03C2A9" w14:textId="77777777"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We also recovered regression parameters (</w:t>
      </w:r>
      <m:oMath>
        <m:r>
          <w:rPr>
            <w:rFonts w:ascii="Cambria Math" w:hAnsi="Cambria Math" w:cs="Times New Roman"/>
            <w:color w:val="000000" w:themeColor="text1"/>
          </w:rPr>
          <m:t>α</m:t>
        </m:r>
      </m:oMath>
      <w:r w:rsidRPr="00CA47E2">
        <w:rPr>
          <w:rFonts w:ascii="Times New Roman" w:hAnsi="Times New Roman" w:cs="Times New Roman"/>
          <w:color w:val="000000" w:themeColor="text1"/>
        </w:rPr>
        <w:t xml:space="preserve">, </w:t>
      </w:r>
      <m:oMath>
        <m:r>
          <w:rPr>
            <w:rFonts w:ascii="Cambria Math" w:hAnsi="Cambria Math" w:cs="Times New Roman"/>
            <w:color w:val="000000" w:themeColor="text1"/>
          </w:rPr>
          <m:t>β</m:t>
        </m:r>
      </m:oMath>
      <w:r w:rsidRPr="00CA47E2">
        <w:rPr>
          <w:rFonts w:ascii="Times New Roman" w:hAnsi="Times New Roman" w:cs="Times New Roman"/>
          <w:color w:val="000000" w:themeColor="text1"/>
        </w:rPr>
        <w:t>) along with the group-level standard deviation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group</m:t>
            </m:r>
          </m:sub>
        </m:sSub>
      </m:oMath>
      <w:r w:rsidRPr="00CA47E2">
        <w:rPr>
          <w:rFonts w:ascii="Times New Roman" w:hAnsi="Times New Roman" w:cs="Times New Roman"/>
          <w:color w:val="000000" w:themeColor="text1"/>
        </w:rPr>
        <w:t xml:space="preserve"> (Figure 2). Thirty-seven of the 40 models converged. Of those 37 models the true value fell outside of the 95% CrI once for </w:t>
      </w:r>
      <m:oMath>
        <m:r>
          <w:rPr>
            <w:rFonts w:ascii="Cambria Math" w:hAnsi="Cambria Math" w:cs="Times New Roman"/>
            <w:color w:val="000000" w:themeColor="text1"/>
          </w:rPr>
          <m:t>α</m:t>
        </m:r>
      </m:oMath>
      <w:r w:rsidRPr="00CA47E2">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group</m:t>
            </m:r>
          </m:sub>
        </m:sSub>
      </m:oMath>
      <w:r w:rsidRPr="00CA47E2">
        <w:rPr>
          <w:rFonts w:ascii="Times New Roman" w:hAnsi="Times New Roman" w:cs="Times New Roman"/>
          <w:color w:val="000000" w:themeColor="text1"/>
        </w:rPr>
        <w:t xml:space="preserve"> and three times for </w:t>
      </w:r>
      <m:oMath>
        <m:r>
          <w:rPr>
            <w:rFonts w:ascii="Cambria Math" w:hAnsi="Cambria Math" w:cs="Times New Roman"/>
            <w:color w:val="000000" w:themeColor="text1"/>
          </w:rPr>
          <m:t>β</m:t>
        </m:r>
      </m:oMath>
      <w:r w:rsidRPr="00CA47E2">
        <w:rPr>
          <w:rFonts w:ascii="Times New Roman" w:hAnsi="Times New Roman" w:cs="Times New Roman"/>
          <w:color w:val="000000" w:themeColor="text1"/>
        </w:rPr>
        <w:t xml:space="preserve"> (Figure 2). Averaging the deviations (posterior median minus the true value) among the replicates indicated no bias in the modeled estimates (mean bias </w:t>
      </w:r>
      <m:oMath>
        <m:r>
          <m:rPr>
            <m:sty m:val="p"/>
          </m:rPr>
          <w:rPr>
            <w:rFonts w:ascii="Cambria Math" w:hAnsi="Cambria Math" w:cs="Times New Roman"/>
            <w:color w:val="000000" w:themeColor="text1"/>
          </w:rPr>
          <m:t>±</m:t>
        </m:r>
      </m:oMath>
      <w:r w:rsidRPr="00CA47E2">
        <w:rPr>
          <w:rFonts w:ascii="Times New Roman" w:hAnsi="Times New Roman" w:cs="Times New Roman"/>
          <w:color w:val="000000" w:themeColor="text1"/>
        </w:rPr>
        <w:t xml:space="preserve"> sd: </w:t>
      </w:r>
      <m:oMath>
        <m:r>
          <w:rPr>
            <w:rFonts w:ascii="Cambria Math" w:hAnsi="Cambria Math" w:cs="Times New Roman"/>
            <w:color w:val="000000" w:themeColor="text1"/>
          </w:rPr>
          <m:t>α</m:t>
        </m:r>
      </m:oMath>
      <w:r w:rsidRPr="00CA47E2">
        <w:rPr>
          <w:rFonts w:ascii="Times New Roman" w:hAnsi="Times New Roman" w:cs="Times New Roman"/>
          <w:color w:val="000000" w:themeColor="text1"/>
        </w:rPr>
        <w:t xml:space="preserve"> = -0.01 </w:t>
      </w:r>
      <m:oMath>
        <m:r>
          <m:rPr>
            <m:sty m:val="p"/>
          </m:rPr>
          <w:rPr>
            <w:rFonts w:ascii="Cambria Math" w:hAnsi="Cambria Math" w:cs="Times New Roman"/>
            <w:color w:val="000000" w:themeColor="text1"/>
          </w:rPr>
          <m:t>±</m:t>
        </m:r>
      </m:oMath>
      <w:r w:rsidRPr="00CA47E2">
        <w:rPr>
          <w:rFonts w:ascii="Times New Roman" w:hAnsi="Times New Roman" w:cs="Times New Roman"/>
          <w:color w:val="000000" w:themeColor="text1"/>
        </w:rPr>
        <w:t xml:space="preserve"> 0.05, </w:t>
      </w:r>
      <m:oMath>
        <m:r>
          <w:rPr>
            <w:rFonts w:ascii="Cambria Math" w:hAnsi="Cambria Math" w:cs="Times New Roman"/>
            <w:color w:val="000000" w:themeColor="text1"/>
          </w:rPr>
          <m:t>β</m:t>
        </m:r>
      </m:oMath>
      <w:r w:rsidRPr="00CA47E2">
        <w:rPr>
          <w:rFonts w:ascii="Times New Roman" w:hAnsi="Times New Roman" w:cs="Times New Roman"/>
          <w:color w:val="000000" w:themeColor="text1"/>
        </w:rPr>
        <w:t xml:space="preserve"> = 0001 </w:t>
      </w:r>
      <m:oMath>
        <m:r>
          <m:rPr>
            <m:sty m:val="p"/>
          </m:rPr>
          <w:rPr>
            <w:rFonts w:ascii="Cambria Math" w:hAnsi="Cambria Math" w:cs="Times New Roman"/>
            <w:color w:val="000000" w:themeColor="text1"/>
          </w:rPr>
          <m:t>±</m:t>
        </m:r>
      </m:oMath>
      <w:r w:rsidRPr="00CA47E2">
        <w:rPr>
          <w:rFonts w:ascii="Times New Roman" w:hAnsi="Times New Roman" w:cs="Times New Roman"/>
          <w:color w:val="000000" w:themeColor="text1"/>
        </w:rPr>
        <w:t xml:space="preserve"> 0.004,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group</m:t>
            </m:r>
          </m:sub>
        </m:sSub>
      </m:oMath>
      <w:r w:rsidRPr="00CA47E2">
        <w:rPr>
          <w:rFonts w:ascii="Times New Roman" w:hAnsi="Times New Roman" w:cs="Times New Roman"/>
          <w:color w:val="000000" w:themeColor="text1"/>
        </w:rPr>
        <w:t xml:space="preserve"> = 0.02 </w:t>
      </w:r>
      <m:oMath>
        <m:r>
          <m:rPr>
            <m:sty m:val="p"/>
          </m:rPr>
          <w:rPr>
            <w:rFonts w:ascii="Cambria Math" w:hAnsi="Cambria Math" w:cs="Times New Roman"/>
            <w:color w:val="000000" w:themeColor="text1"/>
          </w:rPr>
          <m:t>±</m:t>
        </m:r>
      </m:oMath>
      <w:r w:rsidRPr="00CA47E2">
        <w:rPr>
          <w:rFonts w:ascii="Times New Roman" w:hAnsi="Times New Roman" w:cs="Times New Roman"/>
          <w:color w:val="000000" w:themeColor="text1"/>
        </w:rPr>
        <w:t xml:space="preserve"> 0.05).</w:t>
      </w:r>
    </w:p>
    <w:p w14:paraId="5A03C2AA" w14:textId="77777777" w:rsidR="00E33C9A" w:rsidRPr="00CA47E2" w:rsidRDefault="00E15FCE" w:rsidP="00CA47E2">
      <w:pPr>
        <w:pStyle w:val="Heading2"/>
        <w:spacing w:line="480" w:lineRule="auto"/>
        <w:rPr>
          <w:rFonts w:ascii="Times New Roman" w:hAnsi="Times New Roman" w:cs="Times New Roman"/>
          <w:color w:val="000000" w:themeColor="text1"/>
          <w:sz w:val="24"/>
          <w:szCs w:val="24"/>
        </w:rPr>
      </w:pPr>
      <w:bookmarkStart w:id="13" w:name="sample-size-1"/>
      <w:bookmarkEnd w:id="12"/>
      <w:r w:rsidRPr="00CA47E2">
        <w:rPr>
          <w:rFonts w:ascii="Times New Roman" w:hAnsi="Times New Roman" w:cs="Times New Roman"/>
          <w:color w:val="000000" w:themeColor="text1"/>
          <w:sz w:val="24"/>
          <w:szCs w:val="24"/>
        </w:rPr>
        <w:t>Sample Size</w:t>
      </w:r>
    </w:p>
    <w:p w14:paraId="5A03C2AB" w14:textId="61645352" w:rsidR="00E33C9A" w:rsidRPr="00CA47E2" w:rsidRDefault="00E15FCE" w:rsidP="00CA47E2">
      <w:pPr>
        <w:pStyle w:val="FirstParagraph"/>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Variation in modeled estimates was high for samples containing less than 100 </w:t>
      </w:r>
      <w:r w:rsidR="00CA47E2" w:rsidRPr="00CA47E2">
        <w:rPr>
          <w:rFonts w:ascii="Times New Roman" w:hAnsi="Times New Roman" w:cs="Times New Roman"/>
          <w:color w:val="000000" w:themeColor="text1"/>
        </w:rPr>
        <w:t>individuals</w:t>
      </w:r>
      <w:r w:rsidRPr="00CA47E2">
        <w:rPr>
          <w:rFonts w:ascii="Times New Roman" w:hAnsi="Times New Roman" w:cs="Times New Roman"/>
          <w:color w:val="000000" w:themeColor="text1"/>
        </w:rPr>
        <w:t xml:space="preserve"> (Figure 3). For example, when the true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value was -2, samples with just 8 individuals yielded estimates ranging from -2.7 to -1.7. By contrast, all samples with more than 300 individuals captured the true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with less than 0.1 unit of error (Figure 3).</w:t>
      </w:r>
    </w:p>
    <w:p w14:paraId="5A03C2AC" w14:textId="77777777" w:rsidR="00E33C9A" w:rsidRPr="00CA47E2" w:rsidRDefault="00E15FCE" w:rsidP="00CA47E2">
      <w:pPr>
        <w:pStyle w:val="Heading2"/>
        <w:spacing w:line="480" w:lineRule="auto"/>
        <w:rPr>
          <w:rFonts w:ascii="Times New Roman" w:hAnsi="Times New Roman" w:cs="Times New Roman"/>
          <w:color w:val="000000" w:themeColor="text1"/>
          <w:sz w:val="24"/>
          <w:szCs w:val="24"/>
        </w:rPr>
      </w:pPr>
      <w:bookmarkStart w:id="14" w:name="case-study"/>
      <w:bookmarkEnd w:id="13"/>
      <w:r w:rsidRPr="00CA47E2">
        <w:rPr>
          <w:rFonts w:ascii="Times New Roman" w:hAnsi="Times New Roman" w:cs="Times New Roman"/>
          <w:color w:val="000000" w:themeColor="text1"/>
          <w:sz w:val="24"/>
          <w:szCs w:val="24"/>
        </w:rPr>
        <w:lastRenderedPageBreak/>
        <w:t>Case Study</w:t>
      </w:r>
    </w:p>
    <w:p w14:paraId="5A03C2AD" w14:textId="77777777" w:rsidR="00E33C9A" w:rsidRPr="00CA47E2" w:rsidRDefault="00E15FCE" w:rsidP="00CA47E2">
      <w:pPr>
        <w:pStyle w:val="FirstParagraph"/>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Using IBTS data (Edwards et al. 2017) with a Bayesian hierarchical regression, we found a negative trend over time. The ISD parameter of IBTS trawl data declined by ~0.001 units per year, but with a 95% CrI ranging from -0.005 to 0.002. These values were nearly identical to those reported by Edwards et al. (2020) using a two-step approach (Table 2). An advantage of fitting the model in a single Bayesian hierarchical framework is that estimates for individual groups are pulled toward the mean via partial pooling. This is apparent in comparing the unpooled MLE estimates (Figure 4a) to the partially pooled Bayesian estimates in each year (Figure 4b).</w:t>
      </w:r>
    </w:p>
    <w:p w14:paraId="5A03C2AE" w14:textId="77777777" w:rsidR="00E33C9A" w:rsidRPr="00CA47E2" w:rsidRDefault="00E15FCE" w:rsidP="00CA47E2">
      <w:pPr>
        <w:pStyle w:val="Heading2"/>
        <w:spacing w:line="480" w:lineRule="auto"/>
        <w:rPr>
          <w:rFonts w:ascii="Times New Roman" w:hAnsi="Times New Roman" w:cs="Times New Roman"/>
          <w:color w:val="000000" w:themeColor="text1"/>
          <w:sz w:val="24"/>
          <w:szCs w:val="24"/>
        </w:rPr>
      </w:pPr>
      <w:bookmarkStart w:id="15" w:name="discussion"/>
      <w:bookmarkEnd w:id="14"/>
      <w:r w:rsidRPr="00CA47E2">
        <w:rPr>
          <w:rFonts w:ascii="Times New Roman" w:hAnsi="Times New Roman" w:cs="Times New Roman"/>
          <w:color w:val="000000" w:themeColor="text1"/>
          <w:sz w:val="24"/>
          <w:szCs w:val="24"/>
        </w:rPr>
        <w:t>Discussion</w:t>
      </w:r>
    </w:p>
    <w:p w14:paraId="5A03C2AF" w14:textId="19DA18F8" w:rsidR="00E33C9A" w:rsidRPr="00CA47E2" w:rsidRDefault="00E15FCE" w:rsidP="00CA47E2">
      <w:pPr>
        <w:pStyle w:val="FirstParagraph"/>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The most important result of this work is the ability to analyze ISD parameters using fixed and random predictors in a hierarchical model. Our approach allows ecologists to test hypotheses about size spectra while avoiding the pitfalls of binning, which loses information and can lead to biased estimates of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(White et al. 2008). Maximum likelihood solves this problem by directly estimating the </w:t>
      </w:r>
      <w:r w:rsidR="00CA47E2" w:rsidRPr="00CA47E2">
        <w:rPr>
          <w:rFonts w:ascii="Times New Roman" w:hAnsi="Times New Roman" w:cs="Times New Roman"/>
          <w:color w:val="000000" w:themeColor="text1"/>
        </w:rPr>
        <w:t>ISD but</w:t>
      </w:r>
      <w:r w:rsidRPr="00CA47E2">
        <w:rPr>
          <w:rFonts w:ascii="Times New Roman" w:hAnsi="Times New Roman" w:cs="Times New Roman"/>
          <w:color w:val="000000" w:themeColor="text1"/>
        </w:rPr>
        <w:t xml:space="preserve"> testing hypotheses with maximum likelihood is often done with a two-step process in which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is estimated individually for each sample and the results are then used as response variables in linear or non-linear models (Edwards et al. 2020). Our approach merges these steps, allowing for the incorporation of prior probabilities and hierarchical structure.</w:t>
      </w:r>
    </w:p>
    <w:p w14:paraId="5A03C2B0" w14:textId="1735FE54"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The ability to incorporate prior information using Bayesian updating has two practical advantages over the two-step process described above. First, adding informative prior distributions can improve model fit by limiting the MCMC sampler to reasonable sampling space. In other </w:t>
      </w:r>
      <w:r w:rsidR="00CA47E2" w:rsidRPr="00CA47E2">
        <w:rPr>
          <w:rFonts w:ascii="Times New Roman" w:hAnsi="Times New Roman" w:cs="Times New Roman"/>
          <w:color w:val="000000" w:themeColor="text1"/>
        </w:rPr>
        <w:t>words,</w:t>
      </w:r>
      <w:r w:rsidRPr="00CA47E2">
        <w:rPr>
          <w:rFonts w:ascii="Times New Roman" w:hAnsi="Times New Roman" w:cs="Times New Roman"/>
          <w:color w:val="000000" w:themeColor="text1"/>
        </w:rPr>
        <w:t xml:space="preserve"> it would not be sensible to estimate the probability that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is -1,234 or -9. </w:t>
      </w:r>
      <w:r w:rsidRPr="00CA47E2">
        <w:rPr>
          <w:rFonts w:ascii="Times New Roman" w:hAnsi="Times New Roman" w:cs="Times New Roman"/>
          <w:color w:val="000000" w:themeColor="text1"/>
        </w:rPr>
        <w:lastRenderedPageBreak/>
        <w:t>Without informative priors, those values (and more extreme values) are considered equally likely and hence waste much of the algorithm’s sampling effort on unlikely values (e.g., (Wesner and Pomeranz 2021)).</w:t>
      </w:r>
    </w:p>
    <w:p w14:paraId="5A03C2B1" w14:textId="77777777"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Second, and most importantly, ecologists have much prior information on the values that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can take. For example, global analysis of phytoplankton reveals values of -1.75, consistent with prediction based on sub-linear scaling of metabolic rate with mass of -3/4 (Perkins et al. 2019). Alternatively, Sheldon’s conjecture suggests that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is -2.05 (Andersen et al. 2006), a value reflecting isometric scaling of metabolic rate and mass, with support in pelagic marine food webs (Andersen and Beyer 2006). However, benthic marine systems typically have shallower exponents (e.g., </w:t>
      </w:r>
      <m:oMath>
        <m:r>
          <m:rPr>
            <m:sty m:val="p"/>
          </m:rPr>
          <w:rPr>
            <w:rFonts w:ascii="Cambria Math" w:hAnsi="Cambria Math" w:cs="Times New Roman"/>
            <w:color w:val="000000" w:themeColor="text1"/>
          </w:rPr>
          <m:t>∼</m:t>
        </m:r>
      </m:oMath>
      <w:r w:rsidRPr="00CA47E2">
        <w:rPr>
          <w:rFonts w:ascii="Times New Roman" w:hAnsi="Times New Roman" w:cs="Times New Roman"/>
          <w:color w:val="000000" w:themeColor="text1"/>
        </w:rPr>
        <w:t xml:space="preserve"> -1.4; Blanchard et al. (2009)), </w:t>
      </w:r>
      <w:proofErr w:type="gramStart"/>
      <w:r w:rsidRPr="00CA47E2">
        <w:rPr>
          <w:rFonts w:ascii="Times New Roman" w:hAnsi="Times New Roman" w:cs="Times New Roman"/>
          <w:color w:val="000000" w:themeColor="text1"/>
        </w:rPr>
        <w:t>similar to</w:t>
      </w:r>
      <w:proofErr w:type="gramEnd"/>
      <w:r w:rsidRPr="00CA47E2">
        <w:rPr>
          <w:rFonts w:ascii="Times New Roman" w:hAnsi="Times New Roman" w:cs="Times New Roman"/>
          <w:color w:val="000000" w:themeColor="text1"/>
        </w:rPr>
        <w:t xml:space="preserve"> those in some freshwater stream ecosystems (-(Pomeranz et al. 2022). While the causes of these deviations from theoretical predictions are debated, </w:t>
      </w:r>
      <w:proofErr w:type="gramStart"/>
      <w:r w:rsidRPr="00CA47E2">
        <w:rPr>
          <w:rFonts w:ascii="Times New Roman" w:hAnsi="Times New Roman" w:cs="Times New Roman"/>
          <w:color w:val="000000" w:themeColor="text1"/>
        </w:rPr>
        <w:t>it is clear that values</w:t>
      </w:r>
      <w:proofErr w:type="gramEnd"/>
      <w:r w:rsidRPr="00CA47E2">
        <w:rPr>
          <w:rFonts w:ascii="Times New Roman" w:hAnsi="Times New Roman" w:cs="Times New Roman"/>
          <w:color w:val="000000" w:themeColor="text1"/>
        </w:rPr>
        <w:t xml:space="preserve"> of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are restricted to a relatively narrow range between about -2.05 and -1.2. But this restriction is not known to the truncated Pareto, which has no natural lower or upper bounds on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(White et al. 2008). As a result, a prior that places most of its probability mass on these values (e.g., </w:t>
      </w:r>
      <m:oMath>
        <m:r>
          <w:rPr>
            <w:rFonts w:ascii="Cambria Math" w:hAnsi="Cambria Math" w:cs="Times New Roman"/>
            <w:color w:val="000000" w:themeColor="text1"/>
          </w:rPr>
          <m:t>Normal</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m:t>
            </m:r>
            <m:r>
              <w:rPr>
                <w:rFonts w:ascii="Cambria Math" w:hAnsi="Cambria Math" w:cs="Times New Roman"/>
                <w:color w:val="000000" w:themeColor="text1"/>
              </w:rPr>
              <m:t>1.75</m:t>
            </m:r>
            <m:r>
              <m:rPr>
                <m:sty m:val="p"/>
              </m:rPr>
              <w:rPr>
                <w:rFonts w:ascii="Cambria Math" w:hAnsi="Cambria Math" w:cs="Times New Roman"/>
                <w:color w:val="000000" w:themeColor="text1"/>
              </w:rPr>
              <m:t>,</m:t>
            </m:r>
            <m:r>
              <w:rPr>
                <w:rFonts w:ascii="Cambria Math" w:hAnsi="Cambria Math" w:cs="Times New Roman"/>
                <w:color w:val="000000" w:themeColor="text1"/>
              </w:rPr>
              <m:t>0.2</m:t>
            </m:r>
          </m:e>
        </m:d>
      </m:oMath>
      <w:r w:rsidRPr="00CA47E2">
        <w:rPr>
          <w:rFonts w:ascii="Times New Roman" w:hAnsi="Times New Roman" w:cs="Times New Roman"/>
          <w:color w:val="000000" w:themeColor="text1"/>
        </w:rPr>
        <w:t xml:space="preserve"> seems appropriate. Such a continuous prior does not prevent findings of larger or smaller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but instead places properly weighted skepticism on such values.</w:t>
      </w:r>
    </w:p>
    <w:p w14:paraId="5A03C2B2" w14:textId="77777777" w:rsidR="00E33C9A" w:rsidRPr="00CA47E2" w:rsidRDefault="00E15FCE" w:rsidP="00CA47E2">
      <w:pPr>
        <w:pStyle w:val="BodyText"/>
        <w:spacing w:line="480" w:lineRule="auto"/>
        <w:rPr>
          <w:rFonts w:ascii="Times New Roman" w:hAnsi="Times New Roman" w:cs="Times New Roman"/>
          <w:color w:val="000000" w:themeColor="text1"/>
        </w:rPr>
      </w:pPr>
      <w:proofErr w:type="gramStart"/>
      <w:r w:rsidRPr="00CA47E2">
        <w:rPr>
          <w:rFonts w:ascii="Times New Roman" w:hAnsi="Times New Roman" w:cs="Times New Roman"/>
          <w:color w:val="000000" w:themeColor="text1"/>
        </w:rPr>
        <w:t>Similar to</w:t>
      </w:r>
      <w:proofErr w:type="gramEnd"/>
      <w:r w:rsidRPr="00CA47E2">
        <w:rPr>
          <w:rFonts w:ascii="Times New Roman" w:hAnsi="Times New Roman" w:cs="Times New Roman"/>
          <w:color w:val="000000" w:themeColor="text1"/>
        </w:rPr>
        <w:t xml:space="preserve"> priors, partial pooling from varying intercepts provides additional benefits, allowing for the incorporation of hierarchical structure and pulling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estimates towards the global mean (Gelman 2005, Qian et al. 2010). In the examples shown here, the amount of pooling is relatively small because the sample sizes are large (&gt;1000 individuals). However, the primary benefit of pooling (both from varying effects and skeptical priors) is in prediction (Gelman 2005, Hobbs and Hooten 2015). This becomes especially important when models are used to forecast future </w:t>
      </w:r>
      <w:r w:rsidRPr="00CA47E2">
        <w:rPr>
          <w:rFonts w:ascii="Times New Roman" w:hAnsi="Times New Roman" w:cs="Times New Roman"/>
          <w:color w:val="000000" w:themeColor="text1"/>
        </w:rPr>
        <w:lastRenderedPageBreak/>
        <w:t>ecosystem conditions. Forecasts are becoming more common in ecology (Dietze et al. 2018) and are likely to be easier to test with modern long-term data sets like NEON (National Ecological Observatory Network) in which body size samples will be collected at the continental scale over at least the next 20 years (Kuhlman et al. 2016). In addition, because the effects of priors and pooling increase with smaller samples sizes, varying intercepts are likely to be particularly helpful for small samples. In other words, priors and partial pooling contain built-in skepticism of extreme values, ensuring the maxim that “extraordinary claims require extraordinary evidence”.</w:t>
      </w:r>
    </w:p>
    <w:p w14:paraId="5A03C2B3" w14:textId="77777777"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 xml:space="preserve">One major drawback to the Bayesian modeling framework here is time. Bayesian models of even minimal complexity must be estimated with Markov Chain Monte Carlo techniques. In this study, we used the No U-Turn sampling (NUTS) algorithm via </w:t>
      </w:r>
      <w:r w:rsidRPr="00CA47E2">
        <w:rPr>
          <w:rStyle w:val="VerbatimChar"/>
          <w:rFonts w:ascii="Times New Roman" w:hAnsi="Times New Roman" w:cs="Times New Roman"/>
          <w:color w:val="000000" w:themeColor="text1"/>
          <w:sz w:val="24"/>
        </w:rPr>
        <w:t>rstan</w:t>
      </w:r>
      <w:r w:rsidRPr="00CA47E2">
        <w:rPr>
          <w:rFonts w:ascii="Times New Roman" w:hAnsi="Times New Roman" w:cs="Times New Roman"/>
          <w:color w:val="000000" w:themeColor="text1"/>
        </w:rPr>
        <w:t xml:space="preserve"> (Stan Development Team 2022). Stan can be substantially faster than other commonly used programs such as JAGS and WinBUGS, which rely on Gibbs sampling. For example, Stan is 10 to 1000 times more efficient than JAGS or WinBUGS, with the differences becoming greater as model complexity increases (Monnahan et al. 2017). In the current study, intercept-only models for individual samples with </w:t>
      </w:r>
      <m:oMath>
        <m:r>
          <m:rPr>
            <m:sty m:val="p"/>
          </m:rPr>
          <w:rPr>
            <w:rFonts w:ascii="Cambria Math" w:hAnsi="Cambria Math" w:cs="Times New Roman"/>
            <w:color w:val="000000" w:themeColor="text1"/>
          </w:rPr>
          <m:t>∼</m:t>
        </m:r>
      </m:oMath>
      <w:r w:rsidRPr="00CA47E2">
        <w:rPr>
          <w:rFonts w:ascii="Times New Roman" w:hAnsi="Times New Roman" w:cs="Times New Roman"/>
          <w:color w:val="000000" w:themeColor="text1"/>
        </w:rPr>
        <w:t xml:space="preserve"> 300 to 1500 individuals could be fit quickly (&lt;2 seconds total run time (warm-up + sampling on a Lenovo T490 with 16GB RAM)) with as little as 1000 iterations and two chains. However, the IBTS regression models took &gt;2 hours to run with the same iterations and chains. These times include the fact that our models used several optimization techniques, such as informative priors, standardized predictors, and non-centered parameterization, each of which are known to improve convergence and reduce sampling time (McElreath 2016). But if Bayesian inference is desired, these run-times may be worth the wait. In addition, they are certain to become faster </w:t>
      </w:r>
      <w:r w:rsidRPr="00CA47E2">
        <w:rPr>
          <w:rFonts w:ascii="Times New Roman" w:hAnsi="Times New Roman" w:cs="Times New Roman"/>
          <w:color w:val="000000" w:themeColor="text1"/>
        </w:rPr>
        <w:lastRenderedPageBreak/>
        <w:t>with the refinement of existing algorithms and the introduction of newer ones like Microcanonical HMC (Robnik et al. 2022).</w:t>
      </w:r>
    </w:p>
    <w:p w14:paraId="5A03C2B4" w14:textId="77777777" w:rsidR="00E33C9A" w:rsidRPr="00CA47E2" w:rsidRDefault="00E15FCE" w:rsidP="00CA47E2">
      <w:pPr>
        <w:pStyle w:val="BodyText"/>
        <w:spacing w:line="480" w:lineRule="auto"/>
        <w:rPr>
          <w:rFonts w:ascii="Times New Roman" w:hAnsi="Times New Roman" w:cs="Times New Roman"/>
          <w:color w:val="000000" w:themeColor="text1"/>
        </w:rPr>
      </w:pPr>
      <w:r w:rsidRPr="00CA47E2">
        <w:rPr>
          <w:rFonts w:ascii="Times New Roman" w:hAnsi="Times New Roman" w:cs="Times New Roman"/>
          <w:color w:val="000000" w:themeColor="text1"/>
        </w:rPr>
        <w:t>Body size distributions in ecosystems have been studied for decades, yet comprehensive analytical approaches to testing these hypotheses are lacking. We present a single analytical approach that takes advantage of the underlying data structures of individual body sizes (Pareto distributions) while placing them in a generalized (Non)-linear hierarchical modeling framework. We hope that ecologists will adopt and improve on the models here to critically examine hypotheses of size spectra or other power-law distributed data.</w:t>
      </w:r>
    </w:p>
    <w:p w14:paraId="5A03C2B7" w14:textId="77777777" w:rsidR="00E33C9A" w:rsidRPr="00CA47E2" w:rsidRDefault="00E15FCE">
      <w:pPr>
        <w:pStyle w:val="Heading1"/>
        <w:rPr>
          <w:rFonts w:ascii="Times New Roman" w:hAnsi="Times New Roman" w:cs="Times New Roman"/>
          <w:color w:val="000000" w:themeColor="text1"/>
          <w:sz w:val="24"/>
          <w:szCs w:val="24"/>
        </w:rPr>
      </w:pPr>
      <w:bookmarkStart w:id="16" w:name="references"/>
      <w:bookmarkEnd w:id="11"/>
      <w:bookmarkEnd w:id="15"/>
      <w:r w:rsidRPr="00CA47E2">
        <w:rPr>
          <w:rFonts w:ascii="Times New Roman" w:hAnsi="Times New Roman" w:cs="Times New Roman"/>
          <w:color w:val="000000" w:themeColor="text1"/>
          <w:sz w:val="24"/>
          <w:szCs w:val="24"/>
        </w:rPr>
        <w:t>References</w:t>
      </w:r>
    </w:p>
    <w:p w14:paraId="5A03C2B8" w14:textId="77777777" w:rsidR="00E33C9A" w:rsidRPr="00CA47E2" w:rsidRDefault="00E15FCE">
      <w:pPr>
        <w:pStyle w:val="Bibliography"/>
        <w:rPr>
          <w:rFonts w:ascii="Times New Roman" w:hAnsi="Times New Roman" w:cs="Times New Roman"/>
          <w:color w:val="000000" w:themeColor="text1"/>
        </w:rPr>
      </w:pPr>
      <w:bookmarkStart w:id="17" w:name="ref-andersen2006"/>
      <w:bookmarkStart w:id="18" w:name="refs"/>
      <w:r w:rsidRPr="00CA47E2">
        <w:rPr>
          <w:rFonts w:ascii="Times New Roman" w:hAnsi="Times New Roman" w:cs="Times New Roman"/>
          <w:color w:val="000000" w:themeColor="text1"/>
        </w:rPr>
        <w:t xml:space="preserve">Andersen, K. H. and Beyer, J. E. 2006. </w:t>
      </w:r>
      <w:hyperlink r:id="rId11">
        <w:r w:rsidRPr="00CA47E2">
          <w:rPr>
            <w:rStyle w:val="Hyperlink"/>
            <w:rFonts w:ascii="Times New Roman" w:hAnsi="Times New Roman" w:cs="Times New Roman"/>
            <w:color w:val="000000" w:themeColor="text1"/>
          </w:rPr>
          <w:t>Asymptotic Size Determines Species Abundance in the Marine Size Spectrum.</w:t>
        </w:r>
      </w:hyperlink>
      <w:r w:rsidRPr="00CA47E2">
        <w:rPr>
          <w:rFonts w:ascii="Times New Roman" w:hAnsi="Times New Roman" w:cs="Times New Roman"/>
          <w:color w:val="000000" w:themeColor="text1"/>
        </w:rPr>
        <w:t xml:space="preserve"> - The American Naturalist 168: 54–61.</w:t>
      </w:r>
    </w:p>
    <w:p w14:paraId="5A03C2B9" w14:textId="77777777" w:rsidR="00E33C9A" w:rsidRPr="00CA47E2" w:rsidRDefault="00E15FCE">
      <w:pPr>
        <w:pStyle w:val="Bibliography"/>
        <w:rPr>
          <w:rFonts w:ascii="Times New Roman" w:hAnsi="Times New Roman" w:cs="Times New Roman"/>
          <w:color w:val="000000" w:themeColor="text1"/>
        </w:rPr>
      </w:pPr>
      <w:bookmarkStart w:id="19" w:name="ref-blanchard2009"/>
      <w:bookmarkEnd w:id="17"/>
      <w:r w:rsidRPr="00CA47E2">
        <w:rPr>
          <w:rFonts w:ascii="Times New Roman" w:hAnsi="Times New Roman" w:cs="Times New Roman"/>
          <w:color w:val="000000" w:themeColor="text1"/>
        </w:rPr>
        <w:t xml:space="preserve">Blanchard, J. L. et al. 2009. </w:t>
      </w:r>
      <w:hyperlink r:id="rId12">
        <w:r w:rsidRPr="00CA47E2">
          <w:rPr>
            <w:rStyle w:val="Hyperlink"/>
            <w:rFonts w:ascii="Times New Roman" w:hAnsi="Times New Roman" w:cs="Times New Roman"/>
            <w:color w:val="000000" w:themeColor="text1"/>
          </w:rPr>
          <w:t>How does abundance scale with body size in coupled size-structured food webs?</w:t>
        </w:r>
      </w:hyperlink>
      <w:r w:rsidRPr="00CA47E2">
        <w:rPr>
          <w:rFonts w:ascii="Times New Roman" w:hAnsi="Times New Roman" w:cs="Times New Roman"/>
          <w:color w:val="000000" w:themeColor="text1"/>
        </w:rPr>
        <w:t xml:space="preserve"> - Journal of Animal Ecology 78: 270–280.</w:t>
      </w:r>
    </w:p>
    <w:p w14:paraId="5A03C2BA" w14:textId="77777777" w:rsidR="00E33C9A" w:rsidRPr="00CA47E2" w:rsidRDefault="00E15FCE">
      <w:pPr>
        <w:pStyle w:val="Bibliography"/>
        <w:rPr>
          <w:rFonts w:ascii="Times New Roman" w:hAnsi="Times New Roman" w:cs="Times New Roman"/>
          <w:color w:val="000000" w:themeColor="text1"/>
        </w:rPr>
      </w:pPr>
      <w:bookmarkStart w:id="20" w:name="ref-brown2004"/>
      <w:bookmarkEnd w:id="19"/>
      <w:r w:rsidRPr="00CA47E2">
        <w:rPr>
          <w:rFonts w:ascii="Times New Roman" w:hAnsi="Times New Roman" w:cs="Times New Roman"/>
          <w:color w:val="000000" w:themeColor="text1"/>
        </w:rPr>
        <w:t>Brown, J. H. et al. 2004. Toward a metabolic theory of ecology. - Ecology 85: 17711789.</w:t>
      </w:r>
    </w:p>
    <w:p w14:paraId="5A03C2BB" w14:textId="77777777" w:rsidR="00E33C9A" w:rsidRPr="00CA47E2" w:rsidRDefault="00E15FCE">
      <w:pPr>
        <w:pStyle w:val="Bibliography"/>
        <w:rPr>
          <w:rFonts w:ascii="Times New Roman" w:hAnsi="Times New Roman" w:cs="Times New Roman"/>
          <w:color w:val="000000" w:themeColor="text1"/>
        </w:rPr>
      </w:pPr>
      <w:bookmarkStart w:id="21" w:name="ref-damuth1981population"/>
      <w:bookmarkEnd w:id="20"/>
      <w:r w:rsidRPr="00CA47E2">
        <w:rPr>
          <w:rFonts w:ascii="Times New Roman" w:hAnsi="Times New Roman" w:cs="Times New Roman"/>
          <w:color w:val="000000" w:themeColor="text1"/>
        </w:rPr>
        <w:t>Damuth, J. 1981. Population density and body size in mammals. - Nature 290: 699–700.</w:t>
      </w:r>
    </w:p>
    <w:p w14:paraId="5A03C2BC" w14:textId="77777777" w:rsidR="00E33C9A" w:rsidRPr="00CA47E2" w:rsidRDefault="00E15FCE">
      <w:pPr>
        <w:pStyle w:val="Bibliography"/>
        <w:rPr>
          <w:rFonts w:ascii="Times New Roman" w:hAnsi="Times New Roman" w:cs="Times New Roman"/>
          <w:color w:val="000000" w:themeColor="text1"/>
        </w:rPr>
      </w:pPr>
      <w:bookmarkStart w:id="22" w:name="ref-dietze2018iterative"/>
      <w:bookmarkEnd w:id="21"/>
      <w:r w:rsidRPr="00CA47E2">
        <w:rPr>
          <w:rFonts w:ascii="Times New Roman" w:hAnsi="Times New Roman" w:cs="Times New Roman"/>
          <w:color w:val="000000" w:themeColor="text1"/>
        </w:rPr>
        <w:t>Dietze, M. C. et al. 2018. Iterative near-term ecological forecasting: Needs, opportunities, and challenges. - Proceedings of the National Academy of Sciences 115: 1424–1432.</w:t>
      </w:r>
    </w:p>
    <w:p w14:paraId="5A03C2BD" w14:textId="77777777" w:rsidR="00E33C9A" w:rsidRPr="00CA47E2" w:rsidRDefault="00E15FCE">
      <w:pPr>
        <w:pStyle w:val="Bibliography"/>
        <w:rPr>
          <w:rFonts w:ascii="Times New Roman" w:hAnsi="Times New Roman" w:cs="Times New Roman"/>
          <w:color w:val="000000" w:themeColor="text1"/>
        </w:rPr>
      </w:pPr>
      <w:bookmarkStart w:id="23" w:name="ref-edwards2017"/>
      <w:bookmarkEnd w:id="22"/>
      <w:r w:rsidRPr="00CA47E2">
        <w:rPr>
          <w:rFonts w:ascii="Times New Roman" w:hAnsi="Times New Roman" w:cs="Times New Roman"/>
          <w:color w:val="000000" w:themeColor="text1"/>
        </w:rPr>
        <w:t xml:space="preserve">Edwards, A. M. et al. 2017. </w:t>
      </w:r>
      <w:hyperlink r:id="rId13">
        <w:r w:rsidRPr="00CA47E2">
          <w:rPr>
            <w:rStyle w:val="Hyperlink"/>
            <w:rFonts w:ascii="Times New Roman" w:hAnsi="Times New Roman" w:cs="Times New Roman"/>
            <w:color w:val="000000" w:themeColor="text1"/>
          </w:rPr>
          <w:t>Testing and recommending methods for fitting size spectra to data</w:t>
        </w:r>
      </w:hyperlink>
      <w:r w:rsidRPr="00CA47E2">
        <w:rPr>
          <w:rFonts w:ascii="Times New Roman" w:hAnsi="Times New Roman" w:cs="Times New Roman"/>
          <w:color w:val="000000" w:themeColor="text1"/>
        </w:rPr>
        <w:t>. - Methods in Ecology and Evolution 8: 57–67.</w:t>
      </w:r>
    </w:p>
    <w:p w14:paraId="5A03C2BE" w14:textId="77777777" w:rsidR="00E33C9A" w:rsidRPr="00CA47E2" w:rsidRDefault="00E15FCE">
      <w:pPr>
        <w:pStyle w:val="Bibliography"/>
        <w:rPr>
          <w:rFonts w:ascii="Times New Roman" w:hAnsi="Times New Roman" w:cs="Times New Roman"/>
          <w:color w:val="000000" w:themeColor="text1"/>
        </w:rPr>
      </w:pPr>
      <w:bookmarkStart w:id="24" w:name="ref-edwards2020"/>
      <w:bookmarkEnd w:id="23"/>
      <w:r w:rsidRPr="00CA47E2">
        <w:rPr>
          <w:rFonts w:ascii="Times New Roman" w:hAnsi="Times New Roman" w:cs="Times New Roman"/>
          <w:color w:val="000000" w:themeColor="text1"/>
        </w:rPr>
        <w:t xml:space="preserve">Edwards, A. M. et al. 2020. </w:t>
      </w:r>
      <w:hyperlink r:id="rId14">
        <w:r w:rsidRPr="00CA47E2">
          <w:rPr>
            <w:rStyle w:val="Hyperlink"/>
            <w:rFonts w:ascii="Times New Roman" w:hAnsi="Times New Roman" w:cs="Times New Roman"/>
            <w:color w:val="000000" w:themeColor="text1"/>
          </w:rPr>
          <w:t>Accounting for the bin structure of data removes bias when fitting size spectra</w:t>
        </w:r>
      </w:hyperlink>
      <w:r w:rsidRPr="00CA47E2">
        <w:rPr>
          <w:rFonts w:ascii="Times New Roman" w:hAnsi="Times New Roman" w:cs="Times New Roman"/>
          <w:color w:val="000000" w:themeColor="text1"/>
        </w:rPr>
        <w:t>. - Marine Ecology Progress Series 636: 19–33.</w:t>
      </w:r>
    </w:p>
    <w:p w14:paraId="5A03C2BF" w14:textId="77777777" w:rsidR="00E33C9A" w:rsidRPr="00CA47E2" w:rsidRDefault="00E15FCE">
      <w:pPr>
        <w:pStyle w:val="Bibliography"/>
        <w:rPr>
          <w:rFonts w:ascii="Times New Roman" w:hAnsi="Times New Roman" w:cs="Times New Roman"/>
          <w:color w:val="000000" w:themeColor="text1"/>
        </w:rPr>
      </w:pPr>
      <w:bookmarkStart w:id="25" w:name="ref-gelman2005"/>
      <w:bookmarkEnd w:id="24"/>
      <w:r w:rsidRPr="00CA47E2">
        <w:rPr>
          <w:rFonts w:ascii="Times New Roman" w:hAnsi="Times New Roman" w:cs="Times New Roman"/>
          <w:color w:val="000000" w:themeColor="text1"/>
        </w:rPr>
        <w:t xml:space="preserve">Gelman, A. 2005. </w:t>
      </w:r>
      <w:hyperlink r:id="rId15">
        <w:r w:rsidRPr="00CA47E2">
          <w:rPr>
            <w:rStyle w:val="Hyperlink"/>
            <w:rFonts w:ascii="Times New Roman" w:hAnsi="Times New Roman" w:cs="Times New Roman"/>
            <w:color w:val="000000" w:themeColor="text1"/>
          </w:rPr>
          <w:t>Analysis of variancewhy it is more important than ever</w:t>
        </w:r>
      </w:hyperlink>
      <w:r w:rsidRPr="00CA47E2">
        <w:rPr>
          <w:rFonts w:ascii="Times New Roman" w:hAnsi="Times New Roman" w:cs="Times New Roman"/>
          <w:color w:val="000000" w:themeColor="text1"/>
        </w:rPr>
        <w:t>. - The Annals of Statistics 33: 1–53.</w:t>
      </w:r>
    </w:p>
    <w:p w14:paraId="5A03C2C0" w14:textId="77777777" w:rsidR="00E33C9A" w:rsidRPr="00CA47E2" w:rsidRDefault="00E15FCE">
      <w:pPr>
        <w:pStyle w:val="Bibliography"/>
        <w:rPr>
          <w:rFonts w:ascii="Times New Roman" w:hAnsi="Times New Roman" w:cs="Times New Roman"/>
          <w:color w:val="000000" w:themeColor="text1"/>
        </w:rPr>
      </w:pPr>
      <w:bookmarkStart w:id="26" w:name="ref-goldstein2004problems"/>
      <w:bookmarkEnd w:id="25"/>
      <w:r w:rsidRPr="00CA47E2">
        <w:rPr>
          <w:rFonts w:ascii="Times New Roman" w:hAnsi="Times New Roman" w:cs="Times New Roman"/>
          <w:color w:val="000000" w:themeColor="text1"/>
        </w:rPr>
        <w:t>Goldstein, M. L. et al. 2004. Problems with fitting to the power-law distribution. - The European Physical Journal B-Condensed Matter and Complex Systems 41: 255–258.</w:t>
      </w:r>
    </w:p>
    <w:p w14:paraId="5A03C2C1" w14:textId="77777777" w:rsidR="00E33C9A" w:rsidRPr="00CA47E2" w:rsidRDefault="00E15FCE">
      <w:pPr>
        <w:pStyle w:val="Bibliography"/>
        <w:rPr>
          <w:rFonts w:ascii="Times New Roman" w:hAnsi="Times New Roman" w:cs="Times New Roman"/>
          <w:color w:val="000000" w:themeColor="text1"/>
        </w:rPr>
      </w:pPr>
      <w:bookmarkStart w:id="27" w:name="ref-hobbs2015"/>
      <w:bookmarkEnd w:id="26"/>
      <w:r w:rsidRPr="00CA47E2">
        <w:rPr>
          <w:rFonts w:ascii="Times New Roman" w:hAnsi="Times New Roman" w:cs="Times New Roman"/>
          <w:color w:val="000000" w:themeColor="text1"/>
        </w:rPr>
        <w:t xml:space="preserve">Hobbs, N. T. and Hooten, M. B. 2015. </w:t>
      </w:r>
      <w:hyperlink r:id="rId16">
        <w:r w:rsidRPr="00CA47E2">
          <w:rPr>
            <w:rStyle w:val="Hyperlink"/>
            <w:rFonts w:ascii="Times New Roman" w:hAnsi="Times New Roman" w:cs="Times New Roman"/>
            <w:color w:val="000000" w:themeColor="text1"/>
          </w:rPr>
          <w:t>Bayesian models: A statistical primer for ecologists</w:t>
        </w:r>
      </w:hyperlink>
      <w:r w:rsidRPr="00CA47E2">
        <w:rPr>
          <w:rFonts w:ascii="Times New Roman" w:hAnsi="Times New Roman" w:cs="Times New Roman"/>
          <w:color w:val="000000" w:themeColor="text1"/>
        </w:rPr>
        <w:t>. - Princeton University Press.</w:t>
      </w:r>
    </w:p>
    <w:p w14:paraId="5A03C2C2" w14:textId="77777777" w:rsidR="00E33C9A" w:rsidRPr="00CA47E2" w:rsidRDefault="00E15FCE">
      <w:pPr>
        <w:pStyle w:val="Bibliography"/>
        <w:rPr>
          <w:rFonts w:ascii="Times New Roman" w:hAnsi="Times New Roman" w:cs="Times New Roman"/>
          <w:color w:val="000000" w:themeColor="text1"/>
        </w:rPr>
      </w:pPr>
      <w:bookmarkStart w:id="28" w:name="ref-jennings_fish_2004"/>
      <w:bookmarkEnd w:id="27"/>
      <w:r w:rsidRPr="00CA47E2">
        <w:rPr>
          <w:rFonts w:ascii="Times New Roman" w:hAnsi="Times New Roman" w:cs="Times New Roman"/>
          <w:color w:val="000000" w:themeColor="text1"/>
        </w:rPr>
        <w:t>Jennings, S. and Blanchard, J. L. 2004. Fish abundance with no fishing: Predictions based on macroecological theory. - Journal of Animal Ecology: 632–642.</w:t>
      </w:r>
    </w:p>
    <w:p w14:paraId="5A03C2C3" w14:textId="77777777" w:rsidR="00E33C9A" w:rsidRPr="00CA47E2" w:rsidRDefault="00E15FCE">
      <w:pPr>
        <w:pStyle w:val="Bibliography"/>
        <w:rPr>
          <w:rFonts w:ascii="Times New Roman" w:hAnsi="Times New Roman" w:cs="Times New Roman"/>
          <w:color w:val="000000" w:themeColor="text1"/>
        </w:rPr>
      </w:pPr>
      <w:bookmarkStart w:id="29" w:name="ref-kerr2001"/>
      <w:bookmarkEnd w:id="28"/>
      <w:r w:rsidRPr="00CA47E2">
        <w:rPr>
          <w:rFonts w:ascii="Times New Roman" w:hAnsi="Times New Roman" w:cs="Times New Roman"/>
          <w:color w:val="000000" w:themeColor="text1"/>
        </w:rPr>
        <w:lastRenderedPageBreak/>
        <w:t>Kerr, S. R. and Dickie, L. M. 2001. The biomass spectrum: A predator-prey theory of aquatic production. - Columbia University Press.</w:t>
      </w:r>
    </w:p>
    <w:p w14:paraId="5A03C2C4" w14:textId="77777777" w:rsidR="00E33C9A" w:rsidRPr="00CA47E2" w:rsidRDefault="00E15FCE">
      <w:pPr>
        <w:pStyle w:val="Bibliography"/>
        <w:rPr>
          <w:rFonts w:ascii="Times New Roman" w:hAnsi="Times New Roman" w:cs="Times New Roman"/>
          <w:color w:val="000000" w:themeColor="text1"/>
        </w:rPr>
      </w:pPr>
      <w:bookmarkStart w:id="30" w:name="ref-kuhlman2016"/>
      <w:bookmarkEnd w:id="29"/>
      <w:r w:rsidRPr="00CA47E2">
        <w:rPr>
          <w:rFonts w:ascii="Times New Roman" w:hAnsi="Times New Roman" w:cs="Times New Roman"/>
          <w:color w:val="000000" w:themeColor="text1"/>
        </w:rPr>
        <w:t xml:space="preserve">Kuhlman, M. R. et al. 2016. </w:t>
      </w:r>
      <w:hyperlink r:id="rId17">
        <w:r w:rsidRPr="00CA47E2">
          <w:rPr>
            <w:rStyle w:val="Hyperlink"/>
            <w:rFonts w:ascii="Times New Roman" w:hAnsi="Times New Roman" w:cs="Times New Roman"/>
            <w:color w:val="000000" w:themeColor="text1"/>
          </w:rPr>
          <w:t>A New Engagement Model to Complete and Operate the National Ecological Observatory Network</w:t>
        </w:r>
      </w:hyperlink>
      <w:r w:rsidRPr="00CA47E2">
        <w:rPr>
          <w:rFonts w:ascii="Times New Roman" w:hAnsi="Times New Roman" w:cs="Times New Roman"/>
          <w:color w:val="000000" w:themeColor="text1"/>
        </w:rPr>
        <w:t>. - The Bulletin of the Ecological Society of America 97: 283–287.</w:t>
      </w:r>
    </w:p>
    <w:p w14:paraId="5A03C2C5" w14:textId="77777777" w:rsidR="00E33C9A" w:rsidRPr="00CA47E2" w:rsidRDefault="00E15FCE">
      <w:pPr>
        <w:pStyle w:val="Bibliography"/>
        <w:rPr>
          <w:rFonts w:ascii="Times New Roman" w:hAnsi="Times New Roman" w:cs="Times New Roman"/>
          <w:color w:val="000000" w:themeColor="text1"/>
        </w:rPr>
      </w:pPr>
      <w:bookmarkStart w:id="31" w:name="ref-martinez2016"/>
      <w:bookmarkEnd w:id="30"/>
      <w:r w:rsidRPr="00CA47E2">
        <w:rPr>
          <w:rFonts w:ascii="Times New Roman" w:hAnsi="Times New Roman" w:cs="Times New Roman"/>
          <w:color w:val="000000" w:themeColor="text1"/>
        </w:rPr>
        <w:t xml:space="preserve">Martínez, A. et al. 2016. </w:t>
      </w:r>
      <w:hyperlink r:id="rId18">
        <w:r w:rsidRPr="00CA47E2">
          <w:rPr>
            <w:rStyle w:val="Hyperlink"/>
            <w:rFonts w:ascii="Times New Roman" w:hAnsi="Times New Roman" w:cs="Times New Roman"/>
            <w:color w:val="000000" w:themeColor="text1"/>
          </w:rPr>
          <w:t xml:space="preserve">Land use change affects macroinvertebrate community size spectrum in streams: the case of </w:t>
        </w:r>
        <w:r w:rsidRPr="00CA47E2">
          <w:rPr>
            <w:rStyle w:val="Hyperlink"/>
            <w:rFonts w:ascii="Times New Roman" w:hAnsi="Times New Roman" w:cs="Times New Roman"/>
            <w:i/>
            <w:iCs/>
            <w:color w:val="000000" w:themeColor="text1"/>
          </w:rPr>
          <w:t>Pinus radiata</w:t>
        </w:r>
        <w:r w:rsidRPr="00CA47E2">
          <w:rPr>
            <w:rStyle w:val="Hyperlink"/>
            <w:rFonts w:ascii="Times New Roman" w:hAnsi="Times New Roman" w:cs="Times New Roman"/>
            <w:color w:val="000000" w:themeColor="text1"/>
          </w:rPr>
          <w:t xml:space="preserve"> plantations</w:t>
        </w:r>
      </w:hyperlink>
      <w:r w:rsidRPr="00CA47E2">
        <w:rPr>
          <w:rFonts w:ascii="Times New Roman" w:hAnsi="Times New Roman" w:cs="Times New Roman"/>
          <w:color w:val="000000" w:themeColor="text1"/>
        </w:rPr>
        <w:t>. - Freshwater Biology 61: 69–79.</w:t>
      </w:r>
    </w:p>
    <w:p w14:paraId="5A03C2C6" w14:textId="77777777" w:rsidR="00E33C9A" w:rsidRPr="00CA47E2" w:rsidRDefault="00E15FCE">
      <w:pPr>
        <w:pStyle w:val="Bibliography"/>
        <w:rPr>
          <w:rFonts w:ascii="Times New Roman" w:hAnsi="Times New Roman" w:cs="Times New Roman"/>
          <w:color w:val="000000" w:themeColor="text1"/>
        </w:rPr>
      </w:pPr>
      <w:bookmarkStart w:id="32" w:name="ref-mcelreath2020"/>
      <w:bookmarkEnd w:id="31"/>
      <w:r w:rsidRPr="00CA47E2">
        <w:rPr>
          <w:rFonts w:ascii="Times New Roman" w:hAnsi="Times New Roman" w:cs="Times New Roman"/>
          <w:color w:val="000000" w:themeColor="text1"/>
        </w:rPr>
        <w:t>McElreath, R. 2016. Statistical rethinking: A bayesian course with examples in R and stan. - CRC Press.</w:t>
      </w:r>
    </w:p>
    <w:p w14:paraId="5A03C2C7" w14:textId="77777777" w:rsidR="00E33C9A" w:rsidRPr="00CA47E2" w:rsidRDefault="00E15FCE">
      <w:pPr>
        <w:pStyle w:val="Bibliography"/>
        <w:rPr>
          <w:rFonts w:ascii="Times New Roman" w:hAnsi="Times New Roman" w:cs="Times New Roman"/>
          <w:color w:val="000000" w:themeColor="text1"/>
        </w:rPr>
      </w:pPr>
      <w:bookmarkStart w:id="33" w:name="ref-monnahan2017"/>
      <w:bookmarkEnd w:id="32"/>
      <w:r w:rsidRPr="00CA47E2">
        <w:rPr>
          <w:rFonts w:ascii="Times New Roman" w:hAnsi="Times New Roman" w:cs="Times New Roman"/>
          <w:color w:val="000000" w:themeColor="text1"/>
        </w:rPr>
        <w:t xml:space="preserve">Monnahan, C. C. et al. 2017. </w:t>
      </w:r>
      <w:hyperlink r:id="rId19">
        <w:r w:rsidRPr="00CA47E2">
          <w:rPr>
            <w:rStyle w:val="Hyperlink"/>
            <w:rFonts w:ascii="Times New Roman" w:hAnsi="Times New Roman" w:cs="Times New Roman"/>
            <w:color w:val="000000" w:themeColor="text1"/>
          </w:rPr>
          <w:t>Faster estimation of Bayesian models in ecology using Hamiltonian Monte Carlo</w:t>
        </w:r>
      </w:hyperlink>
      <w:r w:rsidRPr="00CA47E2">
        <w:rPr>
          <w:rFonts w:ascii="Times New Roman" w:hAnsi="Times New Roman" w:cs="Times New Roman"/>
          <w:color w:val="000000" w:themeColor="text1"/>
        </w:rPr>
        <w:t>. - Methods in Ecology and Evolution 8: 339–348.</w:t>
      </w:r>
    </w:p>
    <w:p w14:paraId="5A03C2C8" w14:textId="77777777" w:rsidR="00E33C9A" w:rsidRPr="00CA47E2" w:rsidRDefault="00E15FCE">
      <w:pPr>
        <w:pStyle w:val="Bibliography"/>
        <w:rPr>
          <w:rFonts w:ascii="Times New Roman" w:hAnsi="Times New Roman" w:cs="Times New Roman"/>
          <w:color w:val="000000" w:themeColor="text1"/>
        </w:rPr>
      </w:pPr>
      <w:bookmarkStart w:id="34" w:name="ref-muller2006comparing"/>
      <w:bookmarkEnd w:id="33"/>
      <w:r w:rsidRPr="00CA47E2">
        <w:rPr>
          <w:rFonts w:ascii="Times New Roman" w:hAnsi="Times New Roman" w:cs="Times New Roman"/>
          <w:color w:val="000000" w:themeColor="text1"/>
        </w:rPr>
        <w:t>Muller-Landau, H. C. et al. 2006. Comparing tropical forest tree size distributions with the predictions of metabolic ecology and equilibrium models. - Ecology letters 9: 589–602.</w:t>
      </w:r>
    </w:p>
    <w:p w14:paraId="5A03C2C9" w14:textId="77777777" w:rsidR="00E33C9A" w:rsidRPr="00CA47E2" w:rsidRDefault="00E15FCE">
      <w:pPr>
        <w:pStyle w:val="Bibliography"/>
        <w:rPr>
          <w:rFonts w:ascii="Times New Roman" w:hAnsi="Times New Roman" w:cs="Times New Roman"/>
          <w:color w:val="000000" w:themeColor="text1"/>
        </w:rPr>
      </w:pPr>
      <w:bookmarkStart w:id="35" w:name="ref-ogorman2017"/>
      <w:bookmarkEnd w:id="34"/>
      <w:r w:rsidRPr="00CA47E2">
        <w:rPr>
          <w:rFonts w:ascii="Times New Roman" w:hAnsi="Times New Roman" w:cs="Times New Roman"/>
          <w:color w:val="000000" w:themeColor="text1"/>
        </w:rPr>
        <w:t xml:space="preserve">O’Gorman, E. J. et al. 2017. </w:t>
      </w:r>
      <w:hyperlink r:id="rId20">
        <w:r w:rsidRPr="00CA47E2">
          <w:rPr>
            <w:rStyle w:val="Hyperlink"/>
            <w:rFonts w:ascii="Times New Roman" w:hAnsi="Times New Roman" w:cs="Times New Roman"/>
            <w:color w:val="000000" w:themeColor="text1"/>
          </w:rPr>
          <w:t>Unexpected changes in community size structure in a natural warming experiment</w:t>
        </w:r>
      </w:hyperlink>
      <w:r w:rsidRPr="00CA47E2">
        <w:rPr>
          <w:rFonts w:ascii="Times New Roman" w:hAnsi="Times New Roman" w:cs="Times New Roman"/>
          <w:color w:val="000000" w:themeColor="text1"/>
        </w:rPr>
        <w:t>. - Nature Climate Change 7: 659–663.</w:t>
      </w:r>
    </w:p>
    <w:p w14:paraId="5A03C2CA" w14:textId="77777777" w:rsidR="00E33C9A" w:rsidRPr="00CA47E2" w:rsidRDefault="00E15FCE">
      <w:pPr>
        <w:pStyle w:val="Bibliography"/>
        <w:rPr>
          <w:rFonts w:ascii="Times New Roman" w:hAnsi="Times New Roman" w:cs="Times New Roman"/>
          <w:color w:val="000000" w:themeColor="text1"/>
        </w:rPr>
      </w:pPr>
      <w:bookmarkStart w:id="36" w:name="ref-perkins2018"/>
      <w:bookmarkEnd w:id="35"/>
      <w:r w:rsidRPr="00CA47E2">
        <w:rPr>
          <w:rFonts w:ascii="Times New Roman" w:hAnsi="Times New Roman" w:cs="Times New Roman"/>
          <w:color w:val="000000" w:themeColor="text1"/>
        </w:rPr>
        <w:t xml:space="preserve">Perkins, D. M. et al. 2018. </w:t>
      </w:r>
      <w:hyperlink r:id="rId21">
        <w:r w:rsidRPr="00CA47E2">
          <w:rPr>
            <w:rStyle w:val="Hyperlink"/>
            <w:rFonts w:ascii="Times New Roman" w:hAnsi="Times New Roman" w:cs="Times New Roman"/>
            <w:color w:val="000000" w:themeColor="text1"/>
          </w:rPr>
          <w:t>Bending the rules: Exploitation of allochthonous resources by a top-predator modifies size-abundance scaling in stream food webs</w:t>
        </w:r>
      </w:hyperlink>
      <w:r w:rsidRPr="00CA47E2">
        <w:rPr>
          <w:rFonts w:ascii="Times New Roman" w:hAnsi="Times New Roman" w:cs="Times New Roman"/>
          <w:color w:val="000000" w:themeColor="text1"/>
        </w:rPr>
        <w:t>. - Ecology Letters 21: 1771–1780.</w:t>
      </w:r>
    </w:p>
    <w:p w14:paraId="5A03C2CB" w14:textId="77777777" w:rsidR="00E33C9A" w:rsidRPr="00CA47E2" w:rsidRDefault="00E15FCE">
      <w:pPr>
        <w:pStyle w:val="Bibliography"/>
        <w:rPr>
          <w:rFonts w:ascii="Times New Roman" w:hAnsi="Times New Roman" w:cs="Times New Roman"/>
          <w:color w:val="000000" w:themeColor="text1"/>
        </w:rPr>
      </w:pPr>
      <w:bookmarkStart w:id="37" w:name="ref-perkins2019"/>
      <w:bookmarkEnd w:id="36"/>
      <w:r w:rsidRPr="00CA47E2">
        <w:rPr>
          <w:rFonts w:ascii="Times New Roman" w:hAnsi="Times New Roman" w:cs="Times New Roman"/>
          <w:color w:val="000000" w:themeColor="text1"/>
        </w:rPr>
        <w:t xml:space="preserve">Perkins, D. M. et al. 2019. </w:t>
      </w:r>
      <w:hyperlink r:id="rId22">
        <w:r w:rsidRPr="00CA47E2">
          <w:rPr>
            <w:rStyle w:val="Hyperlink"/>
            <w:rFonts w:ascii="Times New Roman" w:hAnsi="Times New Roman" w:cs="Times New Roman"/>
            <w:color w:val="000000" w:themeColor="text1"/>
          </w:rPr>
          <w:t>Energetic equivalence underpins the size structure of tree and phytoplankton communities</w:t>
        </w:r>
      </w:hyperlink>
      <w:r w:rsidRPr="00CA47E2">
        <w:rPr>
          <w:rFonts w:ascii="Times New Roman" w:hAnsi="Times New Roman" w:cs="Times New Roman"/>
          <w:color w:val="000000" w:themeColor="text1"/>
        </w:rPr>
        <w:t>. - Nature Communications 10: 255.</w:t>
      </w:r>
    </w:p>
    <w:p w14:paraId="5A03C2CC" w14:textId="77777777" w:rsidR="00E33C9A" w:rsidRPr="00CA47E2" w:rsidRDefault="00E15FCE">
      <w:pPr>
        <w:pStyle w:val="Bibliography"/>
        <w:rPr>
          <w:rFonts w:ascii="Times New Roman" w:hAnsi="Times New Roman" w:cs="Times New Roman"/>
          <w:color w:val="000000" w:themeColor="text1"/>
        </w:rPr>
      </w:pPr>
      <w:bookmarkStart w:id="38" w:name="ref-peters1983effect"/>
      <w:bookmarkEnd w:id="37"/>
      <w:r w:rsidRPr="00CA47E2">
        <w:rPr>
          <w:rFonts w:ascii="Times New Roman" w:hAnsi="Times New Roman" w:cs="Times New Roman"/>
          <w:color w:val="000000" w:themeColor="text1"/>
        </w:rPr>
        <w:t>Peters, R. H. and Wassenberg, K. 1983. The effect of body size on animal abundance. - Oecologia 60: 89–96.</w:t>
      </w:r>
    </w:p>
    <w:p w14:paraId="5A03C2CD" w14:textId="77777777" w:rsidR="00E33C9A" w:rsidRPr="00CA47E2" w:rsidRDefault="00E15FCE">
      <w:pPr>
        <w:pStyle w:val="Bibliography"/>
        <w:rPr>
          <w:rFonts w:ascii="Times New Roman" w:hAnsi="Times New Roman" w:cs="Times New Roman"/>
          <w:color w:val="000000" w:themeColor="text1"/>
        </w:rPr>
      </w:pPr>
      <w:bookmarkStart w:id="39" w:name="ref-pomeranz2019"/>
      <w:bookmarkEnd w:id="38"/>
      <w:r w:rsidRPr="00CA47E2">
        <w:rPr>
          <w:rFonts w:ascii="Times New Roman" w:hAnsi="Times New Roman" w:cs="Times New Roman"/>
          <w:color w:val="000000" w:themeColor="text1"/>
        </w:rPr>
        <w:t xml:space="preserve">Pomeranz, J. P. F. et al. 2019. </w:t>
      </w:r>
      <w:hyperlink r:id="rId23">
        <w:r w:rsidRPr="00CA47E2">
          <w:rPr>
            <w:rStyle w:val="Hyperlink"/>
            <w:rFonts w:ascii="Times New Roman" w:hAnsi="Times New Roman" w:cs="Times New Roman"/>
            <w:color w:val="000000" w:themeColor="text1"/>
          </w:rPr>
          <w:t>Anthropogenic mining alters macroinvertebrate size spectra in streams</w:t>
        </w:r>
      </w:hyperlink>
      <w:r w:rsidRPr="00CA47E2">
        <w:rPr>
          <w:rFonts w:ascii="Times New Roman" w:hAnsi="Times New Roman" w:cs="Times New Roman"/>
          <w:color w:val="000000" w:themeColor="text1"/>
        </w:rPr>
        <w:t>. - Freshwater Biology 64: 81–92.</w:t>
      </w:r>
    </w:p>
    <w:p w14:paraId="5A03C2CE" w14:textId="77777777" w:rsidR="00E33C9A" w:rsidRPr="00CA47E2" w:rsidRDefault="00E15FCE">
      <w:pPr>
        <w:pStyle w:val="Bibliography"/>
        <w:rPr>
          <w:rFonts w:ascii="Times New Roman" w:hAnsi="Times New Roman" w:cs="Times New Roman"/>
          <w:color w:val="000000" w:themeColor="text1"/>
        </w:rPr>
      </w:pPr>
      <w:bookmarkStart w:id="40" w:name="ref-pomeranz2020a"/>
      <w:bookmarkEnd w:id="39"/>
      <w:r w:rsidRPr="00CA47E2">
        <w:rPr>
          <w:rFonts w:ascii="Times New Roman" w:hAnsi="Times New Roman" w:cs="Times New Roman"/>
          <w:color w:val="000000" w:themeColor="text1"/>
        </w:rPr>
        <w:t xml:space="preserve">Pomeranz, J. P. F. et al. 2020b. </w:t>
      </w:r>
      <w:hyperlink r:id="rId24">
        <w:r w:rsidRPr="00CA47E2">
          <w:rPr>
            <w:rStyle w:val="Hyperlink"/>
            <w:rFonts w:ascii="Times New Roman" w:hAnsi="Times New Roman" w:cs="Times New Roman"/>
            <w:color w:val="000000" w:themeColor="text1"/>
          </w:rPr>
          <w:t>Changes in stream food-web structure across a gradient of acid mine drainage increase local community stability</w:t>
        </w:r>
      </w:hyperlink>
      <w:r w:rsidRPr="00CA47E2">
        <w:rPr>
          <w:rFonts w:ascii="Times New Roman" w:hAnsi="Times New Roman" w:cs="Times New Roman"/>
          <w:color w:val="000000" w:themeColor="text1"/>
        </w:rPr>
        <w:t>. - Ecology 101: e03102.</w:t>
      </w:r>
    </w:p>
    <w:p w14:paraId="5A03C2CF" w14:textId="77777777" w:rsidR="00E33C9A" w:rsidRPr="00CA47E2" w:rsidRDefault="00E15FCE">
      <w:pPr>
        <w:pStyle w:val="Bibliography"/>
        <w:rPr>
          <w:rFonts w:ascii="Times New Roman" w:hAnsi="Times New Roman" w:cs="Times New Roman"/>
          <w:color w:val="000000" w:themeColor="text1"/>
        </w:rPr>
      </w:pPr>
      <w:bookmarkStart w:id="41" w:name="ref-pomeranz2020"/>
      <w:bookmarkEnd w:id="40"/>
      <w:r w:rsidRPr="00CA47E2">
        <w:rPr>
          <w:rFonts w:ascii="Times New Roman" w:hAnsi="Times New Roman" w:cs="Times New Roman"/>
          <w:color w:val="000000" w:themeColor="text1"/>
        </w:rPr>
        <w:t>Pomeranz, J. et al. 2020a. Changes in stream food-web structure across a gradient of acid mine drainage increases local community stability. - Ecology in press.</w:t>
      </w:r>
    </w:p>
    <w:p w14:paraId="5A03C2D0" w14:textId="77777777" w:rsidR="00E33C9A" w:rsidRPr="00CA47E2" w:rsidRDefault="00E15FCE">
      <w:pPr>
        <w:pStyle w:val="Bibliography"/>
        <w:rPr>
          <w:rFonts w:ascii="Times New Roman" w:hAnsi="Times New Roman" w:cs="Times New Roman"/>
          <w:color w:val="000000" w:themeColor="text1"/>
        </w:rPr>
      </w:pPr>
      <w:bookmarkStart w:id="42" w:name="ref-pomeranz2022"/>
      <w:bookmarkEnd w:id="41"/>
      <w:r w:rsidRPr="00CA47E2">
        <w:rPr>
          <w:rFonts w:ascii="Times New Roman" w:hAnsi="Times New Roman" w:cs="Times New Roman"/>
          <w:color w:val="000000" w:themeColor="text1"/>
        </w:rPr>
        <w:t xml:space="preserve">Pomeranz, J. P. F. et al. 2022. </w:t>
      </w:r>
      <w:hyperlink r:id="rId25">
        <w:r w:rsidRPr="00CA47E2">
          <w:rPr>
            <w:rStyle w:val="Hyperlink"/>
            <w:rFonts w:ascii="Times New Roman" w:hAnsi="Times New Roman" w:cs="Times New Roman"/>
            <w:color w:val="000000" w:themeColor="text1"/>
          </w:rPr>
          <w:t>Individual size distributions across North American streams vary with local temperature</w:t>
        </w:r>
      </w:hyperlink>
      <w:r w:rsidRPr="00CA47E2">
        <w:rPr>
          <w:rFonts w:ascii="Times New Roman" w:hAnsi="Times New Roman" w:cs="Times New Roman"/>
          <w:color w:val="000000" w:themeColor="text1"/>
        </w:rPr>
        <w:t>. - Global Change Biology 28: 848–858.</w:t>
      </w:r>
    </w:p>
    <w:p w14:paraId="5A03C2D1" w14:textId="77777777" w:rsidR="00E33C9A" w:rsidRPr="00CA47E2" w:rsidRDefault="00E15FCE">
      <w:pPr>
        <w:pStyle w:val="Bibliography"/>
        <w:rPr>
          <w:rFonts w:ascii="Times New Roman" w:hAnsi="Times New Roman" w:cs="Times New Roman"/>
          <w:color w:val="000000" w:themeColor="text1"/>
        </w:rPr>
      </w:pPr>
      <w:bookmarkStart w:id="43" w:name="ref-pomeranz2023detecting"/>
      <w:bookmarkEnd w:id="42"/>
      <w:r w:rsidRPr="00CA47E2">
        <w:rPr>
          <w:rFonts w:ascii="Times New Roman" w:hAnsi="Times New Roman" w:cs="Times New Roman"/>
          <w:color w:val="000000" w:themeColor="text1"/>
        </w:rPr>
        <w:t>Pomeranz, J. P. et al. 2023. Detecting differences in size spectra. - bioRxiv: 2023–03.</w:t>
      </w:r>
    </w:p>
    <w:p w14:paraId="5A03C2D2" w14:textId="77777777" w:rsidR="00E33C9A" w:rsidRPr="00CA47E2" w:rsidRDefault="00E15FCE">
      <w:pPr>
        <w:pStyle w:val="Bibliography"/>
        <w:rPr>
          <w:rFonts w:ascii="Times New Roman" w:hAnsi="Times New Roman" w:cs="Times New Roman"/>
          <w:color w:val="000000" w:themeColor="text1"/>
        </w:rPr>
      </w:pPr>
      <w:bookmarkStart w:id="44" w:name="ref-qian2010application"/>
      <w:bookmarkEnd w:id="43"/>
      <w:r w:rsidRPr="00CA47E2">
        <w:rPr>
          <w:rFonts w:ascii="Times New Roman" w:hAnsi="Times New Roman" w:cs="Times New Roman"/>
          <w:color w:val="000000" w:themeColor="text1"/>
        </w:rPr>
        <w:t>Qian, S. S. et al. 2010. On the application of multilevel modeling in environmental and ecological studies. - Ecology 91: 355–361.</w:t>
      </w:r>
    </w:p>
    <w:p w14:paraId="5A03C2D3" w14:textId="77777777" w:rsidR="00E33C9A" w:rsidRPr="00CA47E2" w:rsidRDefault="00E15FCE">
      <w:pPr>
        <w:pStyle w:val="Bibliography"/>
        <w:rPr>
          <w:rFonts w:ascii="Times New Roman" w:hAnsi="Times New Roman" w:cs="Times New Roman"/>
          <w:color w:val="000000" w:themeColor="text1"/>
        </w:rPr>
      </w:pPr>
      <w:bookmarkStart w:id="45" w:name="ref-reuman2008three"/>
      <w:bookmarkEnd w:id="44"/>
      <w:r w:rsidRPr="00CA47E2">
        <w:rPr>
          <w:rFonts w:ascii="Times New Roman" w:hAnsi="Times New Roman" w:cs="Times New Roman"/>
          <w:color w:val="000000" w:themeColor="text1"/>
        </w:rPr>
        <w:t>Reuman, D. C. et al. 2008. Three allometric relations of population density to body mass: Theoretical integration and empirical tests in 149 food webs. - Ecology Letters 11: 1216–1228.</w:t>
      </w:r>
    </w:p>
    <w:p w14:paraId="5A03C2D4" w14:textId="77777777" w:rsidR="00E33C9A" w:rsidRPr="00CA47E2" w:rsidRDefault="00E15FCE">
      <w:pPr>
        <w:pStyle w:val="Bibliography"/>
        <w:rPr>
          <w:rFonts w:ascii="Times New Roman" w:hAnsi="Times New Roman" w:cs="Times New Roman"/>
          <w:color w:val="000000" w:themeColor="text1"/>
        </w:rPr>
      </w:pPr>
      <w:bookmarkStart w:id="46" w:name="ref-robnik2022"/>
      <w:bookmarkEnd w:id="45"/>
      <w:r w:rsidRPr="00CA47E2">
        <w:rPr>
          <w:rFonts w:ascii="Times New Roman" w:hAnsi="Times New Roman" w:cs="Times New Roman"/>
          <w:color w:val="000000" w:themeColor="text1"/>
        </w:rPr>
        <w:lastRenderedPageBreak/>
        <w:t xml:space="preserve">Robnik, J. et al. 2022. </w:t>
      </w:r>
      <w:hyperlink r:id="rId26">
        <w:r w:rsidRPr="00CA47E2">
          <w:rPr>
            <w:rStyle w:val="Hyperlink"/>
            <w:rFonts w:ascii="Times New Roman" w:hAnsi="Times New Roman" w:cs="Times New Roman"/>
            <w:color w:val="000000" w:themeColor="text1"/>
          </w:rPr>
          <w:t>Microcanonical Hamiltonian Monte Carlo</w:t>
        </w:r>
      </w:hyperlink>
      <w:r w:rsidRPr="00CA47E2">
        <w:rPr>
          <w:rFonts w:ascii="Times New Roman" w:hAnsi="Times New Roman" w:cs="Times New Roman"/>
          <w:color w:val="000000" w:themeColor="text1"/>
        </w:rPr>
        <w:t>.</w:t>
      </w:r>
    </w:p>
    <w:p w14:paraId="5A03C2D5" w14:textId="77777777" w:rsidR="00E33C9A" w:rsidRPr="00CA47E2" w:rsidRDefault="00E15FCE">
      <w:pPr>
        <w:pStyle w:val="Bibliography"/>
        <w:rPr>
          <w:rFonts w:ascii="Times New Roman" w:hAnsi="Times New Roman" w:cs="Times New Roman"/>
          <w:color w:val="000000" w:themeColor="text1"/>
        </w:rPr>
      </w:pPr>
      <w:bookmarkStart w:id="47" w:name="ref-sprules1983"/>
      <w:bookmarkEnd w:id="46"/>
      <w:r w:rsidRPr="00CA47E2">
        <w:rPr>
          <w:rFonts w:ascii="Times New Roman" w:hAnsi="Times New Roman" w:cs="Times New Roman"/>
          <w:color w:val="000000" w:themeColor="text1"/>
        </w:rPr>
        <w:t xml:space="preserve">Sprules, W. G. et al. 1983. </w:t>
      </w:r>
      <w:hyperlink r:id="rId27">
        <w:r w:rsidRPr="00CA47E2">
          <w:rPr>
            <w:rStyle w:val="Hyperlink"/>
            <w:rFonts w:ascii="Times New Roman" w:hAnsi="Times New Roman" w:cs="Times New Roman"/>
            <w:color w:val="000000" w:themeColor="text1"/>
          </w:rPr>
          <w:t>Size Distribution of Pelagic Particles in Lakes</w:t>
        </w:r>
      </w:hyperlink>
      <w:r w:rsidRPr="00CA47E2">
        <w:rPr>
          <w:rFonts w:ascii="Times New Roman" w:hAnsi="Times New Roman" w:cs="Times New Roman"/>
          <w:color w:val="000000" w:themeColor="text1"/>
        </w:rPr>
        <w:t>. - Canadian Journal of Fisheries and Aquatic Sciences 40: 1761–1769.</w:t>
      </w:r>
    </w:p>
    <w:p w14:paraId="5A03C2D6" w14:textId="77777777" w:rsidR="00E33C9A" w:rsidRPr="00CA47E2" w:rsidRDefault="00E15FCE">
      <w:pPr>
        <w:pStyle w:val="Bibliography"/>
        <w:rPr>
          <w:rFonts w:ascii="Times New Roman" w:hAnsi="Times New Roman" w:cs="Times New Roman"/>
          <w:color w:val="000000" w:themeColor="text1"/>
        </w:rPr>
      </w:pPr>
      <w:bookmarkStart w:id="48" w:name="ref-rstan2022"/>
      <w:bookmarkEnd w:id="47"/>
      <w:r w:rsidRPr="00CA47E2">
        <w:rPr>
          <w:rFonts w:ascii="Times New Roman" w:hAnsi="Times New Roman" w:cs="Times New Roman"/>
          <w:color w:val="000000" w:themeColor="text1"/>
        </w:rPr>
        <w:t>Stan Development Team 2022. RStan: The R interface to Stan.</w:t>
      </w:r>
    </w:p>
    <w:p w14:paraId="5A03C2D7" w14:textId="77777777" w:rsidR="00E33C9A" w:rsidRPr="00CA47E2" w:rsidRDefault="00E15FCE">
      <w:pPr>
        <w:pStyle w:val="Bibliography"/>
        <w:rPr>
          <w:rFonts w:ascii="Times New Roman" w:hAnsi="Times New Roman" w:cs="Times New Roman"/>
          <w:color w:val="000000" w:themeColor="text1"/>
        </w:rPr>
      </w:pPr>
      <w:bookmarkStart w:id="49" w:name="ref-wesner2021"/>
      <w:bookmarkEnd w:id="48"/>
      <w:r w:rsidRPr="00CA47E2">
        <w:rPr>
          <w:rFonts w:ascii="Times New Roman" w:hAnsi="Times New Roman" w:cs="Times New Roman"/>
          <w:color w:val="000000" w:themeColor="text1"/>
        </w:rPr>
        <w:t xml:space="preserve">Wesner, J. S. and Pomeranz, J. P. F. 2021. </w:t>
      </w:r>
      <w:hyperlink r:id="rId28">
        <w:r w:rsidRPr="00CA47E2">
          <w:rPr>
            <w:rStyle w:val="Hyperlink"/>
            <w:rFonts w:ascii="Times New Roman" w:hAnsi="Times New Roman" w:cs="Times New Roman"/>
            <w:color w:val="000000" w:themeColor="text1"/>
          </w:rPr>
          <w:t>Choosing priors in Bayesian ecological models by simulating from the prior predictive distribution</w:t>
        </w:r>
      </w:hyperlink>
      <w:r w:rsidRPr="00CA47E2">
        <w:rPr>
          <w:rFonts w:ascii="Times New Roman" w:hAnsi="Times New Roman" w:cs="Times New Roman"/>
          <w:color w:val="000000" w:themeColor="text1"/>
        </w:rPr>
        <w:t>. - Ecosphere in press.</w:t>
      </w:r>
    </w:p>
    <w:p w14:paraId="5A03C2D8" w14:textId="77777777" w:rsidR="00E33C9A" w:rsidRPr="00CA47E2" w:rsidRDefault="00E15FCE">
      <w:pPr>
        <w:pStyle w:val="Bibliography"/>
        <w:rPr>
          <w:rFonts w:ascii="Times New Roman" w:hAnsi="Times New Roman" w:cs="Times New Roman"/>
          <w:color w:val="000000" w:themeColor="text1"/>
        </w:rPr>
      </w:pPr>
      <w:bookmarkStart w:id="50" w:name="ref-white2007"/>
      <w:bookmarkEnd w:id="49"/>
      <w:r w:rsidRPr="00CA47E2">
        <w:rPr>
          <w:rFonts w:ascii="Times New Roman" w:hAnsi="Times New Roman" w:cs="Times New Roman"/>
          <w:color w:val="000000" w:themeColor="text1"/>
        </w:rPr>
        <w:t xml:space="preserve">White, E. P. et al. 2007. </w:t>
      </w:r>
      <w:hyperlink r:id="rId29">
        <w:r w:rsidRPr="00CA47E2">
          <w:rPr>
            <w:rStyle w:val="Hyperlink"/>
            <w:rFonts w:ascii="Times New Roman" w:hAnsi="Times New Roman" w:cs="Times New Roman"/>
            <w:color w:val="000000" w:themeColor="text1"/>
          </w:rPr>
          <w:t>Relationships between body size and abundance in ecology</w:t>
        </w:r>
      </w:hyperlink>
      <w:r w:rsidRPr="00CA47E2">
        <w:rPr>
          <w:rFonts w:ascii="Times New Roman" w:hAnsi="Times New Roman" w:cs="Times New Roman"/>
          <w:color w:val="000000" w:themeColor="text1"/>
        </w:rPr>
        <w:t>. - Trends in Ecology &amp; Evolution 22: 323–330.</w:t>
      </w:r>
    </w:p>
    <w:p w14:paraId="5A03C2D9" w14:textId="77777777" w:rsidR="00E33C9A" w:rsidRPr="00CA47E2" w:rsidRDefault="00E15FCE">
      <w:pPr>
        <w:pStyle w:val="Bibliography"/>
        <w:rPr>
          <w:rFonts w:ascii="Times New Roman" w:hAnsi="Times New Roman" w:cs="Times New Roman"/>
          <w:color w:val="000000" w:themeColor="text1"/>
        </w:rPr>
      </w:pPr>
      <w:bookmarkStart w:id="51" w:name="ref-white2008"/>
      <w:bookmarkEnd w:id="50"/>
      <w:r w:rsidRPr="00CA47E2">
        <w:rPr>
          <w:rFonts w:ascii="Times New Roman" w:hAnsi="Times New Roman" w:cs="Times New Roman"/>
          <w:color w:val="000000" w:themeColor="text1"/>
        </w:rPr>
        <w:t xml:space="preserve">White, E. P. et al. 2008. </w:t>
      </w:r>
      <w:hyperlink r:id="rId30">
        <w:r w:rsidRPr="00CA47E2">
          <w:rPr>
            <w:rStyle w:val="Hyperlink"/>
            <w:rFonts w:ascii="Times New Roman" w:hAnsi="Times New Roman" w:cs="Times New Roman"/>
            <w:color w:val="000000" w:themeColor="text1"/>
          </w:rPr>
          <w:t>On Estimating the Exponent of Power-Law Frequency Distributions</w:t>
        </w:r>
      </w:hyperlink>
      <w:r w:rsidRPr="00CA47E2">
        <w:rPr>
          <w:rFonts w:ascii="Times New Roman" w:hAnsi="Times New Roman" w:cs="Times New Roman"/>
          <w:color w:val="000000" w:themeColor="text1"/>
        </w:rPr>
        <w:t>. - Ecology 89: 905–912.</w:t>
      </w:r>
    </w:p>
    <w:bookmarkEnd w:id="18"/>
    <w:bookmarkEnd w:id="51"/>
    <w:p w14:paraId="5A03C2DA" w14:textId="77777777" w:rsidR="00E33C9A" w:rsidRPr="00CA47E2" w:rsidRDefault="00E15FCE">
      <w:pPr>
        <w:rPr>
          <w:rFonts w:ascii="Times New Roman" w:hAnsi="Times New Roman" w:cs="Times New Roman"/>
          <w:color w:val="000000" w:themeColor="text1"/>
        </w:rPr>
      </w:pPr>
      <w:r w:rsidRPr="00CA47E2">
        <w:rPr>
          <w:rFonts w:ascii="Times New Roman" w:hAnsi="Times New Roman" w:cs="Times New Roman"/>
          <w:color w:val="000000" w:themeColor="text1"/>
        </w:rPr>
        <w:br w:type="page"/>
      </w:r>
    </w:p>
    <w:p w14:paraId="5A03C2DB" w14:textId="77777777" w:rsidR="00E33C9A" w:rsidRPr="00CA47E2" w:rsidRDefault="00E15FCE">
      <w:pPr>
        <w:pStyle w:val="Heading1"/>
        <w:rPr>
          <w:rFonts w:ascii="Times New Roman" w:hAnsi="Times New Roman" w:cs="Times New Roman"/>
          <w:color w:val="000000" w:themeColor="text1"/>
          <w:sz w:val="24"/>
          <w:szCs w:val="24"/>
        </w:rPr>
      </w:pPr>
      <w:bookmarkStart w:id="52" w:name="tables"/>
      <w:bookmarkEnd w:id="16"/>
      <w:r w:rsidRPr="00CA47E2">
        <w:rPr>
          <w:rFonts w:ascii="Times New Roman" w:hAnsi="Times New Roman" w:cs="Times New Roman"/>
          <w:color w:val="000000" w:themeColor="text1"/>
          <w:sz w:val="24"/>
          <w:szCs w:val="24"/>
        </w:rPr>
        <w:lastRenderedPageBreak/>
        <w:t>Tables</w:t>
      </w:r>
    </w:p>
    <w:p w14:paraId="5A03C2DC" w14:textId="77777777" w:rsidR="00E33C9A" w:rsidRPr="00CA47E2" w:rsidRDefault="00E15FCE">
      <w:pPr>
        <w:pStyle w:val="TableCaption"/>
        <w:rPr>
          <w:rFonts w:ascii="Times New Roman" w:hAnsi="Times New Roman" w:cs="Times New Roman"/>
          <w:color w:val="000000" w:themeColor="text1"/>
        </w:rPr>
      </w:pPr>
      <w:r w:rsidRPr="00CA47E2">
        <w:rPr>
          <w:rFonts w:ascii="Times New Roman" w:hAnsi="Times New Roman" w:cs="Times New Roman"/>
          <w:color w:val="000000" w:themeColor="text1"/>
        </w:rPr>
        <w:t>Table 1. Parameter recovery of the same data using two approaches. First, ten separate models individually recapture known lambda values. Second, the same ten data sets are estimated in a single hierarchical model. The true values are compared to the posterior median and 95% Credible Intervals.</w:t>
      </w:r>
    </w:p>
    <w:tbl>
      <w:tblPr>
        <w:tblStyle w:val="Table"/>
        <w:tblW w:w="5000" w:type="pct"/>
        <w:tblLook w:val="0020" w:firstRow="1" w:lastRow="0" w:firstColumn="0" w:lastColumn="0" w:noHBand="0" w:noVBand="0"/>
      </w:tblPr>
      <w:tblGrid>
        <w:gridCol w:w="4326"/>
        <w:gridCol w:w="1334"/>
        <w:gridCol w:w="1462"/>
        <w:gridCol w:w="803"/>
        <w:gridCol w:w="803"/>
        <w:gridCol w:w="848"/>
      </w:tblGrid>
      <w:tr w:rsidR="00CA47E2" w:rsidRPr="00CA47E2" w14:paraId="5A03C2E3" w14:textId="77777777" w:rsidTr="00E33C9A">
        <w:trPr>
          <w:cnfStyle w:val="100000000000" w:firstRow="1" w:lastRow="0" w:firstColumn="0" w:lastColumn="0" w:oddVBand="0" w:evenVBand="0" w:oddHBand="0" w:evenHBand="0" w:firstRowFirstColumn="0" w:firstRowLastColumn="0" w:lastRowFirstColumn="0" w:lastRowLastColumn="0"/>
          <w:tblHeader/>
        </w:trPr>
        <w:tc>
          <w:tcPr>
            <w:tcW w:w="0" w:type="auto"/>
          </w:tcPr>
          <w:p w14:paraId="5A03C2DD"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Model</w:t>
            </w:r>
          </w:p>
        </w:tc>
        <w:tc>
          <w:tcPr>
            <w:tcW w:w="0" w:type="auto"/>
          </w:tcPr>
          <w:p w14:paraId="5A03C2DE"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Parameter</w:t>
            </w:r>
          </w:p>
        </w:tc>
        <w:tc>
          <w:tcPr>
            <w:tcW w:w="0" w:type="auto"/>
          </w:tcPr>
          <w:p w14:paraId="5A03C2DF"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True Value</w:t>
            </w:r>
          </w:p>
        </w:tc>
        <w:tc>
          <w:tcPr>
            <w:tcW w:w="0" w:type="auto"/>
          </w:tcPr>
          <w:p w14:paraId="5A03C2E0"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q2.5</w:t>
            </w:r>
          </w:p>
        </w:tc>
        <w:tc>
          <w:tcPr>
            <w:tcW w:w="0" w:type="auto"/>
          </w:tcPr>
          <w:p w14:paraId="5A03C2E1"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q50</w:t>
            </w:r>
          </w:p>
        </w:tc>
        <w:tc>
          <w:tcPr>
            <w:tcW w:w="0" w:type="auto"/>
          </w:tcPr>
          <w:p w14:paraId="5A03C2E2"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q97.5</w:t>
            </w:r>
          </w:p>
        </w:tc>
      </w:tr>
      <w:tr w:rsidR="00CA47E2" w:rsidRPr="00CA47E2" w14:paraId="5A03C2EA" w14:textId="77777777">
        <w:tc>
          <w:tcPr>
            <w:tcW w:w="0" w:type="auto"/>
          </w:tcPr>
          <w:p w14:paraId="5A03C2E4"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Separate Models</w:t>
            </w:r>
          </w:p>
        </w:tc>
        <w:tc>
          <w:tcPr>
            <w:tcW w:w="0" w:type="auto"/>
          </w:tcPr>
          <w:p w14:paraId="5A03C2E5"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λ</w:t>
            </w:r>
          </w:p>
        </w:tc>
        <w:tc>
          <w:tcPr>
            <w:tcW w:w="0" w:type="auto"/>
          </w:tcPr>
          <w:p w14:paraId="5A03C2E6"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-2.20</w:t>
            </w:r>
          </w:p>
        </w:tc>
        <w:tc>
          <w:tcPr>
            <w:tcW w:w="0" w:type="auto"/>
          </w:tcPr>
          <w:p w14:paraId="5A03C2E7"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-2.23</w:t>
            </w:r>
          </w:p>
        </w:tc>
        <w:tc>
          <w:tcPr>
            <w:tcW w:w="0" w:type="auto"/>
          </w:tcPr>
          <w:p w14:paraId="5A03C2E8"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-2.15</w:t>
            </w:r>
          </w:p>
        </w:tc>
        <w:tc>
          <w:tcPr>
            <w:tcW w:w="0" w:type="auto"/>
          </w:tcPr>
          <w:p w14:paraId="5A03C2E9"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-2.08</w:t>
            </w:r>
          </w:p>
        </w:tc>
      </w:tr>
      <w:tr w:rsidR="00CA47E2" w:rsidRPr="00CA47E2" w14:paraId="5A03C2F1" w14:textId="77777777">
        <w:tc>
          <w:tcPr>
            <w:tcW w:w="0" w:type="auto"/>
          </w:tcPr>
          <w:p w14:paraId="5A03C2EB"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Separate Models</w:t>
            </w:r>
          </w:p>
        </w:tc>
        <w:tc>
          <w:tcPr>
            <w:tcW w:w="0" w:type="auto"/>
          </w:tcPr>
          <w:p w14:paraId="5A03C2EC"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λ</w:t>
            </w:r>
          </w:p>
        </w:tc>
        <w:tc>
          <w:tcPr>
            <w:tcW w:w="0" w:type="auto"/>
          </w:tcPr>
          <w:p w14:paraId="5A03C2ED"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-2.09</w:t>
            </w:r>
          </w:p>
        </w:tc>
        <w:tc>
          <w:tcPr>
            <w:tcW w:w="0" w:type="auto"/>
          </w:tcPr>
          <w:p w14:paraId="5A03C2EE"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-2.15</w:t>
            </w:r>
          </w:p>
        </w:tc>
        <w:tc>
          <w:tcPr>
            <w:tcW w:w="0" w:type="auto"/>
          </w:tcPr>
          <w:p w14:paraId="5A03C2EF"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-2.09</w:t>
            </w:r>
          </w:p>
        </w:tc>
        <w:tc>
          <w:tcPr>
            <w:tcW w:w="0" w:type="auto"/>
          </w:tcPr>
          <w:p w14:paraId="5A03C2F0"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-2.02</w:t>
            </w:r>
          </w:p>
        </w:tc>
      </w:tr>
      <w:tr w:rsidR="00CA47E2" w:rsidRPr="00CA47E2" w14:paraId="5A03C2F8" w14:textId="77777777">
        <w:tc>
          <w:tcPr>
            <w:tcW w:w="0" w:type="auto"/>
          </w:tcPr>
          <w:p w14:paraId="5A03C2F2"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Separate Models</w:t>
            </w:r>
          </w:p>
        </w:tc>
        <w:tc>
          <w:tcPr>
            <w:tcW w:w="0" w:type="auto"/>
          </w:tcPr>
          <w:p w14:paraId="5A03C2F3"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λ</w:t>
            </w:r>
          </w:p>
        </w:tc>
        <w:tc>
          <w:tcPr>
            <w:tcW w:w="0" w:type="auto"/>
          </w:tcPr>
          <w:p w14:paraId="5A03C2F4"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-1.98</w:t>
            </w:r>
          </w:p>
        </w:tc>
        <w:tc>
          <w:tcPr>
            <w:tcW w:w="0" w:type="auto"/>
          </w:tcPr>
          <w:p w14:paraId="5A03C2F5"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-2.08</w:t>
            </w:r>
          </w:p>
        </w:tc>
        <w:tc>
          <w:tcPr>
            <w:tcW w:w="0" w:type="auto"/>
          </w:tcPr>
          <w:p w14:paraId="5A03C2F6"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-2.02</w:t>
            </w:r>
          </w:p>
        </w:tc>
        <w:tc>
          <w:tcPr>
            <w:tcW w:w="0" w:type="auto"/>
          </w:tcPr>
          <w:p w14:paraId="5A03C2F7"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-1.96</w:t>
            </w:r>
          </w:p>
        </w:tc>
      </w:tr>
      <w:tr w:rsidR="00CA47E2" w:rsidRPr="00CA47E2" w14:paraId="5A03C2FF" w14:textId="77777777">
        <w:tc>
          <w:tcPr>
            <w:tcW w:w="0" w:type="auto"/>
          </w:tcPr>
          <w:p w14:paraId="5A03C2F9"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Separate Models</w:t>
            </w:r>
          </w:p>
        </w:tc>
        <w:tc>
          <w:tcPr>
            <w:tcW w:w="0" w:type="auto"/>
          </w:tcPr>
          <w:p w14:paraId="5A03C2FA"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λ</w:t>
            </w:r>
          </w:p>
        </w:tc>
        <w:tc>
          <w:tcPr>
            <w:tcW w:w="0" w:type="auto"/>
          </w:tcPr>
          <w:p w14:paraId="5A03C2FB"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-1.87</w:t>
            </w:r>
          </w:p>
        </w:tc>
        <w:tc>
          <w:tcPr>
            <w:tcW w:w="0" w:type="auto"/>
          </w:tcPr>
          <w:p w14:paraId="5A03C2FC"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-1.93</w:t>
            </w:r>
          </w:p>
        </w:tc>
        <w:tc>
          <w:tcPr>
            <w:tcW w:w="0" w:type="auto"/>
          </w:tcPr>
          <w:p w14:paraId="5A03C2FD"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-1.87</w:t>
            </w:r>
          </w:p>
        </w:tc>
        <w:tc>
          <w:tcPr>
            <w:tcW w:w="0" w:type="auto"/>
          </w:tcPr>
          <w:p w14:paraId="5A03C2FE"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-1.81</w:t>
            </w:r>
          </w:p>
        </w:tc>
      </w:tr>
      <w:tr w:rsidR="00CA47E2" w:rsidRPr="00CA47E2" w14:paraId="5A03C306" w14:textId="77777777">
        <w:tc>
          <w:tcPr>
            <w:tcW w:w="0" w:type="auto"/>
          </w:tcPr>
          <w:p w14:paraId="5A03C300"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Separate Models</w:t>
            </w:r>
          </w:p>
        </w:tc>
        <w:tc>
          <w:tcPr>
            <w:tcW w:w="0" w:type="auto"/>
          </w:tcPr>
          <w:p w14:paraId="5A03C301"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λ</w:t>
            </w:r>
          </w:p>
        </w:tc>
        <w:tc>
          <w:tcPr>
            <w:tcW w:w="0" w:type="auto"/>
          </w:tcPr>
          <w:p w14:paraId="5A03C302"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-1.76</w:t>
            </w:r>
          </w:p>
        </w:tc>
        <w:tc>
          <w:tcPr>
            <w:tcW w:w="0" w:type="auto"/>
          </w:tcPr>
          <w:p w14:paraId="5A03C303"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-1.75</w:t>
            </w:r>
          </w:p>
        </w:tc>
        <w:tc>
          <w:tcPr>
            <w:tcW w:w="0" w:type="auto"/>
          </w:tcPr>
          <w:p w14:paraId="5A03C304"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-1.70</w:t>
            </w:r>
          </w:p>
        </w:tc>
        <w:tc>
          <w:tcPr>
            <w:tcW w:w="0" w:type="auto"/>
          </w:tcPr>
          <w:p w14:paraId="5A03C305"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-1.65</w:t>
            </w:r>
          </w:p>
        </w:tc>
      </w:tr>
      <w:tr w:rsidR="00CA47E2" w:rsidRPr="00CA47E2" w14:paraId="5A03C30D" w14:textId="77777777">
        <w:tc>
          <w:tcPr>
            <w:tcW w:w="0" w:type="auto"/>
          </w:tcPr>
          <w:p w14:paraId="5A03C307"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Separate Models</w:t>
            </w:r>
          </w:p>
        </w:tc>
        <w:tc>
          <w:tcPr>
            <w:tcW w:w="0" w:type="auto"/>
          </w:tcPr>
          <w:p w14:paraId="5A03C308"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λ</w:t>
            </w:r>
          </w:p>
        </w:tc>
        <w:tc>
          <w:tcPr>
            <w:tcW w:w="0" w:type="auto"/>
          </w:tcPr>
          <w:p w14:paraId="5A03C309"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-1.64</w:t>
            </w:r>
          </w:p>
        </w:tc>
        <w:tc>
          <w:tcPr>
            <w:tcW w:w="0" w:type="auto"/>
          </w:tcPr>
          <w:p w14:paraId="5A03C30A"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-1.65</w:t>
            </w:r>
          </w:p>
        </w:tc>
        <w:tc>
          <w:tcPr>
            <w:tcW w:w="0" w:type="auto"/>
          </w:tcPr>
          <w:p w14:paraId="5A03C30B"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-1.60</w:t>
            </w:r>
          </w:p>
        </w:tc>
        <w:tc>
          <w:tcPr>
            <w:tcW w:w="0" w:type="auto"/>
          </w:tcPr>
          <w:p w14:paraId="5A03C30C"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-1.56</w:t>
            </w:r>
          </w:p>
        </w:tc>
      </w:tr>
      <w:tr w:rsidR="00CA47E2" w:rsidRPr="00CA47E2" w14:paraId="5A03C314" w14:textId="77777777">
        <w:tc>
          <w:tcPr>
            <w:tcW w:w="0" w:type="auto"/>
          </w:tcPr>
          <w:p w14:paraId="5A03C30E"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Separate Models</w:t>
            </w:r>
          </w:p>
        </w:tc>
        <w:tc>
          <w:tcPr>
            <w:tcW w:w="0" w:type="auto"/>
          </w:tcPr>
          <w:p w14:paraId="5A03C30F"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λ</w:t>
            </w:r>
          </w:p>
        </w:tc>
        <w:tc>
          <w:tcPr>
            <w:tcW w:w="0" w:type="auto"/>
          </w:tcPr>
          <w:p w14:paraId="5A03C310"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-1.53</w:t>
            </w:r>
          </w:p>
        </w:tc>
        <w:tc>
          <w:tcPr>
            <w:tcW w:w="0" w:type="auto"/>
          </w:tcPr>
          <w:p w14:paraId="5A03C311"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-1.54</w:t>
            </w:r>
          </w:p>
        </w:tc>
        <w:tc>
          <w:tcPr>
            <w:tcW w:w="0" w:type="auto"/>
          </w:tcPr>
          <w:p w14:paraId="5A03C312"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-1.50</w:t>
            </w:r>
          </w:p>
        </w:tc>
        <w:tc>
          <w:tcPr>
            <w:tcW w:w="0" w:type="auto"/>
          </w:tcPr>
          <w:p w14:paraId="5A03C313"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-1.46</w:t>
            </w:r>
          </w:p>
        </w:tc>
      </w:tr>
      <w:tr w:rsidR="00CA47E2" w:rsidRPr="00CA47E2" w14:paraId="5A03C31B" w14:textId="77777777">
        <w:tc>
          <w:tcPr>
            <w:tcW w:w="0" w:type="auto"/>
          </w:tcPr>
          <w:p w14:paraId="5A03C315"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Separate Models</w:t>
            </w:r>
          </w:p>
        </w:tc>
        <w:tc>
          <w:tcPr>
            <w:tcW w:w="0" w:type="auto"/>
          </w:tcPr>
          <w:p w14:paraId="5A03C316"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λ</w:t>
            </w:r>
          </w:p>
        </w:tc>
        <w:tc>
          <w:tcPr>
            <w:tcW w:w="0" w:type="auto"/>
          </w:tcPr>
          <w:p w14:paraId="5A03C317"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-1.42</w:t>
            </w:r>
          </w:p>
        </w:tc>
        <w:tc>
          <w:tcPr>
            <w:tcW w:w="0" w:type="auto"/>
          </w:tcPr>
          <w:p w14:paraId="5A03C318"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-1.45</w:t>
            </w:r>
          </w:p>
        </w:tc>
        <w:tc>
          <w:tcPr>
            <w:tcW w:w="0" w:type="auto"/>
          </w:tcPr>
          <w:p w14:paraId="5A03C319"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-1.42</w:t>
            </w:r>
          </w:p>
        </w:tc>
        <w:tc>
          <w:tcPr>
            <w:tcW w:w="0" w:type="auto"/>
          </w:tcPr>
          <w:p w14:paraId="5A03C31A"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-1.38</w:t>
            </w:r>
          </w:p>
        </w:tc>
      </w:tr>
      <w:tr w:rsidR="00CA47E2" w:rsidRPr="00CA47E2" w14:paraId="5A03C322" w14:textId="77777777">
        <w:tc>
          <w:tcPr>
            <w:tcW w:w="0" w:type="auto"/>
          </w:tcPr>
          <w:p w14:paraId="5A03C31C"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Separate Models</w:t>
            </w:r>
          </w:p>
        </w:tc>
        <w:tc>
          <w:tcPr>
            <w:tcW w:w="0" w:type="auto"/>
          </w:tcPr>
          <w:p w14:paraId="5A03C31D"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λ</w:t>
            </w:r>
          </w:p>
        </w:tc>
        <w:tc>
          <w:tcPr>
            <w:tcW w:w="0" w:type="auto"/>
          </w:tcPr>
          <w:p w14:paraId="5A03C31E"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-1.31</w:t>
            </w:r>
          </w:p>
        </w:tc>
        <w:tc>
          <w:tcPr>
            <w:tcW w:w="0" w:type="auto"/>
          </w:tcPr>
          <w:p w14:paraId="5A03C31F"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-1.34</w:t>
            </w:r>
          </w:p>
        </w:tc>
        <w:tc>
          <w:tcPr>
            <w:tcW w:w="0" w:type="auto"/>
          </w:tcPr>
          <w:p w14:paraId="5A03C320"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-1.30</w:t>
            </w:r>
          </w:p>
        </w:tc>
        <w:tc>
          <w:tcPr>
            <w:tcW w:w="0" w:type="auto"/>
          </w:tcPr>
          <w:p w14:paraId="5A03C321"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-1.26</w:t>
            </w:r>
          </w:p>
        </w:tc>
      </w:tr>
      <w:tr w:rsidR="00CA47E2" w:rsidRPr="00CA47E2" w14:paraId="5A03C329" w14:textId="77777777">
        <w:tc>
          <w:tcPr>
            <w:tcW w:w="0" w:type="auto"/>
          </w:tcPr>
          <w:p w14:paraId="5A03C323"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Separate Models</w:t>
            </w:r>
          </w:p>
        </w:tc>
        <w:tc>
          <w:tcPr>
            <w:tcW w:w="0" w:type="auto"/>
          </w:tcPr>
          <w:p w14:paraId="5A03C324"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λ</w:t>
            </w:r>
          </w:p>
        </w:tc>
        <w:tc>
          <w:tcPr>
            <w:tcW w:w="0" w:type="auto"/>
          </w:tcPr>
          <w:p w14:paraId="5A03C325"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-1.20</w:t>
            </w:r>
          </w:p>
        </w:tc>
        <w:tc>
          <w:tcPr>
            <w:tcW w:w="0" w:type="auto"/>
          </w:tcPr>
          <w:p w14:paraId="5A03C326"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-1.23</w:t>
            </w:r>
          </w:p>
        </w:tc>
        <w:tc>
          <w:tcPr>
            <w:tcW w:w="0" w:type="auto"/>
          </w:tcPr>
          <w:p w14:paraId="5A03C327"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-1.20</w:t>
            </w:r>
          </w:p>
        </w:tc>
        <w:tc>
          <w:tcPr>
            <w:tcW w:w="0" w:type="auto"/>
          </w:tcPr>
          <w:p w14:paraId="5A03C328"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-1.16</w:t>
            </w:r>
          </w:p>
        </w:tc>
      </w:tr>
      <w:tr w:rsidR="00CA47E2" w:rsidRPr="00CA47E2" w14:paraId="5A03C330" w14:textId="77777777">
        <w:tc>
          <w:tcPr>
            <w:tcW w:w="0" w:type="auto"/>
          </w:tcPr>
          <w:p w14:paraId="5A03C32A"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Single Model with Varying Intercepts</w:t>
            </w:r>
          </w:p>
        </w:tc>
        <w:tc>
          <w:tcPr>
            <w:tcW w:w="0" w:type="auto"/>
          </w:tcPr>
          <w:p w14:paraId="5A03C32B"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α</w:t>
            </w:r>
          </w:p>
        </w:tc>
        <w:tc>
          <w:tcPr>
            <w:tcW w:w="0" w:type="auto"/>
          </w:tcPr>
          <w:p w14:paraId="5A03C32C"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-1.70</w:t>
            </w:r>
          </w:p>
        </w:tc>
        <w:tc>
          <w:tcPr>
            <w:tcW w:w="0" w:type="auto"/>
          </w:tcPr>
          <w:p w14:paraId="5A03C32D"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-1.96</w:t>
            </w:r>
          </w:p>
        </w:tc>
        <w:tc>
          <w:tcPr>
            <w:tcW w:w="0" w:type="auto"/>
          </w:tcPr>
          <w:p w14:paraId="5A03C32E"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-1.71</w:t>
            </w:r>
          </w:p>
        </w:tc>
        <w:tc>
          <w:tcPr>
            <w:tcW w:w="0" w:type="auto"/>
          </w:tcPr>
          <w:p w14:paraId="5A03C32F"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-1.50</w:t>
            </w:r>
          </w:p>
        </w:tc>
      </w:tr>
      <w:tr w:rsidR="00CA47E2" w:rsidRPr="00CA47E2" w14:paraId="5A03C337" w14:textId="77777777">
        <w:tc>
          <w:tcPr>
            <w:tcW w:w="0" w:type="auto"/>
          </w:tcPr>
          <w:p w14:paraId="5A03C331"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Single Model with Varying Intercepts</w:t>
            </w:r>
          </w:p>
        </w:tc>
        <w:tc>
          <w:tcPr>
            <w:tcW w:w="0" w:type="auto"/>
          </w:tcPr>
          <w:p w14:paraId="5A03C332"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σ_[group]</w:t>
            </w:r>
          </w:p>
        </w:tc>
        <w:tc>
          <w:tcPr>
            <w:tcW w:w="0" w:type="auto"/>
          </w:tcPr>
          <w:p w14:paraId="5A03C333"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0.34</w:t>
            </w:r>
          </w:p>
        </w:tc>
        <w:tc>
          <w:tcPr>
            <w:tcW w:w="0" w:type="auto"/>
          </w:tcPr>
          <w:p w14:paraId="5A03C334"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0.23</w:t>
            </w:r>
          </w:p>
        </w:tc>
        <w:tc>
          <w:tcPr>
            <w:tcW w:w="0" w:type="auto"/>
          </w:tcPr>
          <w:p w14:paraId="5A03C335"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0.36</w:t>
            </w:r>
          </w:p>
        </w:tc>
        <w:tc>
          <w:tcPr>
            <w:tcW w:w="0" w:type="auto"/>
          </w:tcPr>
          <w:p w14:paraId="5A03C336"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0.58</w:t>
            </w:r>
          </w:p>
        </w:tc>
      </w:tr>
    </w:tbl>
    <w:p w14:paraId="5A03C338" w14:textId="77777777" w:rsidR="00E33C9A" w:rsidRPr="00CA47E2" w:rsidRDefault="00E15FCE">
      <w:pPr>
        <w:rPr>
          <w:rFonts w:ascii="Times New Roman" w:hAnsi="Times New Roman" w:cs="Times New Roman"/>
          <w:color w:val="000000" w:themeColor="text1"/>
        </w:rPr>
      </w:pPr>
      <w:r w:rsidRPr="00CA47E2">
        <w:rPr>
          <w:rFonts w:ascii="Times New Roman" w:hAnsi="Times New Roman" w:cs="Times New Roman"/>
          <w:color w:val="000000" w:themeColor="text1"/>
        </w:rPr>
        <w:br w:type="page"/>
      </w:r>
    </w:p>
    <w:p w14:paraId="5A03C339" w14:textId="77777777" w:rsidR="00E33C9A" w:rsidRPr="00CA47E2" w:rsidRDefault="00E15FCE">
      <w:pPr>
        <w:pStyle w:val="TableCaption"/>
        <w:rPr>
          <w:rFonts w:ascii="Times New Roman" w:hAnsi="Times New Roman" w:cs="Times New Roman"/>
          <w:color w:val="000000" w:themeColor="text1"/>
        </w:rPr>
      </w:pPr>
      <w:r w:rsidRPr="00CA47E2">
        <w:rPr>
          <w:rFonts w:ascii="Times New Roman" w:hAnsi="Times New Roman" w:cs="Times New Roman"/>
          <w:color w:val="000000" w:themeColor="text1"/>
        </w:rPr>
        <w:lastRenderedPageBreak/>
        <w:t>Table 2. Slope values from a regression testing the relationship between the ISD exponent and year for IBTS trawl data (Edwards et al. 2020). The values are derived using the Bayesian hierarchical model presented here or from the maximum likelihood approach described in Edwards et al. (2020).</w:t>
      </w:r>
    </w:p>
    <w:tbl>
      <w:tblPr>
        <w:tblStyle w:val="Table"/>
        <w:tblW w:w="0" w:type="auto"/>
        <w:tblLook w:val="0020" w:firstRow="1" w:lastRow="0" w:firstColumn="0" w:lastColumn="0" w:noHBand="0" w:noVBand="0"/>
      </w:tblPr>
      <w:tblGrid>
        <w:gridCol w:w="2089"/>
        <w:gridCol w:w="836"/>
        <w:gridCol w:w="836"/>
        <w:gridCol w:w="756"/>
      </w:tblGrid>
      <w:tr w:rsidR="00CA47E2" w:rsidRPr="00CA47E2" w14:paraId="5A03C33E" w14:textId="77777777" w:rsidTr="00E33C9A">
        <w:trPr>
          <w:cnfStyle w:val="100000000000" w:firstRow="1" w:lastRow="0" w:firstColumn="0" w:lastColumn="0" w:oddVBand="0" w:evenVBand="0" w:oddHBand="0" w:evenHBand="0" w:firstRowFirstColumn="0" w:firstRowLastColumn="0" w:lastRowFirstColumn="0" w:lastRowLastColumn="0"/>
          <w:tblHeader/>
        </w:trPr>
        <w:tc>
          <w:tcPr>
            <w:tcW w:w="0" w:type="auto"/>
          </w:tcPr>
          <w:p w14:paraId="5A03C33A"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Model</w:t>
            </w:r>
          </w:p>
        </w:tc>
        <w:tc>
          <w:tcPr>
            <w:tcW w:w="0" w:type="auto"/>
          </w:tcPr>
          <w:p w14:paraId="5A03C33B"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Mean</w:t>
            </w:r>
          </w:p>
        </w:tc>
        <w:tc>
          <w:tcPr>
            <w:tcW w:w="0" w:type="auto"/>
          </w:tcPr>
          <w:p w14:paraId="5A03C33C"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q2.5</w:t>
            </w:r>
          </w:p>
        </w:tc>
        <w:tc>
          <w:tcPr>
            <w:tcW w:w="0" w:type="auto"/>
          </w:tcPr>
          <w:p w14:paraId="5A03C33D"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q97.5</w:t>
            </w:r>
          </w:p>
        </w:tc>
      </w:tr>
      <w:tr w:rsidR="00CA47E2" w:rsidRPr="00CA47E2" w14:paraId="5A03C343" w14:textId="77777777">
        <w:tc>
          <w:tcPr>
            <w:tcW w:w="0" w:type="auto"/>
          </w:tcPr>
          <w:p w14:paraId="5A03C33F"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Bayesian - one step</w:t>
            </w:r>
          </w:p>
        </w:tc>
        <w:tc>
          <w:tcPr>
            <w:tcW w:w="0" w:type="auto"/>
          </w:tcPr>
          <w:p w14:paraId="5A03C340"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-0.001</w:t>
            </w:r>
          </w:p>
        </w:tc>
        <w:tc>
          <w:tcPr>
            <w:tcW w:w="0" w:type="auto"/>
          </w:tcPr>
          <w:p w14:paraId="5A03C341"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-0.005</w:t>
            </w:r>
          </w:p>
        </w:tc>
        <w:tc>
          <w:tcPr>
            <w:tcW w:w="0" w:type="auto"/>
          </w:tcPr>
          <w:p w14:paraId="5A03C342"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0.002</w:t>
            </w:r>
          </w:p>
        </w:tc>
      </w:tr>
      <w:tr w:rsidR="00CA47E2" w:rsidRPr="00CA47E2" w14:paraId="5A03C348" w14:textId="77777777">
        <w:tc>
          <w:tcPr>
            <w:tcW w:w="0" w:type="auto"/>
          </w:tcPr>
          <w:p w14:paraId="5A03C344" w14:textId="77777777" w:rsidR="00E33C9A" w:rsidRPr="00CA47E2" w:rsidRDefault="00E15FCE">
            <w:pPr>
              <w:pStyle w:val="Compact"/>
              <w:rPr>
                <w:rFonts w:ascii="Times New Roman" w:hAnsi="Times New Roman" w:cs="Times New Roman"/>
                <w:color w:val="000000" w:themeColor="text1"/>
              </w:rPr>
            </w:pPr>
            <w:r w:rsidRPr="00CA47E2">
              <w:rPr>
                <w:rFonts w:ascii="Times New Roman" w:hAnsi="Times New Roman" w:cs="Times New Roman"/>
                <w:color w:val="000000" w:themeColor="text1"/>
              </w:rPr>
              <w:t>MLE - two steps</w:t>
            </w:r>
          </w:p>
        </w:tc>
        <w:tc>
          <w:tcPr>
            <w:tcW w:w="0" w:type="auto"/>
          </w:tcPr>
          <w:p w14:paraId="5A03C345"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-0.001</w:t>
            </w:r>
          </w:p>
        </w:tc>
        <w:tc>
          <w:tcPr>
            <w:tcW w:w="0" w:type="auto"/>
          </w:tcPr>
          <w:p w14:paraId="5A03C346"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-0.005</w:t>
            </w:r>
          </w:p>
        </w:tc>
        <w:tc>
          <w:tcPr>
            <w:tcW w:w="0" w:type="auto"/>
          </w:tcPr>
          <w:p w14:paraId="5A03C347" w14:textId="77777777" w:rsidR="00E33C9A" w:rsidRPr="00CA47E2" w:rsidRDefault="00E15FCE">
            <w:pPr>
              <w:pStyle w:val="Compact"/>
              <w:jc w:val="right"/>
              <w:rPr>
                <w:rFonts w:ascii="Times New Roman" w:hAnsi="Times New Roman" w:cs="Times New Roman"/>
                <w:color w:val="000000" w:themeColor="text1"/>
              </w:rPr>
            </w:pPr>
            <w:r w:rsidRPr="00CA47E2">
              <w:rPr>
                <w:rFonts w:ascii="Times New Roman" w:hAnsi="Times New Roman" w:cs="Times New Roman"/>
                <w:color w:val="000000" w:themeColor="text1"/>
              </w:rPr>
              <w:t>0.003</w:t>
            </w:r>
          </w:p>
        </w:tc>
      </w:tr>
    </w:tbl>
    <w:p w14:paraId="5A03C349" w14:textId="77777777" w:rsidR="00E33C9A" w:rsidRPr="00CA47E2" w:rsidRDefault="00E15FCE">
      <w:pPr>
        <w:rPr>
          <w:rFonts w:ascii="Times New Roman" w:hAnsi="Times New Roman" w:cs="Times New Roman"/>
          <w:color w:val="000000" w:themeColor="text1"/>
        </w:rPr>
      </w:pPr>
      <w:r w:rsidRPr="00CA47E2">
        <w:rPr>
          <w:rFonts w:ascii="Times New Roman" w:hAnsi="Times New Roman" w:cs="Times New Roman"/>
          <w:color w:val="000000" w:themeColor="text1"/>
        </w:rPr>
        <w:br w:type="page"/>
      </w:r>
    </w:p>
    <w:p w14:paraId="5A03C34A" w14:textId="77777777" w:rsidR="00E33C9A" w:rsidRPr="00CA47E2" w:rsidRDefault="00E15FCE">
      <w:pPr>
        <w:pStyle w:val="Heading1"/>
        <w:rPr>
          <w:rFonts w:ascii="Times New Roman" w:hAnsi="Times New Roman" w:cs="Times New Roman"/>
          <w:color w:val="000000" w:themeColor="text1"/>
          <w:sz w:val="24"/>
          <w:szCs w:val="24"/>
        </w:rPr>
      </w:pPr>
      <w:bookmarkStart w:id="53" w:name="figure-captions"/>
      <w:bookmarkEnd w:id="52"/>
      <w:r w:rsidRPr="00CA47E2">
        <w:rPr>
          <w:rFonts w:ascii="Times New Roman" w:hAnsi="Times New Roman" w:cs="Times New Roman"/>
          <w:color w:val="000000" w:themeColor="text1"/>
          <w:sz w:val="24"/>
          <w:szCs w:val="24"/>
        </w:rPr>
        <w:lastRenderedPageBreak/>
        <w:t>Figure Captions</w:t>
      </w:r>
    </w:p>
    <w:p w14:paraId="5A03C34B" w14:textId="77777777" w:rsidR="00E33C9A" w:rsidRPr="00CA47E2" w:rsidRDefault="00E15FCE">
      <w:pPr>
        <w:pStyle w:val="FirstParagraph"/>
        <w:rPr>
          <w:rFonts w:ascii="Times New Roman" w:hAnsi="Times New Roman" w:cs="Times New Roman"/>
          <w:color w:val="000000" w:themeColor="text1"/>
        </w:rPr>
      </w:pPr>
      <w:r w:rsidRPr="00CA47E2">
        <w:rPr>
          <w:rFonts w:ascii="Times New Roman" w:hAnsi="Times New Roman" w:cs="Times New Roman"/>
          <w:color w:val="000000" w:themeColor="text1"/>
        </w:rPr>
        <w:t xml:space="preserve">Figure 1. a) Modeled estimates (median +/- 95% Credible Intervals) of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 using either 10 separate models or a single model with ten varying intercepts. c-d) Fit of ISD relationships at 3 values of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Dots are raw data, lines are posterior medians, and shading is the 95% credible interval. Fits are from separate models.</w:t>
      </w:r>
    </w:p>
    <w:p w14:paraId="5A03C34C" w14:textId="77777777" w:rsidR="00E33C9A" w:rsidRPr="00CA47E2" w:rsidRDefault="00E15FCE">
      <w:pPr>
        <w:pStyle w:val="BodyText"/>
        <w:rPr>
          <w:rFonts w:ascii="Times New Roman" w:hAnsi="Times New Roman" w:cs="Times New Roman"/>
          <w:color w:val="000000" w:themeColor="text1"/>
        </w:rPr>
      </w:pPr>
      <w:r w:rsidRPr="00CA47E2">
        <w:rPr>
          <w:rFonts w:ascii="Times New Roman" w:hAnsi="Times New Roman" w:cs="Times New Roman"/>
          <w:color w:val="000000" w:themeColor="text1"/>
        </w:rPr>
        <w:t>Figure 2. Posterior distributions of n = 40 modeled estimates of alpha, beta, and sigma_group for a linear regression estimating the size spectrum exponent as a function of a continuous predictor. All data were simulated. Gray densities indicate that the 95% CrI contains the true value, while black densities indicate the true values fall outside of the CrI. The vertical lines indicate true values.</w:t>
      </w:r>
    </w:p>
    <w:p w14:paraId="5A03C34D" w14:textId="77777777" w:rsidR="00E33C9A" w:rsidRPr="00CA47E2" w:rsidRDefault="00E15FCE">
      <w:pPr>
        <w:pStyle w:val="BodyText"/>
        <w:rPr>
          <w:rFonts w:ascii="Times New Roman" w:hAnsi="Times New Roman" w:cs="Times New Roman"/>
          <w:color w:val="000000" w:themeColor="text1"/>
        </w:rPr>
      </w:pPr>
      <w:r w:rsidRPr="00CA47E2">
        <w:rPr>
          <w:rFonts w:ascii="Times New Roman" w:hAnsi="Times New Roman" w:cs="Times New Roman"/>
          <w:color w:val="000000" w:themeColor="text1"/>
        </w:rPr>
        <w:t xml:space="preserve">Figure 3. Estimates of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B across 11 different sample sizes (ranging from 2 to 2048 individuals) and three different true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 xml:space="preserve">’s (-2, -1.6, -1.2). Ten separate models were fit for each of the 11 sample sizes. The horizontal lines show the true value of </w:t>
      </w:r>
      <m:oMath>
        <m:r>
          <w:rPr>
            <w:rFonts w:ascii="Cambria Math" w:hAnsi="Cambria Math" w:cs="Times New Roman"/>
            <w:color w:val="000000" w:themeColor="text1"/>
          </w:rPr>
          <m:t>λ</m:t>
        </m:r>
      </m:oMath>
      <w:r w:rsidRPr="00CA47E2">
        <w:rPr>
          <w:rFonts w:ascii="Times New Roman" w:hAnsi="Times New Roman" w:cs="Times New Roman"/>
          <w:color w:val="000000" w:themeColor="text1"/>
        </w:rPr>
        <w:t>.</w:t>
      </w:r>
    </w:p>
    <w:p w14:paraId="5A03C34E" w14:textId="77777777" w:rsidR="00E33C9A" w:rsidRPr="00CA47E2" w:rsidRDefault="00E15FCE">
      <w:pPr>
        <w:pStyle w:val="BodyText"/>
        <w:rPr>
          <w:rFonts w:ascii="Times New Roman" w:hAnsi="Times New Roman" w:cs="Times New Roman"/>
          <w:color w:val="000000" w:themeColor="text1"/>
        </w:rPr>
      </w:pPr>
      <w:r w:rsidRPr="00CA47E2">
        <w:rPr>
          <w:rFonts w:ascii="Times New Roman" w:hAnsi="Times New Roman" w:cs="Times New Roman"/>
          <w:color w:val="000000" w:themeColor="text1"/>
        </w:rPr>
        <w:t>Figure 4. Regression results from a) Edwards et al. (2020) using maximum likelihood and linear regression (two steps) and b) the Bayesian model with varying intercepts. In a) the points represent maximum likelihood estimates calculated separately for each year. In b) they represent hierarchical varying intercepts calculated from the model.</w:t>
      </w:r>
      <w:bookmarkEnd w:id="53"/>
    </w:p>
    <w:sectPr w:rsidR="00E33C9A" w:rsidRPr="00CA47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289E8" w14:textId="77777777" w:rsidR="0099731F" w:rsidRDefault="0099731F">
      <w:pPr>
        <w:spacing w:after="0"/>
      </w:pPr>
      <w:r>
        <w:separator/>
      </w:r>
    </w:p>
  </w:endnote>
  <w:endnote w:type="continuationSeparator" w:id="0">
    <w:p w14:paraId="2AFD499C" w14:textId="77777777" w:rsidR="0099731F" w:rsidRDefault="009973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6C781" w14:textId="77777777" w:rsidR="0099731F" w:rsidRDefault="0099731F">
      <w:r>
        <w:separator/>
      </w:r>
    </w:p>
  </w:footnote>
  <w:footnote w:type="continuationSeparator" w:id="0">
    <w:p w14:paraId="72C0E022" w14:textId="77777777" w:rsidR="0099731F" w:rsidRDefault="009973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BA8E54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33C9A"/>
    <w:rsid w:val="001B3FA8"/>
    <w:rsid w:val="00205409"/>
    <w:rsid w:val="0022588F"/>
    <w:rsid w:val="0022594A"/>
    <w:rsid w:val="002E0B8F"/>
    <w:rsid w:val="00320004"/>
    <w:rsid w:val="0056550E"/>
    <w:rsid w:val="00721155"/>
    <w:rsid w:val="0099731F"/>
    <w:rsid w:val="00C618C6"/>
    <w:rsid w:val="00C61D53"/>
    <w:rsid w:val="00CA47E2"/>
    <w:rsid w:val="00CE35C2"/>
    <w:rsid w:val="00D528C9"/>
    <w:rsid w:val="00E15FCE"/>
    <w:rsid w:val="00E33C9A"/>
    <w:rsid w:val="00E61C7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C275"/>
  <w15:docId w15:val="{3BA9A988-99ED-4176-805E-FA55630A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111/2041-210X.12641" TargetMode="External"/><Relationship Id="rId18" Type="http://schemas.openxmlformats.org/officeDocument/2006/relationships/hyperlink" Target="https://doi.org/10.1111/fwb.12680" TargetMode="External"/><Relationship Id="rId26" Type="http://schemas.openxmlformats.org/officeDocument/2006/relationships/hyperlink" Target="https://doi.org/10.48550/arXiv.2212.08549" TargetMode="External"/><Relationship Id="rId3" Type="http://schemas.openxmlformats.org/officeDocument/2006/relationships/customXml" Target="../customXml/item3.xml"/><Relationship Id="rId21" Type="http://schemas.openxmlformats.org/officeDocument/2006/relationships/hyperlink" Target="https://doi.org/10.1111/ele.13147" TargetMode="External"/><Relationship Id="rId7" Type="http://schemas.openxmlformats.org/officeDocument/2006/relationships/webSettings" Target="webSettings.xml"/><Relationship Id="rId12" Type="http://schemas.openxmlformats.org/officeDocument/2006/relationships/hyperlink" Target="https://doi.org/10.1111/j.1365-2656.2008.01466.x" TargetMode="External"/><Relationship Id="rId17" Type="http://schemas.openxmlformats.org/officeDocument/2006/relationships/hyperlink" Target="https://doi.org/10.1002/bes2.1248" TargetMode="External"/><Relationship Id="rId25" Type="http://schemas.openxmlformats.org/officeDocument/2006/relationships/hyperlink" Target="https://doi.org/10.1111/gcb.15862" TargetMode="External"/><Relationship Id="rId2" Type="http://schemas.openxmlformats.org/officeDocument/2006/relationships/customXml" Target="../customXml/item2.xml"/><Relationship Id="rId16" Type="http://schemas.openxmlformats.org/officeDocument/2006/relationships/hyperlink" Target="https://doi.org/10.23943/princeton/9780691159287.001.0001" TargetMode="External"/><Relationship Id="rId20" Type="http://schemas.openxmlformats.org/officeDocument/2006/relationships/hyperlink" Target="https://doi.org/10.1038/nclimate3368" TargetMode="External"/><Relationship Id="rId29" Type="http://schemas.openxmlformats.org/officeDocument/2006/relationships/hyperlink" Target="https://doi.org/10.1016/j.tree.2007.03.00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86/504849" TargetMode="External"/><Relationship Id="rId24" Type="http://schemas.openxmlformats.org/officeDocument/2006/relationships/hyperlink" Target="https://doi.org/10.1002/ecy.3102"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i.org/10.1214/009053604000001048" TargetMode="External"/><Relationship Id="rId23" Type="http://schemas.openxmlformats.org/officeDocument/2006/relationships/hyperlink" Target="https://doi.org/10.1111/fwb.13196" TargetMode="External"/><Relationship Id="rId28" Type="http://schemas.openxmlformats.org/officeDocument/2006/relationships/hyperlink" Target="https://doi.org/10.1002/ecs2.3739" TargetMode="External"/><Relationship Id="rId10" Type="http://schemas.openxmlformats.org/officeDocument/2006/relationships/hyperlink" Target="https://github.com/jswesner/stan_isd" TargetMode="External"/><Relationship Id="rId19" Type="http://schemas.openxmlformats.org/officeDocument/2006/relationships/hyperlink" Target="https://doi.org/10.1111/2041-210X.12681"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3354/meps13230" TargetMode="External"/><Relationship Id="rId22" Type="http://schemas.openxmlformats.org/officeDocument/2006/relationships/hyperlink" Target="https://doi.org/10.1038/s41467-018-08039-3" TargetMode="External"/><Relationship Id="rId27" Type="http://schemas.openxmlformats.org/officeDocument/2006/relationships/hyperlink" Target="https://doi.org/10.1139/f83-205" TargetMode="External"/><Relationship Id="rId30" Type="http://schemas.openxmlformats.org/officeDocument/2006/relationships/hyperlink" Target="https://doi.org/10.1890/07-12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D08B74DB13F641A1FB2572219BFE55" ma:contentTypeVersion="15" ma:contentTypeDescription="Create a new document." ma:contentTypeScope="" ma:versionID="d72e6b404a86689d5149284bbb843f28">
  <xsd:schema xmlns:xsd="http://www.w3.org/2001/XMLSchema" xmlns:xs="http://www.w3.org/2001/XMLSchema" xmlns:p="http://schemas.microsoft.com/office/2006/metadata/properties" xmlns:ns3="26133458-dd6b-4323-9224-444c1d830d6d" xmlns:ns4="ab955a96-761f-4c96-a6fc-04b9ce4c53f5" targetNamespace="http://schemas.microsoft.com/office/2006/metadata/properties" ma:root="true" ma:fieldsID="2fd11072b5cff02776c944f38ca4696e" ns3:_="" ns4:_="">
    <xsd:import namespace="26133458-dd6b-4323-9224-444c1d830d6d"/>
    <xsd:import namespace="ab955a96-761f-4c96-a6fc-04b9ce4c53f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33458-dd6b-4323-9224-444c1d830d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b955a96-761f-4c96-a6fc-04b9ce4c53f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B52745-5FB7-4A5B-81F7-1AEF02E0B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33458-dd6b-4323-9224-444c1d830d6d"/>
    <ds:schemaRef ds:uri="ab955a96-761f-4c96-a6fc-04b9ce4c5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DB93E0-E0FD-42F9-A073-ABEC564997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D67949-2578-49E8-B441-1BA6A35313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4737</Words>
  <Characters>27003</Characters>
  <Application>Microsoft Office Word</Application>
  <DocSecurity>0</DocSecurity>
  <Lines>225</Lines>
  <Paragraphs>63</Paragraphs>
  <ScaleCrop>false</ScaleCrop>
  <Company/>
  <LinksUpToDate>false</LinksUpToDate>
  <CharactersWithSpaces>31677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hierarchical modeling of size spectra</dc:title>
  <dc:creator>Wesner, Jeff S</dc:creator>
  <cp:keywords/>
  <cp:lastModifiedBy>Wesner, Jeff S</cp:lastModifiedBy>
  <cp:revision>14</cp:revision>
  <dcterms:created xsi:type="dcterms:W3CDTF">2023-04-24T19:06:00Z</dcterms:created>
  <dcterms:modified xsi:type="dcterms:W3CDTF">2023-04-24T19:32:00Z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oikos.csl</vt:lpwstr>
  </property>
  <property fmtid="{D5CDD505-2E9C-101B-9397-08002B2CF9AE}" pid="4" name="fontsize">
    <vt:lpwstr>12pt</vt:lpwstr>
  </property>
  <property fmtid="{D5CDD505-2E9C-101B-9397-08002B2CF9AE}" pid="5" name="header-includes">
    <vt:lpwstr/>
  </property>
  <property fmtid="{D5CDD505-2E9C-101B-9397-08002B2CF9AE}" pid="6" name="link-citations">
    <vt:lpwstr>False</vt:lpwstr>
  </property>
  <property fmtid="{D5CDD505-2E9C-101B-9397-08002B2CF9AE}" pid="7" name="link-color">
    <vt:lpwstr>grey</vt:lpwstr>
  </property>
  <property fmtid="{D5CDD505-2E9C-101B-9397-08002B2CF9AE}" pid="8" name="output">
    <vt:lpwstr/>
  </property>
  <property fmtid="{D5CDD505-2E9C-101B-9397-08002B2CF9AE}" pid="9" name="ContentTypeId">
    <vt:lpwstr>0x01010010D08B74DB13F641A1FB2572219BFE55</vt:lpwstr>
  </property>
</Properties>
</file>