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ext-3"/>
      </w:pPr>
      <w:r>
        <w:rPr>
          <w:rStyle w:val="text-3-c"/>
        </w:rPr>
        <w:t xml:space="preserve">Counsellor content &amp; photo intake</w:t>
      </w:r>
    </w:p>
    <w:p>
      <w:pPr>
        <w:pStyle w:val="text-5"/>
      </w:pPr>
      <w:r>
        <w:rPr>
          <w:rStyle w:val="text-5-c"/>
        </w:rPr>
        <w:t xml:space="preserve">Send this to each counsellor to fill in. Everything below maps directly to a</w:t>
      </w:r>
      <w:r>
        <w:br/>
      </w:r>
      <w:r>
        <w:rPr>
          <w:rStyle w:val="text-5-c"/>
        </w:rPr>
        <w:br/>
        <w:t xml:space="preserve">field on the live site — once you have answers for a counsellor, hand them</w:t>
      </w:r>
      <w:r>
        <w:br/>
      </w:r>
      <w:r>
        <w:rPr>
          <w:rStyle w:val="text-5-c"/>
        </w:rPr>
        <w:br/>
        <w:t xml:space="preserve">back and they get typed straight into </w:t>
      </w:r>
      <w:r>
        <w:rPr>
          <w:rStyle w:val="text-10-c"/>
        </w:rPr>
        <w:t xml:space="preserve">core/data.py</w:t>
      </w:r>
      <w:r>
        <w:rPr>
          <w:rStyle w:val="text-5-c"/>
        </w:rPr>
        <w:t xml:space="preserve"> (or emailed to me to do</w:t>
      </w:r>
      <w:r>
        <w:br/>
      </w:r>
      <w:r>
        <w:rPr>
          <w:rStyle w:val="text-5-c"/>
        </w:rPr>
        <w:br/>
        <w:t xml:space="preserve">it). Sections 1–8 are simple copy; Section 9 (specialties) and Section 10</w:t>
      </w:r>
      <w:r>
        <w:br/>
      </w:r>
      <w:r>
        <w:rPr>
          <w:rStyle w:val="text-5-c"/>
        </w:rPr>
        <w:br/>
        <w:t xml:space="preserve">(availability) need a bit more structure since they drive the matching</w:t>
      </w:r>
      <w:r>
        <w:br/>
      </w:r>
      <w:r>
        <w:rPr>
          <w:rStyle w:val="text-5-c"/>
        </w:rPr>
        <w:br/>
        <w:t xml:space="preserve">algorithm and the booking calendar — templates for both are included below.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17"/>
      </w:pPr>
      <w:r>
        <w:rPr>
          <w:rStyle w:val="text-17-c"/>
        </w:rPr>
        <w:t xml:space="preserve">1. Full name</w:t>
      </w:r>
    </w:p>
    <w:p>
      <w:pPr>
        <w:pStyle w:val="text-5"/>
      </w:pPr>
      <w:r>
        <w:rPr>
          <w:rStyle w:val="text-5-c"/>
        </w:rPr>
        <w:t xml:space="preserve">As it should appear on the site, including any title/prefix.</w:t>
      </w:r>
    </w:p>
    <w:p>
      <w:pPr>
        <w:pStyle w:val="text-21"/>
      </w:pPr>
      <w:r>
        <w:rPr>
          <w:rStyle w:val="text-21-c"/>
        </w:rPr>
        <w:t xml:space="preserve">Example: </w:t>
      </w:r>
      <w:r>
        <w:rPr>
          <w:rStyle w:val="text-23-c"/>
        </w:rPr>
        <w:t xml:space="preserve">Dr. Meera Iyer</w:t>
      </w:r>
    </w:p>
    <w:p>
      <w:pPr>
        <w:pStyle w:val="text-17"/>
      </w:pPr>
      <w:r>
        <w:rPr>
          <w:rStyle w:val="text-17-c"/>
        </w:rPr>
        <w:t xml:space="preserve">2. Credentials line</w:t>
      </w:r>
    </w:p>
    <w:p>
      <w:pPr>
        <w:pStyle w:val="text-5"/>
      </w:pPr>
      <w:r>
        <w:rPr>
          <w:rStyle w:val="text-5-c"/>
        </w:rPr>
        <w:t xml:space="preserve">One short line shown directly under the name everywhere on the site.</w:t>
      </w:r>
    </w:p>
    <w:p>
      <w:pPr>
        <w:pStyle w:val="text-21"/>
      </w:pPr>
      <w:r>
        <w:rPr>
          <w:rStyle w:val="text-21-c"/>
        </w:rPr>
        <w:t xml:space="preserve">Example: </w:t>
      </w:r>
      <w:r>
        <w:rPr>
          <w:rStyle w:val="text-23-c"/>
        </w:rPr>
        <w:t xml:space="preserve">Clinical Psychologist, PhD</w:t>
      </w:r>
      <w:r>
        <w:br/>
      </w:r>
      <w:r>
        <w:rPr>
          <w:rStyle w:val="text-21-c"/>
        </w:rPr>
        <w:br/>
        <w:t xml:space="preserve">Example: </w:t>
      </w:r>
      <w:r>
        <w:rPr>
          <w:rStyle w:val="text-23-c"/>
        </w:rPr>
        <w:t xml:space="preserve">Licensed Marriage &amp; Family Therapist</w:t>
      </w:r>
    </w:p>
    <w:p>
      <w:pPr>
        <w:pStyle w:val="text-17"/>
      </w:pPr>
      <w:r>
        <w:rPr>
          <w:rStyle w:val="text-17-c"/>
        </w:rPr>
        <w:t xml:space="preserve">3. Headshot photo</w:t>
      </w:r>
    </w:p>
    <w:p>
      <w:pPr>
        <w:pStyle w:val="text-35"/>
        <w:numPr>
          <w:ilvl w:val="0"/>
          <w:numId w:val="1"/>
        </w:numPr>
      </w:pPr>
      <w:r>
        <w:rPr>
          <w:rStyle w:val="text-35-c"/>
        </w:rPr>
        <w:t xml:space="preserve">Framing:</w:t>
      </w:r>
      <w:r>
        <w:rPr>
          <w:rStyle w:val="text-36-c"/>
        </w:rPr>
        <w:t xml:space="preserve"> head-and-shoulders, face roughly in the top third of the frame</w:t>
      </w:r>
      <w:r>
        <w:br/>
      </w:r>
      <w:r>
        <w:rPr>
          <w:rStyle w:val="text-36-c"/>
        </w:rPr>
        <w:br/>
        <w:t xml:space="preserve">(photos get cropped into a circle centred on the top of the image, so keep</w:t>
      </w:r>
      <w:r>
        <w:br/>
      </w:r>
      <w:r>
        <w:rPr>
          <w:rStyle w:val="text-36-c"/>
        </w:rPr>
        <w:br/>
        <w:t xml:space="preserve">the face high and centred — not a full-body or wide shot).</w:t>
      </w:r>
    </w:p>
    <w:p>
      <w:pPr>
        <w:pStyle w:val="text-35"/>
        <w:numPr>
          <w:ilvl w:val="0"/>
          <w:numId w:val="1"/>
        </w:numPr>
      </w:pPr>
      <w:r>
        <w:rPr>
          <w:rStyle w:val="text-35-c"/>
        </w:rPr>
        <w:t xml:space="preserve">Background:</w:t>
      </w:r>
      <w:r>
        <w:rPr>
          <w:rStyle w:val="text-36-c"/>
        </w:rPr>
        <w:t xml:space="preserve"> neutral or softly blurred, consistent tone across everyone</w:t>
      </w:r>
      <w:r>
        <w:br/>
      </w:r>
      <w:r>
        <w:rPr>
          <w:rStyle w:val="text-36-c"/>
        </w:rPr>
        <w:br/>
        <w:t xml:space="preserve">if possible (plain wall, soft outdoor blur, etc.) — avoid busy backgrounds.</w:t>
      </w:r>
    </w:p>
    <w:p>
      <w:pPr>
        <w:pStyle w:val="text-35"/>
        <w:numPr>
          <w:ilvl w:val="0"/>
          <w:numId w:val="1"/>
        </w:numPr>
      </w:pPr>
      <w:r>
        <w:rPr>
          <w:rStyle w:val="text-35-c"/>
        </w:rPr>
        <w:t xml:space="preserve">Light:</w:t>
      </w:r>
      <w:r>
        <w:rPr>
          <w:rStyle w:val="text-36-c"/>
        </w:rPr>
        <w:t xml:space="preserve"> natural, even light on the face. No hard shadows, no heavy</w:t>
      </w:r>
      <w:r>
        <w:br/>
      </w:r>
      <w:r>
        <w:rPr>
          <w:rStyle w:val="text-36-c"/>
        </w:rPr>
        <w:br/>
        <w:t xml:space="preserve">filters, no sunglasses.</w:t>
      </w:r>
    </w:p>
    <w:p>
      <w:pPr>
        <w:pStyle w:val="text-35"/>
        <w:numPr>
          <w:ilvl w:val="0"/>
          <w:numId w:val="1"/>
        </w:numPr>
      </w:pPr>
      <w:r>
        <w:rPr>
          <w:rStyle w:val="text-35-c"/>
        </w:rPr>
        <w:t xml:space="preserve">Resolution:</w:t>
      </w:r>
      <w:r>
        <w:rPr>
          <w:rStyle w:val="text-36-c"/>
        </w:rPr>
        <w:t xml:space="preserve"> at least </w:t>
      </w:r>
      <w:r>
        <w:rPr>
          <w:rStyle w:val="text-35-c"/>
        </w:rPr>
        <w:t xml:space="preserve">600×600px</w:t>
      </w:r>
      <w:r>
        <w:rPr>
          <w:rStyle w:val="text-36-c"/>
        </w:rPr>
        <w:t xml:space="preserve">, square or near-square. A clear</w:t>
      </w:r>
      <w:r>
        <w:br/>
      </w:r>
      <w:r>
        <w:rPr>
          <w:rStyle w:val="text-36-c"/>
        </w:rPr>
        <w:br/>
        <w:t xml:space="preserve">phone photo is completely fine — it just needs to not be blurry or</w:t>
      </w:r>
      <w:r>
        <w:br/>
      </w:r>
      <w:r>
        <w:rPr>
          <w:rStyle w:val="text-36-c"/>
        </w:rPr>
        <w:br/>
        <w:t xml:space="preserve">pixelated once resized.</w:t>
      </w:r>
    </w:p>
    <w:p>
      <w:pPr>
        <w:pStyle w:val="text-35"/>
        <w:numPr>
          <w:ilvl w:val="0"/>
          <w:numId w:val="1"/>
        </w:numPr>
      </w:pPr>
      <w:r>
        <w:rPr>
          <w:rStyle w:val="text-35-c"/>
        </w:rPr>
        <w:t xml:space="preserve">Recency:</w:t>
      </w:r>
      <w:r>
        <w:rPr>
          <w:rStyle w:val="text-36-c"/>
        </w:rPr>
        <w:t xml:space="preserve"> within the last ~2 years, so it matches how the counsellor</w:t>
      </w:r>
      <w:r>
        <w:br/>
      </w:r>
      <w:r>
        <w:rPr>
          <w:rStyle w:val="text-36-c"/>
        </w:rPr>
        <w:br/>
        <w:t xml:space="preserve">actually looks when a client meets them.</w:t>
      </w:r>
    </w:p>
    <w:p>
      <w:pPr>
        <w:pStyle w:val="text-35"/>
        <w:numPr>
          <w:ilvl w:val="0"/>
          <w:numId w:val="1"/>
        </w:numPr>
      </w:pPr>
      <w:r>
        <w:rPr>
          <w:rStyle w:val="text-35-c"/>
        </w:rPr>
        <w:t xml:space="preserve">File:</w:t>
      </w:r>
      <w:r>
        <w:rPr>
          <w:rStyle w:val="text-36-c"/>
        </w:rPr>
        <w:t xml:space="preserve"> JPG or PNG, named </w:t>
      </w:r>
      <w:r>
        <w:rPr>
          <w:rStyle w:val="text-58-c"/>
        </w:rPr>
        <w:t xml:space="preserve">firstname-lastname.jpg</w:t>
      </w:r>
      <w:r>
        <w:rPr>
          <w:rStyle w:val="text-36-c"/>
        </w:rPr>
        <w:t xml:space="preserve"> (e.g.</w:t>
      </w:r>
      <w:r>
        <w:br/>
      </w:r>
      <w:r>
        <w:rPr>
          <w:rStyle w:val="text-58-c"/>
        </w:rPr>
        <w:t xml:space="preserve">meera-iyer.jpg</w:t>
      </w:r>
      <w:r>
        <w:rPr>
          <w:rStyle w:val="text-36-c"/>
        </w:rPr>
        <w:t xml:space="preserve">).</w:t>
      </w:r>
    </w:p>
    <w:p>
      <w:pPr>
        <w:pStyle w:val="text-17"/>
      </w:pPr>
      <w:r>
        <w:rPr>
          <w:rStyle w:val="text-17-c"/>
        </w:rPr>
        <w:t xml:space="preserve">4. Location</w:t>
      </w:r>
    </w:p>
    <w:p>
      <w:pPr>
        <w:pStyle w:val="text-5"/>
      </w:pPr>
      <w:r>
        <w:rPr>
          <w:rStyle w:val="text-5-c"/>
        </w:rPr>
        <w:t xml:space="preserve">City they primarily see clients from (e.g. </w:t>
      </w:r>
      <w:r>
        <w:rPr>
          <w:rStyle w:val="text-65-c"/>
        </w:rPr>
        <w:t xml:space="preserve">Bengaluru</w:t>
      </w:r>
      <w:r>
        <w:rPr>
          <w:rStyle w:val="text-5-c"/>
        </w:rPr>
        <w:t xml:space="preserve">), or </w:t>
      </w:r>
      <w:r>
        <w:rPr>
          <w:rStyle w:val="text-65-c"/>
        </w:rPr>
        <w:t xml:space="preserve">Remote</w:t>
      </w:r>
      <w:r>
        <w:rPr>
          <w:rStyle w:val="text-5-c"/>
        </w:rPr>
        <w:t xml:space="preserve"> if</w:t>
      </w:r>
      <w:r>
        <w:br/>
      </w:r>
      <w:r>
        <w:rPr>
          <w:rStyle w:val="text-5-c"/>
        </w:rPr>
        <w:br/>
        <w:t xml:space="preserve">they only work online.</w:t>
      </w:r>
    </w:p>
    <w:p>
      <w:pPr>
        <w:pStyle w:val="text-17"/>
      </w:pPr>
      <w:r>
        <w:rPr>
          <w:rStyle w:val="text-17-c"/>
        </w:rPr>
        <w:t xml:space="preserve">5. Session modes offered</w:t>
      </w:r>
    </w:p>
    <w:p>
      <w:pPr>
        <w:pStyle w:val="text-5"/>
      </w:pPr>
      <w:r>
        <w:rPr>
          <w:rStyle w:val="text-5-c"/>
        </w:rPr>
        <w:t xml:space="preserve">Choose one: </w:t>
      </w:r>
      <w:r>
        <w:rPr>
          <w:rStyle w:val="text-65-c"/>
        </w:rPr>
        <w:t xml:space="preserve">Online only</w:t>
      </w:r>
      <w:r>
        <w:rPr>
          <w:rStyle w:val="text-5-c"/>
        </w:rPr>
        <w:t xml:space="preserve"> / </w:t>
      </w:r>
      <w:r>
        <w:rPr>
          <w:rStyle w:val="text-65-c"/>
        </w:rPr>
        <w:t xml:space="preserve">In-person only</w:t>
      </w:r>
      <w:r>
        <w:rPr>
          <w:rStyle w:val="text-5-c"/>
        </w:rPr>
        <w:t xml:space="preserve"> / </w:t>
      </w:r>
      <w:r>
        <w:rPr>
          <w:rStyle w:val="text-65-c"/>
        </w:rPr>
        <w:t xml:space="preserve">Both online and in-person</w:t>
      </w:r>
    </w:p>
    <w:p>
      <w:pPr>
        <w:pStyle w:val="text-17"/>
      </w:pPr>
      <w:r>
        <w:rPr>
          <w:rStyle w:val="text-17-c"/>
        </w:rPr>
        <w:t xml:space="preserve">6. Languages spoken</w:t>
      </w:r>
    </w:p>
    <w:p>
      <w:pPr>
        <w:pStyle w:val="text-5"/>
      </w:pPr>
      <w:r>
        <w:rPr>
          <w:rStyle w:val="text-5-c"/>
        </w:rPr>
        <w:t xml:space="preserve">List all, in order of fluency/preference (e.g. </w:t>
      </w:r>
      <w:r>
        <w:rPr>
          <w:rStyle w:val="text-65-c"/>
        </w:rPr>
        <w:t xml:space="preserve">English, Hindi, Punjabi</w:t>
      </w:r>
      <w:r>
        <w:rPr>
          <w:rStyle w:val="text-5-c"/>
        </w:rPr>
        <w:t xml:space="preserve">).</w:t>
      </w:r>
    </w:p>
    <w:p>
      <w:pPr>
        <w:pStyle w:val="text-17"/>
      </w:pPr>
      <w:r>
        <w:rPr>
          <w:rStyle w:val="text-17-c"/>
        </w:rPr>
        <w:t xml:space="preserve">7. One-line intro</w:t>
      </w:r>
    </w:p>
    <w:p>
      <w:pPr>
        <w:pStyle w:val="text-5"/>
      </w:pPr>
      <w:r>
        <w:rPr>
          <w:rStyle w:val="text-5-c"/>
        </w:rPr>
        <w:t xml:space="preserve">The short teaser sentence shown in listings and match cards. Third person,</w:t>
      </w:r>
      <w:r>
        <w:br/>
      </w:r>
      <w:r>
        <w:rPr>
          <w:rStyle w:val="text-5-c"/>
        </w:rPr>
        <w:br/>
        <w:t xml:space="preserve">warm but </w:t>
      </w:r>
      <w:r>
        <w:rPr>
          <w:rStyle w:val="text-85-c"/>
        </w:rPr>
        <w:t xml:space="preserve">specific</w:t>
      </w:r>
      <w:r>
        <w:rPr>
          <w:rStyle w:val="text-5-c"/>
        </w:rPr>
        <w:t xml:space="preserve"> — who they help and with what. Avoid generic lines like</w:t>
      </w:r>
      <w:r>
        <w:br/>
      </w:r>
      <w:r>
        <w:rPr>
          <w:rStyle w:val="text-5-c"/>
        </w:rPr>
        <w:br/>
        <w:t xml:space="preserve">"passionate about helping people."</w:t>
      </w:r>
    </w:p>
    <w:p>
      <w:pPr>
        <w:pStyle w:val="text-88"/>
        <w:numPr>
          <w:ilvl w:val="0"/>
          <w:numId w:val="1"/>
        </w:numPr>
      </w:pPr>
      <w:r>
        <w:rPr>
          <w:rStyle w:val="text-36-c"/>
        </w:rPr>
        <w:t xml:space="preserve">Aim for </w:t>
      </w:r>
      <w:r>
        <w:rPr>
          <w:rStyle w:val="text-35-c"/>
        </w:rPr>
        <w:t xml:space="preserve">15–25 words</w:t>
      </w:r>
      <w:r>
        <w:rPr>
          <w:rStyle w:val="text-36-c"/>
        </w:rPr>
        <w:t xml:space="preserve">.</w:t>
      </w:r>
    </w:p>
    <w:p>
      <w:pPr>
        <w:pStyle w:val="text-88"/>
        <w:numPr>
          <w:ilvl w:val="0"/>
          <w:numId w:val="1"/>
        </w:numPr>
      </w:pPr>
      <w:r>
        <w:rPr>
          <w:rStyle w:val="text-36-c"/>
        </w:rPr>
        <w:t xml:space="preserve">Example: </w:t>
      </w:r>
      <w:r>
        <w:rPr>
          <w:rStyle w:val="text-93-c"/>
        </w:rPr>
        <w:t xml:space="preserve">"Works with leaders and teams carrying stress, burnout and</w:t>
      </w:r>
      <w:r>
        <w:br/>
      </w:r>
      <w:r>
        <w:rPr>
          <w:rStyle w:val="text-93-c"/>
        </w:rPr>
        <w:br/>
        <w:t xml:space="preserve">anxiety that follows them home."</w:t>
      </w:r>
    </w:p>
    <w:p>
      <w:pPr>
        <w:pStyle w:val="text-17"/>
      </w:pPr>
      <w:r>
        <w:rPr>
          <w:rStyle w:val="text-17-c"/>
        </w:rPr>
        <w:t xml:space="preserve">8. Full bio</w:t>
      </w:r>
    </w:p>
    <w:p>
      <w:pPr>
        <w:pStyle w:val="text-5"/>
      </w:pPr>
      <w:r>
        <w:rPr>
          <w:rStyle w:val="text-5-c"/>
        </w:rPr>
        <w:t xml:space="preserve">One paragraph (</w:t>
      </w:r>
      <w:r>
        <w:rPr>
          <w:rStyle w:val="text-65-c"/>
        </w:rPr>
        <w:t xml:space="preserve">3–5 sentences</w:t>
      </w:r>
      <w:r>
        <w:rPr>
          <w:rStyle w:val="text-5-c"/>
        </w:rPr>
        <w:t xml:space="preserve">), third person. Cover:</w:t>
      </w:r>
    </w:p>
    <w:p>
      <w:pPr>
        <w:pStyle w:val="text-102"/>
        <w:numPr>
          <w:ilvl w:val="0"/>
          <w:numId w:val="2"/>
        </w:numPr>
      </w:pPr>
      <w:r>
        <w:rPr>
          <w:rStyle w:val="text-102-c"/>
        </w:rPr>
        <w:t xml:space="preserve">Background — years of experience, setting, training.</w:t>
      </w:r>
    </w:p>
    <w:p>
      <w:pPr>
        <w:pStyle w:val="text-102"/>
        <w:numPr>
          <w:ilvl w:val="0"/>
          <w:numId w:val="2"/>
        </w:numPr>
      </w:pPr>
      <w:r>
        <w:rPr>
          <w:rStyle w:val="text-102-c"/>
        </w:rPr>
        <w:t xml:space="preserve">Approach/style — how they actually work with clients.</w:t>
      </w:r>
    </w:p>
    <w:p>
      <w:pPr>
        <w:pStyle w:val="text-102"/>
        <w:numPr>
          <w:ilvl w:val="0"/>
          <w:numId w:val="2"/>
        </w:numPr>
      </w:pPr>
      <w:r>
        <w:rPr>
          <w:rStyle w:val="text-102-c"/>
        </w:rPr>
        <w:t xml:space="preserve">Who/what they specialise in.</w:t>
      </w:r>
    </w:p>
    <w:p>
      <w:pPr>
        <w:pStyle w:val="text-102"/>
        <w:numPr>
          <w:ilvl w:val="0"/>
          <w:numId w:val="2"/>
        </w:numPr>
      </w:pPr>
      <w:r>
        <w:rPr>
          <w:rStyle w:val="text-102-c"/>
        </w:rPr>
        <w:t xml:space="preserve">One distinguishing detail if there is one (leads workshops, specific</w:t>
      </w:r>
      <w:r>
        <w:br/>
      </w:r>
      <w:r>
        <w:rPr>
          <w:rStyle w:val="text-102-c"/>
        </w:rPr>
        <w:br/>
        <w:t xml:space="preserve">population, notable focus).</w:t>
      </w:r>
    </w:p>
    <w:p>
      <w:pPr>
        <w:pStyle w:val="text-21"/>
      </w:pPr>
      <w:r>
        <w:rPr>
          <w:rStyle w:val="text-21-c"/>
        </w:rPr>
        <w:t xml:space="preserve">Example: </w:t>
      </w:r>
      <w:r>
        <w:rPr>
          <w:rStyle w:val="text-21-c"/>
        </w:rPr>
        <w:t xml:space="preserve">"Meera has spent twelve years helping professionals and</w:t>
      </w:r>
      <w:r>
        <w:br/>
      </w:r>
      <w:r>
        <w:rPr>
          <w:rStyle w:val="text-21-c"/>
        </w:rPr>
        <w:br/>
        <w:t xml:space="preserve">executives recognise burnout before it becomes a crisis. She blends CBT</w:t>
      </w:r>
      <w:r>
        <w:br/>
      </w:r>
      <w:r>
        <w:rPr>
          <w:rStyle w:val="text-21-c"/>
        </w:rPr>
        <w:br/>
        <w:t xml:space="preserve">with a grounded, practical style — clients often say she's the person who</w:t>
      </w:r>
      <w:r>
        <w:br/>
      </w:r>
      <w:r>
        <w:rPr>
          <w:rStyle w:val="text-21-c"/>
        </w:rPr>
        <w:br/>
        <w:t xml:space="preserve">finally makes their stress make sense. She also leads Common Ground's</w:t>
      </w:r>
      <w:r>
        <w:br/>
      </w:r>
      <w:r>
        <w:rPr>
          <w:rStyle w:val="text-21-c"/>
        </w:rPr>
        <w:br/>
        <w:t xml:space="preserve">corporate wellness workshops."</w:t>
      </w:r>
    </w:p>
    <w:p>
      <w:pPr>
        <w:pStyle w:val="text-5"/>
      </w:pPr>
      <w:r>
        <w:rPr>
          <w:rStyle w:val="text-5-c"/>
        </w:rPr>
        <w:t xml:space="preserve">Also list </w:t>
      </w:r>
      <w:r>
        <w:rPr>
          <w:rStyle w:val="text-65-c"/>
        </w:rPr>
        <w:t xml:space="preserve">therapeutic modalities/approaches</w:t>
      </w:r>
      <w:r>
        <w:rPr>
          <w:rStyle w:val="text-5-c"/>
        </w:rPr>
        <w:t xml:space="preserve"> separately as short tags</w:t>
      </w:r>
      <w:r>
        <w:br/>
      </w:r>
      <w:r>
        <w:rPr>
          <w:rStyle w:val="text-5-c"/>
        </w:rPr>
        <w:br/>
        <w:t xml:space="preserve">(e.g. </w:t>
      </w:r>
      <w:r>
        <w:rPr>
          <w:rStyle w:val="text-10-c"/>
        </w:rPr>
        <w:t xml:space="preserve">CBT</w:t>
      </w:r>
      <w:r>
        <w:rPr>
          <w:rStyle w:val="text-5-c"/>
        </w:rPr>
        <w:t xml:space="preserve">, </w:t>
      </w:r>
      <w:r>
        <w:rPr>
          <w:rStyle w:val="text-10-c"/>
        </w:rPr>
        <w:t xml:space="preserve">Acceptance &amp; Commitment Therapy</w:t>
      </w:r>
      <w:r>
        <w:rPr>
          <w:rStyle w:val="text-5-c"/>
        </w:rPr>
        <w:t xml:space="preserve">, </w:t>
      </w:r>
      <w:r>
        <w:rPr>
          <w:rStyle w:val="text-10-c"/>
        </w:rPr>
        <w:t xml:space="preserve">Systemic therapy</w:t>
      </w:r>
      <w:r>
        <w:rPr>
          <w:rStyle w:val="text-5-c"/>
        </w:rPr>
        <w:t xml:space="preserve">,</w:t>
      </w:r>
      <w:r>
        <w:br/>
      </w:r>
      <w:r>
        <w:rPr>
          <w:rStyle w:val="text-5-c"/>
        </w:rPr>
        <w:br/>
      </w:r>
      <w:r>
        <w:rPr>
          <w:rStyle w:val="text-10-c"/>
        </w:rPr>
        <w:t xml:space="preserve">Emotionally Focused Therapy</w:t>
      </w:r>
      <w:r>
        <w:rPr>
          <w:rStyle w:val="text-5-c"/>
        </w:rPr>
        <w:t xml:space="preserve">) — these show as pills, not prose.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17"/>
      </w:pPr>
      <w:r>
        <w:rPr>
          <w:rStyle w:val="text-17-c"/>
        </w:rPr>
        <w:t xml:space="preserve">9. Specialties (Primary / Secondary)</w:t>
      </w:r>
    </w:p>
    <w:p>
      <w:pPr>
        <w:pStyle w:val="text-5"/>
      </w:pPr>
      <w:r>
        <w:rPr>
          <w:rStyle w:val="text-5-c"/>
        </w:rPr>
        <w:t xml:space="preserve">This is the field the "find your best-fit counsellor" matching on the</w:t>
      </w:r>
      <w:r>
        <w:br/>
      </w:r>
      <w:r>
        <w:rPr>
          <w:rStyle w:val="text-5-c"/>
        </w:rPr>
        <w:br/>
        <w:t xml:space="preserve">service pages actually runs on, so it needs to come from the fixed list</w:t>
      </w:r>
      <w:r>
        <w:br/>
      </w:r>
      <w:r>
        <w:rPr>
          <w:rStyle w:val="text-5-c"/>
        </w:rPr>
        <w:br/>
        <w:t xml:space="preserve">below rather than free text. Ask the counsellor to mark each topic they work</w:t>
      </w:r>
      <w:r>
        <w:br/>
      </w:r>
      <w:r>
        <w:rPr>
          <w:rStyle w:val="text-5-c"/>
        </w:rPr>
        <w:br/>
        <w:t xml:space="preserve">with as either:</w:t>
      </w:r>
    </w:p>
    <w:p>
      <w:pPr>
        <w:pStyle w:val="text-35"/>
        <w:numPr>
          <w:ilvl w:val="0"/>
          <w:numId w:val="1"/>
        </w:numPr>
      </w:pPr>
      <w:r>
        <w:rPr>
          <w:rStyle w:val="text-35-c"/>
        </w:rPr>
        <w:t xml:space="preserve">Primary</w:t>
      </w:r>
      <w:r>
        <w:rPr>
          <w:rStyle w:val="text-36-c"/>
        </w:rPr>
        <w:t xml:space="preserve"> — a core specialty, what they're most known for.</w:t>
      </w:r>
    </w:p>
    <w:p>
      <w:pPr>
        <w:pStyle w:val="text-35"/>
        <w:numPr>
          <w:ilvl w:val="0"/>
          <w:numId w:val="1"/>
        </w:numPr>
      </w:pPr>
      <w:r>
        <w:rPr>
          <w:rStyle w:val="text-35-c"/>
        </w:rPr>
        <w:t xml:space="preserve">Secondary</w:t>
      </w:r>
      <w:r>
        <w:rPr>
          <w:rStyle w:val="text-36-c"/>
        </w:rPr>
        <w:t xml:space="preserve"> — comfortable working with it, but not their main focus.</w:t>
      </w:r>
    </w:p>
    <w:p>
      <w:pPr>
        <w:pStyle w:val="text-5"/>
      </w:pPr>
      <w:r>
        <w:rPr>
          <w:rStyle w:val="text-5-c"/>
        </w:rPr>
        <w:t xml:space="preserve">They can pick from more than one category below if their practice spans</w:t>
      </w:r>
      <w:r>
        <w:br/>
      </w:r>
      <w:r>
        <w:rPr>
          <w:rStyle w:val="text-5-c"/>
        </w:rPr>
        <w:br/>
        <w:t xml:space="preserve">multiple services (e.g. a therapist doing both individual anxiety work and</w:t>
      </w:r>
      <w:r>
        <w:br/>
      </w:r>
      <w:r>
        <w:rPr>
          <w:rStyle w:val="text-5-c"/>
        </w:rPr>
        <w:br/>
        <w:t xml:space="preserve">corporate workshops).</w:t>
      </w:r>
    </w:p>
    <w:p>
      <w:pPr>
        <w:pStyle w:val="text-142"/>
      </w:pPr>
      <w:r>
        <w:rPr>
          <w:rStyle w:val="text-142-c"/>
        </w:rPr>
        <w:t xml:space="preserve">Individual therapy</w:t>
      </w:r>
    </w:p>
    <w:p>
      <w:pPr>
        <w:pStyle w:val="text-5"/>
      </w:pPr>
      <w:r>
        <w:rPr>
          <w:rStyle w:val="text-5-c"/>
        </w:rPr>
        <w:t xml:space="preserve">☐ Anxiety · ☐ Low mood &amp; depression · ☐ Burnout · ☐ Self-esteem ·</w:t>
      </w:r>
      <w:r>
        <w:br/>
      </w:r>
      <w:r>
        <w:rPr>
          <w:rStyle w:val="text-5-c"/>
        </w:rPr>
        <w:br/>
        <w:t xml:space="preserve">☐ Life transitions · ☐ Grief &amp; loss · ☐ Identity · ☐ Anger management ·</w:t>
      </w:r>
      <w:r>
        <w:br/>
      </w:r>
      <w:r>
        <w:rPr>
          <w:rStyle w:val="text-5-c"/>
        </w:rPr>
        <w:br/>
        <w:t xml:space="preserve">☐ Sleep difficulties · ☐ Perfectionism</w:t>
      </w:r>
    </w:p>
    <w:p>
      <w:pPr>
        <w:pStyle w:val="text-142"/>
      </w:pPr>
      <w:r>
        <w:rPr>
          <w:rStyle w:val="text-142-c"/>
        </w:rPr>
        <w:t xml:space="preserve">Couples &amp; family</w:t>
      </w:r>
    </w:p>
    <w:p>
      <w:pPr>
        <w:pStyle w:val="text-5"/>
      </w:pPr>
      <w:r>
        <w:rPr>
          <w:rStyle w:val="text-5-c"/>
        </w:rPr>
        <w:t xml:space="preserve">☐ Communication breakdown · ☐ Trust &amp; infidelity · ☐ Parenting conflict ·</w:t>
      </w:r>
      <w:r>
        <w:br/>
      </w:r>
      <w:r>
        <w:rPr>
          <w:rStyle w:val="text-5-c"/>
        </w:rPr>
        <w:br/>
        <w:t xml:space="preserve">☐ Blended family dynamics · ☐ Pre-marital counselling · ☐ Intimacy issues ·</w:t>
      </w:r>
      <w:r>
        <w:br/>
      </w:r>
      <w:r>
        <w:rPr>
          <w:rStyle w:val="text-5-c"/>
        </w:rPr>
        <w:br/>
        <w:t xml:space="preserve">☐ Separation &amp; divorce · ☐ Family estrangement · ☐ Conflict resolution ·</w:t>
      </w:r>
      <w:r>
        <w:br/>
      </w:r>
      <w:r>
        <w:rPr>
          <w:rStyle w:val="text-5-c"/>
        </w:rPr>
        <w:br/>
        <w:t xml:space="preserve">☐ Life-stage transitions</w:t>
      </w:r>
    </w:p>
    <w:p>
      <w:pPr>
        <w:pStyle w:val="text-142"/>
      </w:pPr>
      <w:r>
        <w:rPr>
          <w:rStyle w:val="text-142-c"/>
        </w:rPr>
        <w:t xml:space="preserve">Corporate wellness</w:t>
      </w:r>
    </w:p>
    <w:p>
      <w:pPr>
        <w:pStyle w:val="text-5"/>
      </w:pPr>
      <w:r>
        <w:rPr>
          <w:rStyle w:val="text-5-c"/>
        </w:rPr>
        <w:t xml:space="preserve">☐ Stress &amp; burnout · ☐ Team conflict · ☐ Leadership pressure ·</w:t>
      </w:r>
      <w:r>
        <w:br/>
      </w:r>
      <w:r>
        <w:rPr>
          <w:rStyle w:val="text-5-c"/>
        </w:rPr>
        <w:br/>
        <w:t xml:space="preserve">☐ Work-life balance · ☐ Anxiety at work · ☐ Communication skills ·</w:t>
      </w:r>
      <w:r>
        <w:br/>
      </w:r>
      <w:r>
        <w:rPr>
          <w:rStyle w:val="text-5-c"/>
        </w:rPr>
        <w:br/>
        <w:t xml:space="preserve">☐ Change &amp; restructuring · ☐ Psychological safety · ☐ Employee engagement ·</w:t>
      </w:r>
      <w:r>
        <w:br/>
      </w:r>
      <w:r>
        <w:rPr>
          <w:rStyle w:val="text-5-c"/>
        </w:rPr>
        <w:br/>
        <w:t xml:space="preserve">☐ Manager support</w:t>
      </w:r>
    </w:p>
    <w:p>
      <w:pPr>
        <w:pStyle w:val="text-142"/>
      </w:pPr>
      <w:r>
        <w:rPr>
          <w:rStyle w:val="text-142-c"/>
        </w:rPr>
        <w:t xml:space="preserve">Academic workshops</w:t>
      </w:r>
    </w:p>
    <w:p>
      <w:pPr>
        <w:pStyle w:val="text-5"/>
      </w:pPr>
      <w:r>
        <w:rPr>
          <w:rStyle w:val="text-5-c"/>
        </w:rPr>
        <w:t xml:space="preserve">☐ Exam stress · ☐ Academic pressure · ☐ Time management · ☐ Social anxiety ·</w:t>
      </w:r>
      <w:r>
        <w:br/>
      </w:r>
      <w:r>
        <w:rPr>
          <w:rStyle w:val="text-5-c"/>
        </w:rPr>
        <w:br/>
        <w:t xml:space="preserve">☐ Peer relationships · ☐ Imposter syndrome · ☐ Study-life balance ·</w:t>
      </w:r>
      <w:r>
        <w:br/>
      </w:r>
      <w:r>
        <w:rPr>
          <w:rStyle w:val="text-5-c"/>
        </w:rPr>
        <w:br/>
        <w:t xml:space="preserve">☐ School-to-uni transitions · ☐ Building confidence · ☐ Asking for help</w:t>
      </w:r>
    </w:p>
    <w:p>
      <w:pPr>
        <w:pStyle w:val="text-160"/>
      </w:pPr>
      <w:r>
        <w:rPr>
          <w:rStyle w:val="text-85-c"/>
        </w:rPr>
        <w:t xml:space="preserve">(Mark each selected box "P" for primary or "S" for secondary instead of a</w:t>
      </w:r>
      <w:r>
        <w:br/>
      </w:r>
      <w:r>
        <w:rPr>
          <w:rStyle w:val="text-85-c"/>
        </w:rPr>
        <w:br/>
        <w:t xml:space="preserve">plain tick.)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17"/>
      </w:pPr>
      <w:r>
        <w:rPr>
          <w:rStyle w:val="text-17-c"/>
        </w:rPr>
        <w:t xml:space="preserve">10. Weekly availability</w:t>
      </w:r>
    </w:p>
    <w:p>
      <w:pPr>
        <w:pStyle w:val="text-5"/>
      </w:pPr>
      <w:r>
        <w:rPr>
          <w:rStyle w:val="text-5-c"/>
        </w:rPr>
        <w:t xml:space="preserve">Plain-language weekly schedule, </w:t>
      </w:r>
      <w:r>
        <w:rPr>
          <w:rStyle w:val="text-65-c"/>
        </w:rPr>
        <w:t xml:space="preserve">in IST (Indian Standard Time)</w:t>
      </w:r>
      <w:r>
        <w:rPr>
          <w:rStyle w:val="text-5-c"/>
        </w:rPr>
        <w:t xml:space="preserve"> — the site</w:t>
      </w:r>
      <w:r>
        <w:br/>
      </w:r>
      <w:r>
        <w:rPr>
          <w:rStyle w:val="text-5-c"/>
        </w:rPr>
        <w:br/>
        <w:t xml:space="preserve">assumes IST throughout. List working windows per day; write "Off" for days</w:t>
      </w:r>
      <w:r>
        <w:br/>
      </w:r>
      <w:r>
        <w:rPr>
          <w:rStyle w:val="text-5-c"/>
        </w:rPr>
        <w:br/>
        <w:t xml:space="preserve">they don't see clients.</w:t>
      </w:r>
    </w:p>
    <w:p>
      <w:pPr>
        <w:pStyle w:val="text-21"/>
      </w:pPr>
      <w:r>
        <w:rPr>
          <w:rStyle w:val="text-21-c"/>
        </w:rPr>
        <w:t xml:space="preserve">Example:</w:t>
      </w:r>
      <w:r>
        <w:br/>
      </w:r>
      <w:r>
        <w:rPr>
          <w:rStyle w:val="text-21-c"/>
        </w:rPr>
        <w:br/>
        <w:t xml:space="preserve">Monday: 9:00 AM–1:00 PM, 2:00 PM–5:00 PM</w:t>
      </w:r>
      <w:r>
        <w:br/>
      </w:r>
      <w:r>
        <w:rPr>
          <w:rStyle w:val="text-21-c"/>
        </w:rPr>
        <w:br/>
        <w:t xml:space="preserve">Tuesday: 9:00 AM–1:00 PM, 2:00 PM–5:00 PM</w:t>
      </w:r>
      <w:r>
        <w:br/>
      </w:r>
      <w:r>
        <w:rPr>
          <w:rStyle w:val="text-21-c"/>
        </w:rPr>
        <w:br/>
        <w:t xml:space="preserve">Wednesday: 9:00 AM–1:00 PM, 2:00 PM–5:00 PM</w:t>
      </w:r>
      <w:r>
        <w:br/>
      </w:r>
      <w:r>
        <w:rPr>
          <w:rStyle w:val="text-21-c"/>
        </w:rPr>
        <w:br/>
        <w:t xml:space="preserve">Thursday: 9:00 AM–1:00 PM, 2:00 PM–5:00 PM</w:t>
      </w:r>
      <w:r>
        <w:br/>
      </w:r>
      <w:r>
        <w:rPr>
          <w:rStyle w:val="text-21-c"/>
        </w:rPr>
        <w:br/>
        <w:t xml:space="preserve">Friday: 9:00 AM–1:00 PM, 2:00 PM–5:00 PM</w:t>
      </w:r>
      <w:r>
        <w:br/>
      </w:r>
      <w:r>
        <w:rPr>
          <w:rStyle w:val="text-21-c"/>
        </w:rPr>
        <w:br/>
        <w:t xml:space="preserve">Saturday: Off</w:t>
      </w:r>
      <w:r>
        <w:br/>
      </w:r>
      <w:r>
        <w:rPr>
          <w:rStyle w:val="text-21-c"/>
        </w:rPr>
        <w:br/>
        <w:t xml:space="preserve">Sunday: Off</w:t>
      </w:r>
    </w:p>
    <w:p>
      <w:pPr>
        <w:pStyle w:val="text-5"/>
      </w:pPr>
      <w:r>
        <w:rPr>
          <w:rStyle w:val="text-5-c"/>
        </w:rPr>
        <w:t xml:space="preserve">For context (they don't need to specify this): sessions are booked in</w:t>
      </w:r>
      <w:r>
        <w:br/>
      </w:r>
      <w:r>
        <w:rPr>
          <w:rStyle w:val="text-5-c"/>
        </w:rPr>
        <w:br/>
        <w:t xml:space="preserve">50-minute slots starting on the hour, so a "9:00 AM–1:00 PM" window offers</w:t>
      </w:r>
      <w:r>
        <w:br/>
      </w:r>
      <w:r>
        <w:rPr>
          <w:rStyle w:val="text-5-c"/>
        </w:rPr>
        <w:br/>
        <w:t xml:space="preserve">four bookable start times (9, 10, 11, 12).</w:t>
      </w:r>
    </w:p>
    <w:p>
      <w:pPr>
        <w:pStyle w:val="text-17"/>
      </w:pPr>
      <w:r>
        <w:rPr>
          <w:rStyle w:val="text-17-c"/>
        </w:rPr>
        <w:t xml:space="preserve">11. Session fee </w:t>
      </w:r>
      <w:r>
        <w:rPr>
          <w:rStyle w:val="text-182-c"/>
        </w:rPr>
        <w:t xml:space="preserve">(optional)</w:t>
      </w:r>
    </w:p>
    <w:p>
      <w:pPr>
        <w:pStyle w:val="text-5"/>
      </w:pPr>
      <w:r>
        <w:rPr>
          <w:rStyle w:val="text-5-c"/>
        </w:rPr>
        <w:t xml:space="preserve">Not required — the site currently shows one flat rate for every counsellor.</w:t>
      </w:r>
      <w:r>
        <w:br/>
      </w:r>
      <w:r>
        <w:rPr>
          <w:rStyle w:val="text-5-c"/>
        </w:rPr>
        <w:br/>
        <w:t xml:space="preserve">If you want per-counsellor pricing later, note their rate here and flag it</w:t>
      </w:r>
      <w:r>
        <w:br/>
      </w:r>
      <w:r>
        <w:rPr>
          <w:rStyle w:val="text-5-c"/>
        </w:rPr>
        <w:br/>
        <w:t xml:space="preserve">to me; it's a small follow-up change, not something already wired in.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17"/>
      </w:pPr>
      <w:r>
        <w:rPr>
          <w:rStyle w:val="text-17-c"/>
        </w:rPr>
        <w:t xml:space="preserve">Quick-fill template (copy per counsellor)</w:t>
      </w:r>
    </w:p>
    <w:p>
      <w:pPr>
        <w:pStyle w:val="text-189"/>
      </w:pPr>
      <w:r>
        <w:rPr>
          <w:rStyle w:val="text-189-c"/>
        </w:rPr>
        <w:t xml:space="preserve">Name:</w:t>
        <w:br/>
        <w:t xml:space="preserve">Credentials:</w:t>
        <w:br/>
        <w:t xml:space="preserve">Photo: [attached / link]</w:t>
        <w:br/>
        <w:t xml:space="preserve">Location:</w:t>
        <w:br/>
        <w:t xml:space="preserve">Modes:</w:t>
        <w:br/>
        <w:t xml:space="preserve">Languages:</w:t>
        <w:br/>
        <w:t xml:space="preserve">Intro (one line):</w:t>
        <w:br/>
        <w:t xml:space="preserve">Bio (paragraph):</w:t>
        <w:br/>
        <w:t xml:space="preserve">Modalities:</w:t>
        <w:br/>
        <w:t xml:space="preserve">Specialties (P/S):</w:t>
        <w:br/>
        <w:t xml:space="preserve">Availability (Mon–Sun, IST):</w:t>
        <w:br/>
        <w:t xml:space="preserve">Fee (optional):</w:t>
        <w:br/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enlo">
    <w:panose1 w:val="020005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spacing w:after="100" w:afterAutospacing="1" w:before="100" w:beforeAutospacing="1"/>
      <w:outlineLvl w:val="0"/>
    </w:pPr>
  </w:style>
  <w:style w:type="paragraph" w:styleId="text-3" w:customStyle="1">
    <w:name w:val="text-3"/>
    <w:basedOn w:val="h1"/>
    <w:qFormat/>
    <w:pPr>
      <w:spacing w:after="80" w:afterAutospacing="1" w:before="360" w:beforeAutospacing="1"/>
    </w:pPr>
  </w:style>
  <w:style w:type="character" w:styleId="h1-c" w:customStyle="1">
    <w:name w:val="Heading 1 Sign"/>
    <w:link w:val="h1"/>
    <w:uiPriority w:val="9"/>
    <w:rPr>
      <w:b/>
      <w:bCs/>
      <w:kern w:val="36"/>
      <w:sz w:val="48"/>
      <w:szCs w:val="48"/>
    </w:rPr>
  </w:style>
  <w:style w:type="character" w:styleId="text-3-c" w:customStyle="1">
    <w:name w:val="text-3-c"/>
    <w:basedOn w:val="h1-c"/>
    <w:rPr>
      <w:rFonts w:ascii="Arial" w:hAnsi="Arial" w:eastAsia="Arial" w:cs="Arial"/>
      <w:color w:val="0f4761"/>
      <w:sz w:val="40"/>
      <w:szCs w:val="40"/>
    </w:rPr>
  </w:style>
  <w:style w:type="paragraph" w:styleId="text-5" w:customStyle="1">
    <w:name w:val="text-5"/>
    <w:qFormat/>
    <w:pPr>
      <w:spacing w:after="150" w:afterAutospacing="1"/>
    </w:pPr>
  </w:style>
  <w:style w:type="character" w:styleId="text-5-c" w:customStyle="1">
    <w:name w:val="text-5-c"/>
    <w:rPr>
      <w:rFonts w:ascii="Arial" w:hAnsi="Arial" w:eastAsia="Arial" w:cs="Arial"/>
      <w:color w:val="000000"/>
    </w:rPr>
  </w:style>
  <w:style w:type="character" w:styleId="text-10-c" w:customStyle="1">
    <w:name w:val="text-10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h2">
    <w:name w:val="Heading 2"/>
    <w:basedOn w:val="normal"/>
    <w:link w:val="h2-c"/>
    <w:pPr>
      <w:spacing w:after="100" w:afterAutospacing="1" w:before="100" w:beforeAutospacing="1"/>
      <w:outlineLvl w:val="1"/>
    </w:pPr>
  </w:style>
  <w:style w:type="paragraph" w:styleId="text-17" w:customStyle="1">
    <w:name w:val="text-17"/>
    <w:basedOn w:val="h2"/>
    <w:qFormat/>
    <w:pPr>
      <w:spacing w:after="80" w:afterAutospacing="1" w:before="160" w:beforeAutospacing="1"/>
    </w:pPr>
  </w:style>
  <w:style w:type="character" w:styleId="h2-c" w:customStyle="1">
    <w:name w:val="Heading 2 Sign"/>
    <w:link w:val="h2"/>
    <w:uiPriority w:val="9"/>
    <w:unhideWhenUsed/>
    <w:rPr>
      <w:b/>
      <w:bCs/>
      <w:sz w:val="36"/>
      <w:szCs w:val="36"/>
    </w:rPr>
  </w:style>
  <w:style w:type="character" w:styleId="text-17-c" w:customStyle="1">
    <w:name w:val="text-17-c"/>
    <w:basedOn w:val="h2-c"/>
    <w:rPr>
      <w:rFonts w:ascii="Arial" w:hAnsi="Arial" w:eastAsia="Arial" w:cs="Arial"/>
      <w:color w:val="0f4761"/>
      <w:sz w:val="32"/>
      <w:szCs w:val="32"/>
    </w:rPr>
  </w:style>
  <w:style w:type="paragraph" w:styleId="text-21" w:customStyle="1">
    <w:name w:val="text-21"/>
    <w:qFormat/>
    <w:pPr>
      <w:pBdr>
        <w:left w:val="single" w:color="e9e9e9" w:sz="18" w:space="0"/>
      </w:pBdr>
      <w:spacing w:after="18" w:afterAutospacing="1" w:before="160" w:beforeAutospacing="1"/>
    </w:pPr>
  </w:style>
  <w:style w:type="character" w:styleId="text-21-c" w:customStyle="1">
    <w:name w:val="text-21-c"/>
    <w:rPr>
      <w:rFonts w:ascii="Arial" w:hAnsi="Arial" w:eastAsia="Arial" w:cs="Arial"/>
      <w:i/>
      <w:iCs/>
      <w:color w:val="000000"/>
      <w:sz w:val="30"/>
      <w:szCs w:val="30"/>
    </w:rPr>
  </w:style>
  <w:style w:type="character" w:styleId="text-23-c" w:customStyle="1">
    <w:name w:val="text-23-c"/>
    <w:rPr>
      <w:rFonts w:ascii="Arial" w:hAnsi="Arial" w:eastAsia="Arial" w:cs="Arial"/>
      <w:b/>
      <w:bCs/>
      <w:i/>
      <w:iCs/>
      <w:color w:val="000000"/>
      <w:sz w:val="30"/>
      <w:szCs w:val="30"/>
    </w:rPr>
  </w:style>
  <w:style w:type="paragraph" w:styleId="text-35" w:customStyle="1">
    <w:name w:val="text-35"/>
    <w:qFormat/>
    <w:pPr>
      <w:spacing w:after="150" w:afterAutospacing="1"/>
    </w:pPr>
  </w:style>
  <w:style w:type="character" w:styleId="text-35-c" w:customStyle="1">
    <w:name w:val="text-35-c"/>
    <w:rPr>
      <w:rFonts w:ascii="Arial" w:hAnsi="Arial" w:eastAsia="Arial" w:cs="Arial"/>
      <w:b/>
      <w:bCs/>
      <w:color w:val="000000"/>
    </w:rPr>
  </w:style>
  <w:style w:type="character" w:styleId="text-36-c" w:customStyle="1">
    <w:name w:val="text-36-c"/>
    <w:rPr>
      <w:rFonts w:ascii="Arial" w:hAnsi="Arial" w:eastAsia="Arial" w:cs="Arial"/>
      <w:color w:val="000000"/>
    </w:rPr>
  </w:style>
  <w:style w:type="character" w:styleId="text-58-c" w:customStyle="1">
    <w:name w:val="text-58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text-65-c" w:customStyle="1">
    <w:name w:val="text-65-c"/>
    <w:rPr>
      <w:rFonts w:ascii="Arial" w:hAnsi="Arial" w:eastAsia="Arial" w:cs="Arial"/>
      <w:b/>
      <w:bCs/>
      <w:color w:val="000000"/>
    </w:rPr>
  </w:style>
  <w:style w:type="character" w:styleId="text-85-c" w:customStyle="1">
    <w:name w:val="text-85-c"/>
    <w:rPr>
      <w:rFonts w:ascii="Arial" w:hAnsi="Arial" w:eastAsia="Arial" w:cs="Arial"/>
      <w:i/>
      <w:iCs/>
      <w:color w:val="000000"/>
    </w:rPr>
  </w:style>
  <w:style w:type="paragraph" w:styleId="li">
    <w:name w:val="List Paragraph"/>
    <w:basedOn w:val="normal"/>
    <w:uiPriority w:val="34"/>
    <w:pPr>
      <w:ind w:left="720"/>
      <w:contextualSpacing w:val="true"/>
    </w:pPr>
  </w:style>
  <w:style w:type="paragraph" w:styleId="text-88" w:customStyle="1">
    <w:name w:val="text-88"/>
    <w:basedOn w:val="li"/>
    <w:qFormat/>
    <w:pPr>
      <w:spacing w:after="150" w:afterAutospacing="1"/>
    </w:pPr>
  </w:style>
  <w:style w:type="character" w:styleId="text-93-c" w:customStyle="1">
    <w:name w:val="text-93-c"/>
    <w:rPr>
      <w:rFonts w:ascii="Arial" w:hAnsi="Arial" w:eastAsia="Arial" w:cs="Arial"/>
      <w:i/>
      <w:iCs/>
      <w:color w:val="000000"/>
    </w:rPr>
  </w:style>
  <w:style w:type="paragraph" w:styleId="text-102" w:customStyle="1">
    <w:name w:val="text-102"/>
    <w:basedOn w:val="li"/>
    <w:qFormat/>
    <w:pPr>
      <w:spacing w:after="100" w:afterAutospacing="1" w:before="100" w:beforeAutospacing="1"/>
    </w:pPr>
  </w:style>
  <w:style w:type="character" w:styleId="text-102-c" w:customStyle="1">
    <w:name w:val="text-102-c"/>
    <w:rPr>
      <w:rFonts w:ascii="Arial" w:hAnsi="Arial" w:eastAsia="Arial" w:cs="Arial"/>
      <w:color w:val="000000"/>
    </w:rPr>
  </w:style>
  <w:style w:type="paragraph" w:styleId="h3">
    <w:name w:val="Heading 3"/>
    <w:basedOn w:val="normal"/>
    <w:link w:val="h3-c"/>
    <w:pPr>
      <w:spacing w:after="100" w:afterAutospacing="1" w:before="100" w:beforeAutospacing="1"/>
      <w:outlineLvl w:val="2"/>
    </w:pPr>
  </w:style>
  <w:style w:type="paragraph" w:styleId="text-142" w:customStyle="1">
    <w:name w:val="text-142"/>
    <w:basedOn w:val="h3"/>
    <w:qFormat/>
    <w:pPr>
      <w:spacing w:after="80" w:afterAutospacing="1" w:before="160" w:beforeAutospacing="1"/>
    </w:pPr>
  </w:style>
  <w:style w:type="character" w:styleId="h3-c" w:customStyle="1">
    <w:name w:val="Heading 3 Sign"/>
    <w:link w:val="h3"/>
    <w:uiPriority w:val="9"/>
    <w:unhideWhenUsed/>
    <w:rPr>
      <w:b/>
      <w:bCs/>
      <w:sz w:val="27"/>
      <w:szCs w:val="27"/>
    </w:rPr>
  </w:style>
  <w:style w:type="character" w:styleId="text-142-c" w:customStyle="1">
    <w:name w:val="text-142-c"/>
    <w:basedOn w:val="h3-c"/>
    <w:rPr>
      <w:rFonts w:ascii="Arial" w:hAnsi="Arial" w:eastAsia="Arial" w:cs="Arial"/>
      <w:color w:val="0f4761"/>
      <w:sz w:val="28"/>
      <w:szCs w:val="28"/>
    </w:rPr>
  </w:style>
  <w:style w:type="paragraph" w:styleId="text-160" w:customStyle="1">
    <w:name w:val="text-160"/>
    <w:qFormat/>
    <w:pPr>
      <w:spacing w:after="150" w:afterAutospacing="1"/>
    </w:pPr>
  </w:style>
  <w:style w:type="character" w:styleId="text-182-c" w:customStyle="1">
    <w:name w:val="text-182-c"/>
    <w:rPr>
      <w:rFonts w:ascii="Arial" w:hAnsi="Arial" w:eastAsia="Arial" w:cs="Arial"/>
      <w:i/>
      <w:iCs/>
      <w:color w:val="000000"/>
      <w:sz w:val="32"/>
      <w:szCs w:val="32"/>
    </w:rPr>
  </w:style>
  <w:style w:type="paragraph" w:styleId="text-189" w:customStyle="1">
    <w:name w:val="text-189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</w:pPr>
  </w:style>
  <w:style w:type="character" w:styleId="text-189-c" w:customStyle="1">
    <w:name w:val="text-189-c"/>
    <w:rPr>
      <w:rFonts w:ascii="Menlo" w:hAnsi="Menlo" w:eastAsia="Menlo" w:cs="Menlo"/>
      <w:color w:val="000000"/>
      <w:sz w:val="22"/>
      <w:szCs w:val="22"/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