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cc66141c72845ee8711f55baa7e4494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实战考试规则及B1、专精图题型解析。强调2秒直觉决策，禁止查答案。通过4月8日至13日真题，讲解量价、形态及止损逻辑，指出优中选优与大数定律重要性。随后进入专精图部分，分析吞没、多方炮等形态，强调看懂再做与风险控制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81661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4117305-607b-471c-9e81-cef18d1b02ca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考试规则与心态指导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ac15e75-02be-4737-a700-66e81382bb65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考试结构：第一部分B1为10道认知题，每题3分，共30分；第二部分专精图17道题，每题2分，共34分；第三部分单针下30为12道题，每题3分，共36分。总分100分，无ABCD选项，需做出买卖决策。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0db742-ed6e-4f17-b185-8670aebdd176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决策技巧：熟练者应在2秒内凭第一感觉判断好坏；未熟练者勿急，慢慢来。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e588d56-cf22-4faa-a1aa-cdcb54f2ecac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纪律要求：禁止在弹幕打出股票名称或查答案，避免自我欺骗，实盘交易无法糊弄。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28814d2-3f14-4708-a0f3-f4e0d2cb18cb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B1部分真题解析（4月8日-4月13日） 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f509016-fb38-4a77-a0ec-a4abd938a5aa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4月8日题目 </w:t>
      </w:r>
      <w:bookmarkEnd w:id="100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7fa306f-ffad-4726-af02-3c47430471f5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题目设置：四个候选标的及“都不选”选项。</w:t>
      </w:r>
      <w:bookmarkEnd w:id="100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e854f085-6c04-4316-a034-c19adffc3ba8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正确答案：1、2、3、4全选。只要不选“都不选”即得分，旨在建立信心。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4823d34-01a6-44cc-aa53-77e906fa3407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4月9日题目 </w:t>
      </w:r>
      <w:bookmarkEnd w:id="101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9343fa48-a1a9-4add-bfdf-70fe401dde43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题目设置：两个候选标的及“都不选”。</w:t>
      </w:r>
      <w:bookmarkEnd w:id="101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ed807ab-9582-4c4b-b35c-3c6a422876fc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正确答案：“都不选”。此为送分题，针对平时买入后不涨的案例。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189e764-2b28-49bc-aa51-a5bc037274ff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4月10日题目 </w:t>
      </w:r>
      <w:bookmarkEnd w:id="101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4786088-359b-4933-8ff1-c802da9d3871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题目设置：三个候选标的及“都不选”。</w:t>
      </w:r>
      <w:bookmarkEnd w:id="101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631fe7f-5b52-4696-8337-d164acfdff1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正确答案：1、2、3。只要不选“都不选”即得分。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c9472ca-8f99-4e1c-8052-ad5f2df2ebcf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4月13日题目 </w:t>
      </w:r>
      <w:bookmarkEnd w:id="101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92415b8-391e-4cc9-bf41-f96fed7bd769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题目设置：两个候选标的及“都不选”。</w:t>
      </w:r>
      <w:bookmarkEnd w:id="1018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f520f17-a0fc-4195-a8c3-c0f74b2d5a91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正确答案：选1和3。单选1、单选3或双选均得分，强调看懂哪个做哪个。</w:t>
      </w:r>
      <w:bookmarkEnd w:id="101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867989f-3a23-4f00-8eb3-1a5e3b37f57f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另一组题目：正确答案为“都不干”。分析指出前一个有跳空但无连续异动，食之无味；另一个虽看似完美但有噪音干扰。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5d12cc-2cb5-4d27-a458-c2a78f82878c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高难度题目解析 </w:t>
      </w:r>
      <w:bookmarkEnd w:id="1021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05d2d45-dac5-44b2-937e-d04e5ed520d2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图形特征：三角形旗形整理、连续阶梯放量后缩量、A杀后双底等。</w:t>
      </w:r>
      <w:bookmarkEnd w:id="102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0d14067-8f43-4e1f-a524-ec711ea9d994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正确答案：“都不选”。</w:t>
      </w:r>
      <w:bookmarkEnd w:id="102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b98ad77-985c-41ba-b7c0-dcf29e4ccfbf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逻辑分析：A杀下来斜率太高，图形丑陋，企稳需赌涨停，风险大；另一图形前期无量，缺乏爆发力（无呼吸），不符合优中选优原则。强调大数定律，追求十次赚六次而非博小概率事件。</w:t>
      </w:r>
      <w:bookmarkEnd w:id="102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f8d2bb2-0875-49c3-978d-f8d279b7b013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后续题目解析 </w:t>
      </w:r>
      <w:bookmarkEnd w:id="102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7609e9a-410c-4ab5-8862-654c3470596b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图形分析：顶部四根阴线放量下杀，白线在黄线上，MACD红柱。</w:t>
      </w:r>
      <w:bookmarkEnd w:id="102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25fd952d-efb9-41c9-8dcd-f62e92d58fd8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正确答案：单选4（都不选）。</w:t>
      </w:r>
      <w:bookmarkEnd w:id="102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27bb68f-e354-4eff-a11d-9aed2e3926d3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逻辑分析：虽有阶梯量出货嫌疑，但若处于主线板块合力中可能上涨，但严格体系下因图形瑕疵（平量滞涨、真出货）而不选，避免内耗。</w:t>
      </w:r>
      <w:bookmarkEnd w:id="102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322f4b1-cda4-4d95-a4bf-0555f36f408e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第八题解析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e0be894-2b34-4188-aa58-704182c73d5a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第九题解析 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26fb7b2-7140-4664-b3ec-8e596a069e20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第十题解析 </w:t>
      </w:r>
      <w:bookmarkEnd w:id="103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79c35ba-bfbe-46aa-9440-9c23fabef2c0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专精图部分规则与真题解析 </w:t>
      </w:r>
      <w:bookmarkEnd w:id="103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033e47-62b8-4deb-b332-597ba9a9b473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规则说明 </w:t>
      </w:r>
      <w:bookmarkEnd w:id="103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fbceb15-27b3-4cad-950d-f52ca84fef61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共17道砖形图题，每题2分，共34分。</w:t>
      </w:r>
      <w:bookmarkEnd w:id="103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57e32f78-a658-4519-b6f6-661ae0de81a9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核心理念：看不懂就不做，不做不亏钱。反对为了做B1而强行交易。</w:t>
      </w:r>
      <w:bookmarkEnd w:id="103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0661b0-bfa8-4671-9388-2954b6237877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第一题解析 </w:t>
      </w:r>
      <w:bookmarkEnd w:id="103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6f2c372-13df-4da3-9d20-0e4f47909ed2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图形特征：吞没形态，大阳线反包阴线且放量，或多方炮形态。</w:t>
      </w:r>
      <w:bookmarkEnd w:id="1037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345d46b-6d5e-48ac-ae37-5e7f7c20f7df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正确答案：干。</w:t>
      </w:r>
      <w:bookmarkEnd w:id="103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cc1d076-0e58-480d-8e92-a60a8616e6b0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第二题解析 </w:t>
      </w:r>
      <w:bookmarkEnd w:id="103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8d1d27f-fbce-4ce2-aa2b-fd3757630fee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图形特征：结合KDJ等指标，专精图中勾不重要。</w:t>
      </w:r>
      <w:bookmarkEnd w:id="104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6319c61-e10c-4fee-b7e5-24acaf4dd86b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正确答案：干。强调形态出现即可，非必然上涨。</w:t>
      </w:r>
      <w:bookmarkEnd w:id="104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f70c7fa-6bb3-4018-88bb-e2d000b4e649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第三题解析 </w:t>
      </w:r>
      <w:bookmarkEnd w:id="104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71ce9c3-a082-44c1-b832-1510204de73a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正确答案：不干。专精图不看勾，小概率在B1位置启动。</w:t>
      </w:r>
      <w:bookmarkEnd w:id="104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109371-5d7a-4d21-991e-4ce1790f4b03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第四题解析 </w:t>
      </w:r>
      <w:bookmarkEnd w:id="104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3aa68d7-ed48-46c1-bf6b-bc764de5286c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正确答案：干。送分题。</w:t>
      </w:r>
      <w:bookmarkEnd w:id="104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bf4f58-5646-4d45-a478-8ea5c56edb15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第五题解析 </w:t>
      </w:r>
      <w:bookmarkEnd w:id="104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73549c1a2e14c8292a9eca127b8c864" w:id="104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7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2026-05-01T09:26:10Z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U+FiBliJKLkALAoXqEmXY5tRzH0YU4xXh6lb3Sey2M=","ProduceID":"ai_zongjie:6c551d19483b9e75734a3b075f05d624","ReservedCode2":"nU+FiBliJKLkALAoXqEmXY5tRzH0YU4xXh6lb3Sey2M=","PropagateID":"ai_zongjie:6c551d19483b9e75734a3b075f05d624","ContentProducer":"001191440101MA9Y9T4H7A00000"}</vt:lpwstr>
  </property>
</Properties>
</file>