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B57"/>
          <w:sz w:val="32"/>
        </w:rPr>
        <w:t>账务体检结论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（股权转让前置检查 · 盈信财税）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公司名称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检查期间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检查人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</w:tr>
    </w:tbl>
    <w:p>
      <w:pPr>
        <w:spacing w:before="160"/>
      </w:pPr>
      <w:r>
        <w:rPr>
          <w:rFonts w:ascii="宋体" w:hAnsi="宋体" w:eastAsia="宋体"/>
          <w:b/>
          <w:color w:val="1F3B57"/>
          <w:sz w:val="22"/>
        </w:rPr>
        <w:t>一、四项体检（拿到月度科目余额表即先查）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9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体检项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检查要点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实测情况（填数）</w:t>
            </w:r>
          </w:p>
        </w:tc>
        <w:tc>
          <w:tcPr>
            <w:tcW w:type="dxa" w:w="153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1. 借贷是否平衡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资产 − 负债 是否等于 所有者权益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差额：　　　　元</w:t>
            </w:r>
          </w:p>
        </w:tc>
        <w:tc>
          <w:tcPr>
            <w:tcW w:type="dxa" w:w="153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正常</w:t>
              <w:br/>
              <w:t>□ 异常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2. 应收账款是否挂贷方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应收账款期末应为借方；出现贷方属异常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应收贷方余额：　　　元</w:t>
            </w:r>
          </w:p>
        </w:tc>
        <w:tc>
          <w:tcPr>
            <w:tcW w:type="dxa" w:w="153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正常</w:t>
              <w:br/>
              <w:t>□ 异常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3. 本年利润是否结转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是否已结转"未分配利润"；未结转则权益表为空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未结转金额：　　　元</w:t>
            </w:r>
          </w:p>
        </w:tc>
        <w:tc>
          <w:tcPr>
            <w:tcW w:type="dxa" w:w="153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正常</w:t>
              <w:br/>
              <w:t>□ 异常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4. 长投是否标明标的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长期股权投资等对外投资，须写明投资对象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标的：＿＿＿＿＿＿＿</w:t>
            </w:r>
          </w:p>
          <w:p>
            <w:r>
              <w:rPr>
                <w:rFonts w:ascii="宋体" w:hAnsi="宋体" w:eastAsia="宋体"/>
                <w:sz w:val="18"/>
              </w:rPr>
              <w:t>持股：＿＿%  控股：□是 □否</w:t>
            </w:r>
          </w:p>
        </w:tc>
        <w:tc>
          <w:tcPr>
            <w:tcW w:type="dxa" w:w="153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正常</w:t>
              <w:br/>
              <w:t>□ 异常</w:t>
            </w:r>
          </w:p>
        </w:tc>
      </w:tr>
    </w:tbl>
    <w:p>
      <w:pPr>
        <w:spacing w:before="200"/>
      </w:pPr>
      <w:r>
        <w:rPr>
          <w:rFonts w:ascii="宋体" w:hAnsi="宋体" w:eastAsia="宋体"/>
          <w:b/>
          <w:color w:val="1F3B57"/>
          <w:sz w:val="22"/>
        </w:rPr>
        <w:t>二、综合结论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□ 账务清晰，可正常推进股权转让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□ 存在上述异常，建议先调账后再申报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□ 资料不全（缺上年度报表/子公司财报等），需补齐后复检</w:t>
      </w:r>
    </w:p>
    <w:p>
      <w:pPr>
        <w:spacing w:before="120"/>
      </w:pPr>
      <w:r>
        <w:rPr>
          <w:rFonts w:ascii="宋体" w:hAnsi="宋体" w:eastAsia="宋体"/>
          <w:b/>
          <w:color w:val="1F3B57"/>
          <w:sz w:val="22"/>
        </w:rPr>
        <w:t>三、需客户配合事项</w:t>
      </w:r>
    </w:p>
    <w:p>
      <w:pPr>
        <w:spacing w:after="80"/>
        <w:ind w:left="283"/>
      </w:pPr>
      <w:r>
        <w:rPr>
          <w:rFonts w:ascii="宋体" w:hAnsi="宋体" w:eastAsia="宋体"/>
          <w:b w:val="0"/>
          <w:sz w:val="18"/>
        </w:rPr>
        <w:t xml:space="preserve">1. </w:t>
      </w:r>
      <w:r>
        <w:rPr>
          <w:rFonts w:ascii="宋体" w:hAnsi="宋体" w:eastAsia="宋体"/>
          <w:b w:val="0"/>
          <w:sz w:val="18"/>
        </w:rPr>
        <w:t>＿＿＿＿＿＿＿＿＿＿＿＿＿＿＿＿＿＿＿＿＿＿＿＿＿＿＿＿＿＿＿＿＿＿＿＿＿＿</w:t>
      </w:r>
    </w:p>
    <w:p>
      <w:pPr>
        <w:spacing w:after="80"/>
        <w:ind w:left="283"/>
      </w:pPr>
      <w:r>
        <w:rPr>
          <w:rFonts w:ascii="宋体" w:hAnsi="宋体" w:eastAsia="宋体"/>
          <w:b w:val="0"/>
          <w:sz w:val="18"/>
        </w:rPr>
        <w:t xml:space="preserve">2. </w:t>
      </w:r>
      <w:r>
        <w:rPr>
          <w:rFonts w:ascii="宋体" w:hAnsi="宋体" w:eastAsia="宋体"/>
          <w:b w:val="0"/>
          <w:sz w:val="18"/>
        </w:rPr>
        <w:t>＿＿＿＿＿＿＿＿＿＿＿＿＿＿＿＿＿＿＿＿＿＿＿＿＿＿＿＿＿＿＿＿＿＿＿＿＿＿</w:t>
      </w:r>
    </w:p>
    <w:p>
      <w:pPr>
        <w:spacing w:after="80"/>
        <w:ind w:left="283"/>
      </w:pPr>
      <w:r>
        <w:rPr>
          <w:rFonts w:ascii="宋体" w:hAnsi="宋体" w:eastAsia="宋体"/>
          <w:b w:val="0"/>
          <w:sz w:val="18"/>
        </w:rPr>
        <w:t xml:space="preserve">3. </w:t>
      </w:r>
      <w:r>
        <w:rPr>
          <w:rFonts w:ascii="宋体" w:hAnsi="宋体" w:eastAsia="宋体"/>
          <w:b w:val="0"/>
          <w:sz w:val="18"/>
        </w:rPr>
        <w:t>＿＿＿＿＿＿＿＿＿＿＿＿＿＿＿＿＿＿＿＿＿＿＿＿＿＿＿＿＿＿＿＿＿＿＿＿＿＿</w:t>
      </w:r>
    </w:p>
    <w:p>
      <w:pPr>
        <w:spacing w:before="200"/>
      </w:pPr>
      <w:r>
        <w:rPr>
          <w:rFonts w:ascii="宋体" w:hAnsi="宋体" w:eastAsia="宋体"/>
          <w:b/>
          <w:color w:val="1F3B57"/>
          <w:sz w:val="22"/>
        </w:rPr>
        <w:t>四、签署确认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检查人（签字）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复核人（签字）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客户确认（签字/盖章）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　</w:t>
            </w:r>
          </w:p>
        </w:tc>
      </w:tr>
    </w:tbl>
    <w:p>
      <w:pPr>
        <w:spacing w:before="160"/>
      </w:pPr>
      <w:r>
        <w:rPr>
          <w:rFonts w:ascii="宋体" w:hAnsi="宋体" w:eastAsia="宋体"/>
          <w:b w:val="0"/>
          <w:color w:val="666666"/>
          <w:sz w:val="16"/>
        </w:rPr>
        <w:t>说明：本表为股权转让前的账务前置检查，目的有二——① 避免因账务问题导致股转申报被税务窗口退回；② 作为服务交付物，体现"不仅报税、还替客户查账"的专业价值。检查结果以客户提供的科目余额表及财务报表为准。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