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613DA" w14:textId="655821B2" w:rsidR="00201EB8" w:rsidRPr="00DF1555" w:rsidRDefault="006D31A4" w:rsidP="00DF1555">
      <w:pPr>
        <w:jc w:val="center"/>
        <w:rPr>
          <w:b/>
          <w:bCs/>
          <w:sz w:val="24"/>
          <w:szCs w:val="24"/>
          <w:u w:val="single"/>
        </w:rPr>
      </w:pPr>
      <w:r w:rsidRPr="00DF1555">
        <w:rPr>
          <w:b/>
          <w:bCs/>
          <w:sz w:val="24"/>
          <w:szCs w:val="24"/>
          <w:u w:val="single"/>
        </w:rPr>
        <w:t>Practical Task 1</w:t>
      </w:r>
    </w:p>
    <w:p w14:paraId="1ABD5D35" w14:textId="62DAE1BD" w:rsidR="006D31A4" w:rsidRPr="00667E77" w:rsidRDefault="006D31A4" w:rsidP="0094122A">
      <w:pPr>
        <w:spacing w:after="0"/>
        <w:jc w:val="center"/>
      </w:pPr>
      <w:r w:rsidRPr="00667E77">
        <w:rPr>
          <w:noProof/>
        </w:rPr>
        <w:drawing>
          <wp:inline distT="0" distB="0" distL="0" distR="0" wp14:anchorId="0212FFFB" wp14:editId="63B2A3F6">
            <wp:extent cx="4143619" cy="3309937"/>
            <wp:effectExtent l="0" t="0" r="0" b="5080"/>
            <wp:docPr id="1763537245" name="Picture 1" descr="A graph of a number of people in different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37245" name="Picture 1" descr="A graph of a number of people in different countries/regions&#10;&#10;Description automatically generated"/>
                    <pic:cNvPicPr/>
                  </pic:nvPicPr>
                  <pic:blipFill>
                    <a:blip r:embed="rId7"/>
                    <a:stretch>
                      <a:fillRect/>
                    </a:stretch>
                  </pic:blipFill>
                  <pic:spPr>
                    <a:xfrm>
                      <a:off x="0" y="0"/>
                      <a:ext cx="4159927" cy="3322964"/>
                    </a:xfrm>
                    <a:prstGeom prst="rect">
                      <a:avLst/>
                    </a:prstGeom>
                  </pic:spPr>
                </pic:pic>
              </a:graphicData>
            </a:graphic>
          </wp:inline>
        </w:drawing>
      </w:r>
    </w:p>
    <w:p w14:paraId="2C0D3B91" w14:textId="35B8083E" w:rsidR="006D31A4" w:rsidRPr="00667E77" w:rsidRDefault="006D31A4" w:rsidP="006D31A4">
      <w:pPr>
        <w:jc w:val="center"/>
      </w:pPr>
      <w:r w:rsidRPr="00667E77">
        <w:t>Figure 1: Gender wage gap 2015</w:t>
      </w:r>
    </w:p>
    <w:p w14:paraId="07289DD2" w14:textId="221A169C" w:rsidR="00584137" w:rsidRPr="00667E77" w:rsidRDefault="00584137" w:rsidP="00584137">
      <w:r w:rsidRPr="00667E77">
        <w:t>Questions:</w:t>
      </w:r>
    </w:p>
    <w:p w14:paraId="4917DCDA" w14:textId="7D040106" w:rsidR="00584137" w:rsidRPr="00667E77" w:rsidRDefault="00584137" w:rsidP="00584137">
      <w:r w:rsidRPr="00667E77">
        <w:rPr>
          <w:noProof/>
        </w:rPr>
        <w:drawing>
          <wp:inline distT="0" distB="0" distL="0" distR="0" wp14:anchorId="1DA85092" wp14:editId="27B314B5">
            <wp:extent cx="3586163" cy="203425"/>
            <wp:effectExtent l="0" t="0" r="0" b="6350"/>
            <wp:docPr id="32618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84296" name=""/>
                    <pic:cNvPicPr/>
                  </pic:nvPicPr>
                  <pic:blipFill>
                    <a:blip r:embed="rId8"/>
                    <a:stretch>
                      <a:fillRect/>
                    </a:stretch>
                  </pic:blipFill>
                  <pic:spPr>
                    <a:xfrm>
                      <a:off x="0" y="0"/>
                      <a:ext cx="3683847" cy="208966"/>
                    </a:xfrm>
                    <a:prstGeom prst="rect">
                      <a:avLst/>
                    </a:prstGeom>
                  </pic:spPr>
                </pic:pic>
              </a:graphicData>
            </a:graphic>
          </wp:inline>
        </w:drawing>
      </w:r>
    </w:p>
    <w:p w14:paraId="48959AE8" w14:textId="509836C6" w:rsidR="00584137" w:rsidRPr="00667E77" w:rsidRDefault="00584137" w:rsidP="00584137">
      <w:r w:rsidRPr="00667E77">
        <w:t>Answer: Costa Rica, Belgium, and Denmark.</w:t>
      </w:r>
    </w:p>
    <w:p w14:paraId="65F5F196" w14:textId="1548EDB6" w:rsidR="00584137" w:rsidRPr="00667E77" w:rsidRDefault="00584137" w:rsidP="00584137">
      <w:r w:rsidRPr="00667E77">
        <w:rPr>
          <w:noProof/>
        </w:rPr>
        <w:drawing>
          <wp:inline distT="0" distB="0" distL="0" distR="0" wp14:anchorId="29D41E49" wp14:editId="28CCD114">
            <wp:extent cx="3557588" cy="161995"/>
            <wp:effectExtent l="0" t="0" r="5080" b="9525"/>
            <wp:docPr id="484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772" name=""/>
                    <pic:cNvPicPr/>
                  </pic:nvPicPr>
                  <pic:blipFill>
                    <a:blip r:embed="rId9"/>
                    <a:stretch>
                      <a:fillRect/>
                    </a:stretch>
                  </pic:blipFill>
                  <pic:spPr>
                    <a:xfrm>
                      <a:off x="0" y="0"/>
                      <a:ext cx="3606165" cy="164207"/>
                    </a:xfrm>
                    <a:prstGeom prst="rect">
                      <a:avLst/>
                    </a:prstGeom>
                  </pic:spPr>
                </pic:pic>
              </a:graphicData>
            </a:graphic>
          </wp:inline>
        </w:drawing>
      </w:r>
    </w:p>
    <w:p w14:paraId="5A417130" w14:textId="58A6C68A" w:rsidR="00584137" w:rsidRPr="00667E77" w:rsidRDefault="00584137" w:rsidP="00584137">
      <w:r w:rsidRPr="00667E77">
        <w:t>Answer: Chile, Japan, and Korea.</w:t>
      </w:r>
    </w:p>
    <w:p w14:paraId="0EF01F19" w14:textId="2C12879F" w:rsidR="00584137" w:rsidRPr="00667E77" w:rsidRDefault="00584137" w:rsidP="00584137">
      <w:r w:rsidRPr="00667E77">
        <w:rPr>
          <w:noProof/>
        </w:rPr>
        <w:drawing>
          <wp:inline distT="0" distB="0" distL="0" distR="0" wp14:anchorId="5DE9AC63" wp14:editId="4237ED68">
            <wp:extent cx="4286250" cy="429765"/>
            <wp:effectExtent l="0" t="0" r="0" b="8890"/>
            <wp:docPr id="35858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80809" name=""/>
                    <pic:cNvPicPr/>
                  </pic:nvPicPr>
                  <pic:blipFill>
                    <a:blip r:embed="rId10"/>
                    <a:stretch>
                      <a:fillRect/>
                    </a:stretch>
                  </pic:blipFill>
                  <pic:spPr>
                    <a:xfrm>
                      <a:off x="0" y="0"/>
                      <a:ext cx="4336356" cy="434789"/>
                    </a:xfrm>
                    <a:prstGeom prst="rect">
                      <a:avLst/>
                    </a:prstGeom>
                  </pic:spPr>
                </pic:pic>
              </a:graphicData>
            </a:graphic>
          </wp:inline>
        </w:drawing>
      </w:r>
    </w:p>
    <w:p w14:paraId="0130F166" w14:textId="7A10F236" w:rsidR="00DF1555" w:rsidRDefault="00DF1555" w:rsidP="00584137">
      <w:r>
        <w:t>Based on my research, the gender wage gap</w:t>
      </w:r>
      <w:r w:rsidR="00E86F97">
        <w:t xml:space="preserve"> in Costa Rica</w:t>
      </w:r>
      <w:r>
        <w:t xml:space="preserve"> is not 4% but 32%</w:t>
      </w:r>
      <w:r w:rsidR="00F25BB2">
        <w:t xml:space="preserve"> </w:t>
      </w:r>
      <w:r>
        <w:t>[1].</w:t>
      </w:r>
      <w:r w:rsidR="006E2521">
        <w:t xml:space="preserve"> </w:t>
      </w:r>
      <w:r w:rsidR="001508E5">
        <w:t xml:space="preserve">Therefore, </w:t>
      </w:r>
      <w:r w:rsidR="006E2521">
        <w:t>data presented in Figure 1 must have been biased in some way</w:t>
      </w:r>
      <w:r w:rsidR="006C3A4C">
        <w:t xml:space="preserve"> to give false results</w:t>
      </w:r>
      <w:r w:rsidR="006E2521">
        <w:t>.</w:t>
      </w:r>
      <w:r w:rsidR="001508E5">
        <w:t xml:space="preserve"> </w:t>
      </w:r>
    </w:p>
    <w:p w14:paraId="34FFB4C5" w14:textId="226AF054" w:rsidR="00E86F97" w:rsidRDefault="00E86F97" w:rsidP="00584137">
      <w:r w:rsidRPr="00E86F97">
        <w:t>According to Eurostat</w:t>
      </w:r>
      <w:r w:rsidR="00F25BB2">
        <w:t xml:space="preserve"> and Forbes,</w:t>
      </w:r>
      <w:r w:rsidRPr="00E86F97">
        <w:t xml:space="preserve"> </w:t>
      </w:r>
      <w:r w:rsidR="00F25BB2">
        <w:t>the</w:t>
      </w:r>
      <w:r w:rsidRPr="00E86F97">
        <w:t xml:space="preserve"> primary cause</w:t>
      </w:r>
      <w:r w:rsidR="00F25BB2">
        <w:t xml:space="preserve"> of </w:t>
      </w:r>
      <w:r w:rsidR="00F25BB2" w:rsidRPr="00E86F97">
        <w:t>gender wage gap</w:t>
      </w:r>
      <w:r w:rsidRPr="00E86F97">
        <w:t xml:space="preserve"> is </w:t>
      </w:r>
      <w:r w:rsidR="00F25BB2">
        <w:t>maternity</w:t>
      </w:r>
      <w:r w:rsidRPr="00E86F97">
        <w:t xml:space="preserve"> (which comes as no surprise</w:t>
      </w:r>
      <w:r w:rsidR="00F25BB2">
        <w:t xml:space="preserve"> to me</w:t>
      </w:r>
      <w:r w:rsidRPr="00E86F97">
        <w:t xml:space="preserve">) [2]. Women are generally paid </w:t>
      </w:r>
      <w:r w:rsidR="00F25BB2">
        <w:t>equally</w:t>
      </w:r>
      <w:r w:rsidRPr="00E86F97">
        <w:t xml:space="preserve"> to men for the same positions, but they often fall behind in terms of years of experience due to maternity leaves. Subsequently, women tend to sacrifice working hours and opt for shorter commutes to spend more time with their children and be closer to childcare facilities like kindergartens</w:t>
      </w:r>
      <w:r>
        <w:t xml:space="preserve"> [3]</w:t>
      </w:r>
      <w:r w:rsidRPr="00E86F97">
        <w:t>.</w:t>
      </w:r>
    </w:p>
    <w:p w14:paraId="018279F3" w14:textId="38E072A6" w:rsidR="00F25BB2" w:rsidRDefault="00F25BB2" w:rsidP="00584137">
      <w:r>
        <w:t>Therefore, t</w:t>
      </w:r>
      <w:r w:rsidRPr="00F25BB2">
        <w:t>he gender wage gap can be decreased by providing equal lengths of maternity leave for both mothers and fathers. Moreover, well-subsidized nurseries and kindergartens would also help.</w:t>
      </w:r>
    </w:p>
    <w:p w14:paraId="3DC55EFD" w14:textId="043BB459" w:rsidR="00DF1555" w:rsidRDefault="00DF1555" w:rsidP="00584137">
      <w:r>
        <w:t>Sources:</w:t>
      </w:r>
    </w:p>
    <w:p w14:paraId="0DE4D500" w14:textId="735F1B54" w:rsidR="00DF1555" w:rsidRDefault="00DF1555" w:rsidP="00617B9C">
      <w:pPr>
        <w:spacing w:after="0"/>
      </w:pPr>
      <w:r>
        <w:t xml:space="preserve">[1] </w:t>
      </w:r>
      <w:hyperlink r:id="rId11" w:anchor=":~:text=Labor%20market%20gender%20gap%20index%20in%20Costa%20Rica%202023%2C%20by%20area&amp;text=That%20year%2C%20the%20country%20scored,the%20income%20earned%20by%20men." w:history="1">
        <w:r w:rsidR="006E2521" w:rsidRPr="006E2521">
          <w:rPr>
            <w:rStyle w:val="Hyperlink"/>
          </w:rPr>
          <w:t>Statista</w:t>
        </w:r>
      </w:hyperlink>
    </w:p>
    <w:p w14:paraId="50158705" w14:textId="0A3D9101" w:rsidR="00DF1555" w:rsidRDefault="00DF1555" w:rsidP="00617B9C">
      <w:pPr>
        <w:spacing w:after="0"/>
      </w:pPr>
      <w:r>
        <w:t xml:space="preserve">[2] </w:t>
      </w:r>
      <w:hyperlink r:id="rId12" w:history="1">
        <w:r w:rsidRPr="00601D01">
          <w:rPr>
            <w:rStyle w:val="Hyperlink"/>
          </w:rPr>
          <w:t>https://ec.europa.eu/eurostat/statistics-explained/index.php?title=Gender_pay_gap_statistics</w:t>
        </w:r>
      </w:hyperlink>
      <w:r>
        <w:t xml:space="preserve"> </w:t>
      </w:r>
    </w:p>
    <w:p w14:paraId="7881F6BE" w14:textId="21F86C1B" w:rsidR="00F25BB2" w:rsidRPr="00667E77" w:rsidRDefault="006C3A4C" w:rsidP="00617B9C">
      <w:pPr>
        <w:spacing w:after="0"/>
      </w:pPr>
      <w:r>
        <w:t xml:space="preserve">[3] </w:t>
      </w:r>
      <w:hyperlink r:id="rId13" w:history="1">
        <w:r w:rsidRPr="00601D01">
          <w:rPr>
            <w:rStyle w:val="Hyperlink"/>
          </w:rPr>
          <w:t>https://www.forbes.com/advisor/business/gender-pay-gap-statistics/</w:t>
        </w:r>
      </w:hyperlink>
      <w:r>
        <w:t xml:space="preserve"> </w:t>
      </w:r>
    </w:p>
    <w:p w14:paraId="5E4028E6" w14:textId="0A0906BE" w:rsidR="00667E77" w:rsidRPr="00667E77" w:rsidRDefault="00667E77" w:rsidP="00667E77">
      <w:pPr>
        <w:jc w:val="center"/>
      </w:pPr>
      <w:r w:rsidRPr="00667E77">
        <w:rPr>
          <w:noProof/>
        </w:rPr>
        <w:lastRenderedPageBreak/>
        <w:drawing>
          <wp:inline distT="0" distB="0" distL="0" distR="0" wp14:anchorId="17546537" wp14:editId="4846DE38">
            <wp:extent cx="4305300" cy="3098519"/>
            <wp:effectExtent l="0" t="0" r="0" b="6985"/>
            <wp:docPr id="42156151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61512" name="Picture 1" descr="A graph with lines and numbers&#10;&#10;Description automatically generated"/>
                    <pic:cNvPicPr/>
                  </pic:nvPicPr>
                  <pic:blipFill>
                    <a:blip r:embed="rId14"/>
                    <a:stretch>
                      <a:fillRect/>
                    </a:stretch>
                  </pic:blipFill>
                  <pic:spPr>
                    <a:xfrm>
                      <a:off x="0" y="0"/>
                      <a:ext cx="4312678" cy="3103829"/>
                    </a:xfrm>
                    <a:prstGeom prst="rect">
                      <a:avLst/>
                    </a:prstGeom>
                  </pic:spPr>
                </pic:pic>
              </a:graphicData>
            </a:graphic>
          </wp:inline>
        </w:drawing>
      </w:r>
    </w:p>
    <w:p w14:paraId="51E2E923" w14:textId="011DF94F" w:rsidR="00667E77" w:rsidRPr="00667E77" w:rsidRDefault="00667E77" w:rsidP="00667E77">
      <w:r w:rsidRPr="00667E77">
        <w:t>Questions:</w:t>
      </w:r>
    </w:p>
    <w:p w14:paraId="499401C9" w14:textId="29AF78AD" w:rsidR="000D5509" w:rsidRPr="00667E77" w:rsidRDefault="00667E77" w:rsidP="00584137">
      <w:r w:rsidRPr="00667E77">
        <w:rPr>
          <w:noProof/>
        </w:rPr>
        <w:drawing>
          <wp:inline distT="0" distB="0" distL="0" distR="0" wp14:anchorId="4BB55AB7" wp14:editId="3732D5E8">
            <wp:extent cx="5731510" cy="421005"/>
            <wp:effectExtent l="0" t="0" r="2540" b="0"/>
            <wp:docPr id="168118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89697" name=""/>
                    <pic:cNvPicPr/>
                  </pic:nvPicPr>
                  <pic:blipFill>
                    <a:blip r:embed="rId15"/>
                    <a:stretch>
                      <a:fillRect/>
                    </a:stretch>
                  </pic:blipFill>
                  <pic:spPr>
                    <a:xfrm>
                      <a:off x="0" y="0"/>
                      <a:ext cx="5731510" cy="421005"/>
                    </a:xfrm>
                    <a:prstGeom prst="rect">
                      <a:avLst/>
                    </a:prstGeom>
                  </pic:spPr>
                </pic:pic>
              </a:graphicData>
            </a:graphic>
          </wp:inline>
        </w:drawing>
      </w:r>
    </w:p>
    <w:p w14:paraId="5E47A4FF" w14:textId="6E111EBC" w:rsidR="00667E77" w:rsidRPr="00667E77" w:rsidRDefault="00667E77" w:rsidP="00584137">
      <w:r w:rsidRPr="00667E77">
        <w:t>Answer:</w:t>
      </w:r>
      <w:r w:rsidR="008F0714">
        <w:t xml:space="preserve"> </w:t>
      </w:r>
      <w:r w:rsidR="008F0714" w:rsidRPr="00667E77">
        <w:t>In March 2020 isopropanol sales rocketed from 30-50 US CTS/</w:t>
      </w:r>
      <w:proofErr w:type="spellStart"/>
      <w:r w:rsidR="008F0714" w:rsidRPr="00667E77">
        <w:t>Ib</w:t>
      </w:r>
      <w:proofErr w:type="spellEnd"/>
      <w:r w:rsidR="008F0714" w:rsidRPr="00667E77">
        <w:t xml:space="preserve"> to over 100 US CTS/Ib.</w:t>
      </w:r>
      <w:r w:rsidR="008F0714">
        <w:t xml:space="preserve"> The trend was the same for isopropanol for domestic consumers, export, and tank trucks.</w:t>
      </w:r>
    </w:p>
    <w:p w14:paraId="6FCD3193" w14:textId="1C002AD9" w:rsidR="00667E77" w:rsidRPr="00667E77" w:rsidRDefault="00667E77" w:rsidP="00584137">
      <w:r w:rsidRPr="00667E77">
        <w:rPr>
          <w:noProof/>
        </w:rPr>
        <w:drawing>
          <wp:inline distT="0" distB="0" distL="0" distR="0" wp14:anchorId="4D787776" wp14:editId="3665FA2C">
            <wp:extent cx="5731510" cy="712470"/>
            <wp:effectExtent l="0" t="0" r="2540" b="0"/>
            <wp:docPr id="23392760"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2760" name="Picture 1" descr="A close up of a word&#10;&#10;Description automatically generated"/>
                    <pic:cNvPicPr/>
                  </pic:nvPicPr>
                  <pic:blipFill>
                    <a:blip r:embed="rId16"/>
                    <a:stretch>
                      <a:fillRect/>
                    </a:stretch>
                  </pic:blipFill>
                  <pic:spPr>
                    <a:xfrm>
                      <a:off x="0" y="0"/>
                      <a:ext cx="5731510" cy="712470"/>
                    </a:xfrm>
                    <a:prstGeom prst="rect">
                      <a:avLst/>
                    </a:prstGeom>
                  </pic:spPr>
                </pic:pic>
              </a:graphicData>
            </a:graphic>
          </wp:inline>
        </w:drawing>
      </w:r>
    </w:p>
    <w:p w14:paraId="17327A1B" w14:textId="442B63E6" w:rsidR="00667E77" w:rsidRDefault="00667E77" w:rsidP="00A76ABA">
      <w:pPr>
        <w:jc w:val="both"/>
      </w:pPr>
      <w:r w:rsidRPr="00667E77">
        <w:t>Answer</w:t>
      </w:r>
      <w:r w:rsidR="00624D8A">
        <w:t xml:space="preserve">: </w:t>
      </w:r>
      <w:r w:rsidR="00A76ABA" w:rsidRPr="00A76ABA">
        <w:t>The COVID-19 pandemic initiated its lockdown in March 2020. Hand sanitizers, primarily composed of isopropanol, saw widespread use during the pandemic as a preventive measure against virus transmission, leading to a substantial surge in their sales. In a free market economy, heightened demand coupled with unchanged supply invariably leads to price hikes. Consequently, the price of isopropanol rose due to this increased demand</w:t>
      </w:r>
      <w:r w:rsidR="00A76ABA">
        <w:t>.</w:t>
      </w:r>
    </w:p>
    <w:p w14:paraId="27147D7A" w14:textId="5476DADD" w:rsidR="00267A46" w:rsidRDefault="00267A46" w:rsidP="00267A46">
      <w:pPr>
        <w:jc w:val="center"/>
      </w:pPr>
      <w:r>
        <w:rPr>
          <w:noProof/>
        </w:rPr>
        <w:lastRenderedPageBreak/>
        <w:drawing>
          <wp:inline distT="0" distB="0" distL="0" distR="0" wp14:anchorId="6EB72C12" wp14:editId="68D70A15">
            <wp:extent cx="4276725" cy="3380252"/>
            <wp:effectExtent l="0" t="0" r="0" b="0"/>
            <wp:docPr id="487010956" name="Picture 1" descr="A graph with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10956" name="Picture 1" descr="A graph with colored dots&#10;&#10;Description automatically generated"/>
                    <pic:cNvPicPr/>
                  </pic:nvPicPr>
                  <pic:blipFill>
                    <a:blip r:embed="rId17"/>
                    <a:stretch>
                      <a:fillRect/>
                    </a:stretch>
                  </pic:blipFill>
                  <pic:spPr>
                    <a:xfrm>
                      <a:off x="0" y="0"/>
                      <a:ext cx="4282161" cy="3384548"/>
                    </a:xfrm>
                    <a:prstGeom prst="rect">
                      <a:avLst/>
                    </a:prstGeom>
                  </pic:spPr>
                </pic:pic>
              </a:graphicData>
            </a:graphic>
          </wp:inline>
        </w:drawing>
      </w:r>
    </w:p>
    <w:p w14:paraId="5ADE74CC" w14:textId="04FFD7BB" w:rsidR="00267A46" w:rsidRDefault="00267A46" w:rsidP="00267A46">
      <w:pPr>
        <w:jc w:val="center"/>
      </w:pPr>
      <w:r>
        <w:rPr>
          <w:noProof/>
        </w:rPr>
        <w:drawing>
          <wp:inline distT="0" distB="0" distL="0" distR="0" wp14:anchorId="6603D6A8" wp14:editId="3784BEB1">
            <wp:extent cx="5731510" cy="485140"/>
            <wp:effectExtent l="0" t="0" r="2540" b="0"/>
            <wp:docPr id="16163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4232" name=""/>
                    <pic:cNvPicPr/>
                  </pic:nvPicPr>
                  <pic:blipFill>
                    <a:blip r:embed="rId18"/>
                    <a:stretch>
                      <a:fillRect/>
                    </a:stretch>
                  </pic:blipFill>
                  <pic:spPr>
                    <a:xfrm>
                      <a:off x="0" y="0"/>
                      <a:ext cx="5731510" cy="485140"/>
                    </a:xfrm>
                    <a:prstGeom prst="rect">
                      <a:avLst/>
                    </a:prstGeom>
                  </pic:spPr>
                </pic:pic>
              </a:graphicData>
            </a:graphic>
          </wp:inline>
        </w:drawing>
      </w:r>
    </w:p>
    <w:p w14:paraId="6E5626F0" w14:textId="7AE5C1E9" w:rsidR="00990448" w:rsidRDefault="00DD6F03" w:rsidP="00DD6F03">
      <w:pPr>
        <w:jc w:val="both"/>
      </w:pPr>
      <w:r>
        <w:t>Generally, for all continents higher CO</w:t>
      </w:r>
      <w:r w:rsidRPr="00FB3692">
        <w:rPr>
          <w:vertAlign w:val="subscript"/>
        </w:rPr>
        <w:t>2</w:t>
      </w:r>
      <w:r>
        <w:t xml:space="preserve"> emissions per person is connected to the higher GDP per capita. This trend is justified by the fact that wealthier people can buy more, including cars, me</w:t>
      </w:r>
      <w:r w:rsidR="00C35924">
        <w:t>a</w:t>
      </w:r>
      <w:r>
        <w:t xml:space="preserve">t, </w:t>
      </w:r>
      <w:r w:rsidR="00DB7BFB">
        <w:t>houses,</w:t>
      </w:r>
      <w:r w:rsidR="0082138F">
        <w:t xml:space="preserve"> and other things </w:t>
      </w:r>
      <w:r w:rsidR="00F00521">
        <w:t>producing</w:t>
      </w:r>
      <w:r w:rsidR="0082138F">
        <w:t xml:space="preserve"> carbon footprint</w:t>
      </w:r>
      <w:r>
        <w:t xml:space="preserve">. </w:t>
      </w:r>
    </w:p>
    <w:p w14:paraId="164D9659" w14:textId="588A63B0" w:rsidR="00D34D9E" w:rsidRDefault="00DF7C99" w:rsidP="00DD6F03">
      <w:pPr>
        <w:jc w:val="both"/>
      </w:pPr>
      <w:r>
        <w:t>Africa</w:t>
      </w:r>
      <w:r w:rsidR="00DD6F03">
        <w:t xml:space="preserve"> has</w:t>
      </w:r>
      <w:r>
        <w:t xml:space="preserve"> the</w:t>
      </w:r>
      <w:r w:rsidR="00DD6F03">
        <w:t xml:space="preserve"> biggest number of countries with </w:t>
      </w:r>
      <w:r w:rsidR="00457B70">
        <w:t xml:space="preserve">both </w:t>
      </w:r>
      <w:r w:rsidR="00DD6F03">
        <w:t xml:space="preserve">lowest </w:t>
      </w:r>
      <w:r>
        <w:t>CO</w:t>
      </w:r>
      <w:r w:rsidRPr="00FB3692">
        <w:rPr>
          <w:vertAlign w:val="subscript"/>
        </w:rPr>
        <w:t>2</w:t>
      </w:r>
      <w:r>
        <w:t xml:space="preserve"> </w:t>
      </w:r>
      <w:r w:rsidR="00DD6F03">
        <w:t>production</w:t>
      </w:r>
      <w:r w:rsidR="00990448">
        <w:t xml:space="preserve"> and GDP per capita</w:t>
      </w:r>
      <w:r w:rsidR="00DD6F03">
        <w:t xml:space="preserve">. In Asia bigger countries noticeably produce more </w:t>
      </w:r>
      <w:r w:rsidR="00DD5B16">
        <w:t>CO</w:t>
      </w:r>
      <w:r w:rsidR="00DD5B16" w:rsidRPr="00FB3692">
        <w:rPr>
          <w:vertAlign w:val="subscript"/>
        </w:rPr>
        <w:t>2</w:t>
      </w:r>
      <w:r w:rsidR="00DD5B16">
        <w:t xml:space="preserve"> </w:t>
      </w:r>
      <w:r w:rsidR="00DD6F03">
        <w:t xml:space="preserve">compared to smaller countries with the same GDP per capita. </w:t>
      </w:r>
      <w:r w:rsidR="00883FA8">
        <w:t>On average, they</w:t>
      </w:r>
      <w:r w:rsidR="00DD6F03">
        <w:t xml:space="preserve"> also produce more </w:t>
      </w:r>
      <w:r w:rsidR="00DD5B16">
        <w:t>CO</w:t>
      </w:r>
      <w:r w:rsidR="00DD5B16" w:rsidRPr="00FB3692">
        <w:rPr>
          <w:vertAlign w:val="subscript"/>
        </w:rPr>
        <w:t>2</w:t>
      </w:r>
      <w:r w:rsidR="00DD5B16">
        <w:t xml:space="preserve"> </w:t>
      </w:r>
      <w:r w:rsidR="004C24B0">
        <w:t>compared to African countries with the same GDP with might be due to higher temperatures in Africa</w:t>
      </w:r>
      <w:r w:rsidR="00DD5B16">
        <w:t xml:space="preserve"> without</w:t>
      </w:r>
      <w:r w:rsidR="004C24B0">
        <w:t xml:space="preserve"> demand for heating. </w:t>
      </w:r>
      <w:r w:rsidR="00990448">
        <w:t xml:space="preserve">Moreover, </w:t>
      </w:r>
      <w:r w:rsidR="00D34D9E">
        <w:t>Asia</w:t>
      </w:r>
      <w:r w:rsidR="00990448">
        <w:t>n</w:t>
      </w:r>
      <w:r w:rsidR="00D34D9E">
        <w:t xml:space="preserve"> countries produce both smallest and largest </w:t>
      </w:r>
      <w:r w:rsidR="00990448">
        <w:t>CO</w:t>
      </w:r>
      <w:r w:rsidR="00990448" w:rsidRPr="00FB3692">
        <w:rPr>
          <w:vertAlign w:val="subscript"/>
        </w:rPr>
        <w:t>2</w:t>
      </w:r>
      <w:r w:rsidR="00990448">
        <w:t xml:space="preserve"> </w:t>
      </w:r>
      <w:r w:rsidR="00D34D9E">
        <w:t>emissions in the world.</w:t>
      </w:r>
    </w:p>
    <w:p w14:paraId="5F9CC758" w14:textId="5B4EE508" w:rsidR="008D5512" w:rsidRDefault="004C24B0" w:rsidP="00DD6F03">
      <w:pPr>
        <w:jc w:val="both"/>
      </w:pPr>
      <w:r>
        <w:t xml:space="preserve">In Americas bigger countries </w:t>
      </w:r>
      <w:r w:rsidR="00D34D9E">
        <w:t xml:space="preserve">have both higher GDP and </w:t>
      </w:r>
      <w:r w:rsidR="00990448">
        <w:t>CO</w:t>
      </w:r>
      <w:r w:rsidR="00990448" w:rsidRPr="00FB3692">
        <w:rPr>
          <w:vertAlign w:val="subscript"/>
        </w:rPr>
        <w:t>2</w:t>
      </w:r>
      <w:r w:rsidR="00990448">
        <w:t xml:space="preserve"> </w:t>
      </w:r>
      <w:r w:rsidR="00D34D9E">
        <w:t>emissions</w:t>
      </w:r>
      <w:r w:rsidR="00990448">
        <w:t xml:space="preserve">. The y axis is in log scale, so the flattening in increase of emissions above 10,000 GDP is deceptive. </w:t>
      </w:r>
      <w:r w:rsidR="00D34D9E">
        <w:t xml:space="preserve">Oceania and Europe </w:t>
      </w:r>
      <w:r w:rsidR="00D0646A">
        <w:t xml:space="preserve">show similar trends. </w:t>
      </w:r>
      <w:r w:rsidR="00990448">
        <w:t xml:space="preserve">There, </w:t>
      </w:r>
      <w:r w:rsidR="005D2E52">
        <w:t xml:space="preserve">the differences in </w:t>
      </w:r>
      <w:r w:rsidR="00990448">
        <w:t>sizes of</w:t>
      </w:r>
      <w:r w:rsidR="00D0646A">
        <w:t xml:space="preserve"> </w:t>
      </w:r>
      <w:r w:rsidR="00990448">
        <w:t>countries</w:t>
      </w:r>
      <w:r w:rsidR="00D0646A">
        <w:t xml:space="preserve"> and GDP per capita are </w:t>
      </w:r>
      <w:r w:rsidR="00990448">
        <w:t>quite similar</w:t>
      </w:r>
      <w:r w:rsidR="002E7D83">
        <w:t>. In Europe countries with highest GDP per capita produce less CO</w:t>
      </w:r>
      <w:r w:rsidR="002E7D83" w:rsidRPr="00FB3692">
        <w:rPr>
          <w:vertAlign w:val="subscript"/>
        </w:rPr>
        <w:t>2</w:t>
      </w:r>
      <w:r w:rsidR="002E7D83">
        <w:t xml:space="preserve"> than slightly poorer ones.</w:t>
      </w:r>
      <w:r w:rsidR="005B22CD">
        <w:t xml:space="preserve"> In general, in Europe for countries with GDP &gt;10,000 there seem to be a plateau in CO</w:t>
      </w:r>
      <w:r w:rsidR="005B22CD" w:rsidRPr="00FB3692">
        <w:rPr>
          <w:vertAlign w:val="subscript"/>
        </w:rPr>
        <w:t>2</w:t>
      </w:r>
      <w:r w:rsidR="005B22CD">
        <w:t xml:space="preserve"> production, even after </w:t>
      </w:r>
      <w:proofErr w:type="gramStart"/>
      <w:r w:rsidR="005B22CD">
        <w:t>taking into account</w:t>
      </w:r>
      <w:proofErr w:type="gramEnd"/>
      <w:r w:rsidR="005B22CD">
        <w:t xml:space="preserve"> a logarithmic nature of y scale.</w:t>
      </w:r>
    </w:p>
    <w:p w14:paraId="03B513B0" w14:textId="77777777" w:rsidR="00990448" w:rsidRDefault="00990448">
      <w:pPr>
        <w:rPr>
          <w:b/>
          <w:bCs/>
          <w:u w:val="single"/>
        </w:rPr>
      </w:pPr>
      <w:r>
        <w:rPr>
          <w:b/>
          <w:bCs/>
          <w:u w:val="single"/>
        </w:rPr>
        <w:br w:type="page"/>
      </w:r>
    </w:p>
    <w:p w14:paraId="3C0BE768" w14:textId="394769DD" w:rsidR="008234F8" w:rsidRPr="00990448" w:rsidRDefault="008234F8" w:rsidP="00990448">
      <w:pPr>
        <w:jc w:val="center"/>
        <w:rPr>
          <w:b/>
          <w:bCs/>
          <w:u w:val="single"/>
        </w:rPr>
      </w:pPr>
      <w:r w:rsidRPr="00990448">
        <w:rPr>
          <w:b/>
          <w:bCs/>
          <w:u w:val="single"/>
        </w:rPr>
        <w:lastRenderedPageBreak/>
        <w:t>Practical Task 2</w:t>
      </w:r>
    </w:p>
    <w:p w14:paraId="784CF97B" w14:textId="3B26403F" w:rsidR="008234F8" w:rsidRDefault="00DA6F8F" w:rsidP="0050286C">
      <w:pPr>
        <w:jc w:val="center"/>
      </w:pPr>
      <w:r>
        <w:rPr>
          <w:noProof/>
        </w:rPr>
        <w:drawing>
          <wp:inline distT="0" distB="0" distL="0" distR="0" wp14:anchorId="457B7A77" wp14:editId="479D10F2">
            <wp:extent cx="4319901" cy="4352925"/>
            <wp:effectExtent l="0" t="0" r="5080" b="0"/>
            <wp:docPr id="189064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47912" name=""/>
                    <pic:cNvPicPr/>
                  </pic:nvPicPr>
                  <pic:blipFill>
                    <a:blip r:embed="rId19"/>
                    <a:stretch>
                      <a:fillRect/>
                    </a:stretch>
                  </pic:blipFill>
                  <pic:spPr>
                    <a:xfrm>
                      <a:off x="0" y="0"/>
                      <a:ext cx="4323579" cy="4356631"/>
                    </a:xfrm>
                    <a:prstGeom prst="rect">
                      <a:avLst/>
                    </a:prstGeom>
                  </pic:spPr>
                </pic:pic>
              </a:graphicData>
            </a:graphic>
          </wp:inline>
        </w:drawing>
      </w:r>
    </w:p>
    <w:p w14:paraId="0D7F6F00" w14:textId="182AD592" w:rsidR="008234F8" w:rsidRDefault="008234F8" w:rsidP="00DD6F03">
      <w:pPr>
        <w:jc w:val="both"/>
      </w:pPr>
      <w:r>
        <w:t>Questions:</w:t>
      </w:r>
    </w:p>
    <w:p w14:paraId="1D8A6F1E" w14:textId="14B53B87" w:rsidR="008234F8" w:rsidRDefault="008234F8" w:rsidP="00DD6F03">
      <w:pPr>
        <w:jc w:val="both"/>
      </w:pPr>
      <w:r>
        <w:rPr>
          <w:noProof/>
        </w:rPr>
        <w:drawing>
          <wp:inline distT="0" distB="0" distL="0" distR="0" wp14:anchorId="07B960AB" wp14:editId="5E991984">
            <wp:extent cx="5731510" cy="491490"/>
            <wp:effectExtent l="0" t="0" r="2540" b="3810"/>
            <wp:docPr id="141725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56165" name=""/>
                    <pic:cNvPicPr/>
                  </pic:nvPicPr>
                  <pic:blipFill>
                    <a:blip r:embed="rId20"/>
                    <a:stretch>
                      <a:fillRect/>
                    </a:stretch>
                  </pic:blipFill>
                  <pic:spPr>
                    <a:xfrm>
                      <a:off x="0" y="0"/>
                      <a:ext cx="5731510" cy="491490"/>
                    </a:xfrm>
                    <a:prstGeom prst="rect">
                      <a:avLst/>
                    </a:prstGeom>
                  </pic:spPr>
                </pic:pic>
              </a:graphicData>
            </a:graphic>
          </wp:inline>
        </w:drawing>
      </w:r>
    </w:p>
    <w:p w14:paraId="4FB610EC" w14:textId="09B720D5" w:rsidR="008234F8" w:rsidRDefault="008234F8" w:rsidP="00DD6F03">
      <w:pPr>
        <w:jc w:val="both"/>
      </w:pPr>
      <w:r>
        <w:t>Answer:</w:t>
      </w:r>
      <w:r w:rsidR="00E45483">
        <w:t xml:space="preserve"> The whole population of Boston is best represented by </w:t>
      </w:r>
      <w:r w:rsidR="00DA6F8F">
        <w:t>histograms, so graphs 1, 6, 11, 16. The crime rate in whole Boston is best represented by graph 1 and shows that Boston has a low crime rate.</w:t>
      </w:r>
    </w:p>
    <w:p w14:paraId="0DB923E4" w14:textId="459F8656" w:rsidR="008234F8" w:rsidRDefault="008234F8" w:rsidP="00DD6F03">
      <w:pPr>
        <w:jc w:val="both"/>
      </w:pPr>
      <w:r>
        <w:rPr>
          <w:noProof/>
        </w:rPr>
        <w:drawing>
          <wp:inline distT="0" distB="0" distL="0" distR="0" wp14:anchorId="13F15DBF" wp14:editId="53CC6E29">
            <wp:extent cx="5731510" cy="273050"/>
            <wp:effectExtent l="0" t="0" r="2540" b="0"/>
            <wp:docPr id="63244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46180" name=""/>
                    <pic:cNvPicPr/>
                  </pic:nvPicPr>
                  <pic:blipFill>
                    <a:blip r:embed="rId21"/>
                    <a:stretch>
                      <a:fillRect/>
                    </a:stretch>
                  </pic:blipFill>
                  <pic:spPr>
                    <a:xfrm>
                      <a:off x="0" y="0"/>
                      <a:ext cx="5731510" cy="273050"/>
                    </a:xfrm>
                    <a:prstGeom prst="rect">
                      <a:avLst/>
                    </a:prstGeom>
                  </pic:spPr>
                </pic:pic>
              </a:graphicData>
            </a:graphic>
          </wp:inline>
        </w:drawing>
      </w:r>
    </w:p>
    <w:p w14:paraId="0EE2F1CE" w14:textId="5EC3E273" w:rsidR="008234F8" w:rsidRDefault="008234F8" w:rsidP="00DD6F03">
      <w:pPr>
        <w:jc w:val="both"/>
      </w:pPr>
      <w:r>
        <w:t>Answer:</w:t>
      </w:r>
      <w:r w:rsidR="00E45483">
        <w:t xml:space="preserve"> </w:t>
      </w:r>
      <w:r w:rsidR="002A6BFF">
        <w:t xml:space="preserve">The average number of rooms per dwelling in Boston is </w:t>
      </w:r>
      <w:r w:rsidR="00E45483">
        <w:t xml:space="preserve">6 (see graph </w:t>
      </w:r>
      <w:r w:rsidR="00DA6F8F">
        <w:t>6).</w:t>
      </w:r>
    </w:p>
    <w:p w14:paraId="330BDF7A" w14:textId="39FB4E04" w:rsidR="008234F8" w:rsidRDefault="008234F8" w:rsidP="00DD6F03">
      <w:pPr>
        <w:jc w:val="both"/>
      </w:pPr>
      <w:r>
        <w:rPr>
          <w:noProof/>
        </w:rPr>
        <w:drawing>
          <wp:inline distT="0" distB="0" distL="0" distR="0" wp14:anchorId="78ECC6AB" wp14:editId="7BCAC9E7">
            <wp:extent cx="5731510" cy="492125"/>
            <wp:effectExtent l="0" t="0" r="2540" b="3175"/>
            <wp:docPr id="124891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19593" name=""/>
                    <pic:cNvPicPr/>
                  </pic:nvPicPr>
                  <pic:blipFill>
                    <a:blip r:embed="rId22"/>
                    <a:stretch>
                      <a:fillRect/>
                    </a:stretch>
                  </pic:blipFill>
                  <pic:spPr>
                    <a:xfrm>
                      <a:off x="0" y="0"/>
                      <a:ext cx="5731510" cy="492125"/>
                    </a:xfrm>
                    <a:prstGeom prst="rect">
                      <a:avLst/>
                    </a:prstGeom>
                  </pic:spPr>
                </pic:pic>
              </a:graphicData>
            </a:graphic>
          </wp:inline>
        </w:drawing>
      </w:r>
    </w:p>
    <w:p w14:paraId="69413288" w14:textId="532C192E" w:rsidR="008234F8" w:rsidRDefault="008234F8" w:rsidP="00DD6F03">
      <w:pPr>
        <w:jc w:val="both"/>
      </w:pPr>
      <w:r>
        <w:t>Answer:</w:t>
      </w:r>
      <w:r w:rsidR="005B759B">
        <w:t xml:space="preserve"> See graphs 14 and 8. The more rooms per dwelling, the higher median house value.</w:t>
      </w:r>
    </w:p>
    <w:p w14:paraId="72913ACF" w14:textId="68CB2E6D" w:rsidR="008234F8" w:rsidRDefault="008234F8" w:rsidP="00DD6F03">
      <w:pPr>
        <w:jc w:val="both"/>
      </w:pPr>
      <w:r>
        <w:rPr>
          <w:noProof/>
        </w:rPr>
        <w:drawing>
          <wp:inline distT="0" distB="0" distL="0" distR="0" wp14:anchorId="55C0EECD" wp14:editId="61A8D842">
            <wp:extent cx="5731510" cy="490855"/>
            <wp:effectExtent l="0" t="0" r="2540" b="4445"/>
            <wp:docPr id="19879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4193" name=""/>
                    <pic:cNvPicPr/>
                  </pic:nvPicPr>
                  <pic:blipFill>
                    <a:blip r:embed="rId23"/>
                    <a:stretch>
                      <a:fillRect/>
                    </a:stretch>
                  </pic:blipFill>
                  <pic:spPr>
                    <a:xfrm>
                      <a:off x="0" y="0"/>
                      <a:ext cx="5731510" cy="490855"/>
                    </a:xfrm>
                    <a:prstGeom prst="rect">
                      <a:avLst/>
                    </a:prstGeom>
                  </pic:spPr>
                </pic:pic>
              </a:graphicData>
            </a:graphic>
          </wp:inline>
        </w:drawing>
      </w:r>
    </w:p>
    <w:p w14:paraId="5266437D" w14:textId="760E11B2" w:rsidR="008234F8" w:rsidRDefault="008234F8" w:rsidP="00DD6F03">
      <w:pPr>
        <w:jc w:val="both"/>
      </w:pPr>
      <w:r>
        <w:t>Answer:</w:t>
      </w:r>
      <w:r w:rsidR="00AA3C6E">
        <w:t xml:space="preserve"> See graph 11.</w:t>
      </w:r>
      <w:r w:rsidR="001B5E45">
        <w:t xml:space="preserve"> </w:t>
      </w:r>
      <w:r w:rsidR="00007580">
        <w:t>Most of</w:t>
      </w:r>
      <w:r w:rsidR="001B5E45">
        <w:t xml:space="preserve"> the houses are relatively old.</w:t>
      </w:r>
    </w:p>
    <w:p w14:paraId="32C687E0" w14:textId="61483938" w:rsidR="008234F8" w:rsidRDefault="008234F8" w:rsidP="00DD6F03">
      <w:pPr>
        <w:jc w:val="both"/>
      </w:pPr>
      <w:r>
        <w:rPr>
          <w:noProof/>
        </w:rPr>
        <w:lastRenderedPageBreak/>
        <w:drawing>
          <wp:inline distT="0" distB="0" distL="0" distR="0" wp14:anchorId="2AC80D09" wp14:editId="548BFF60">
            <wp:extent cx="5731510" cy="526415"/>
            <wp:effectExtent l="0" t="0" r="2540" b="6985"/>
            <wp:docPr id="9578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047" name=""/>
                    <pic:cNvPicPr/>
                  </pic:nvPicPr>
                  <pic:blipFill>
                    <a:blip r:embed="rId24"/>
                    <a:stretch>
                      <a:fillRect/>
                    </a:stretch>
                  </pic:blipFill>
                  <pic:spPr>
                    <a:xfrm>
                      <a:off x="0" y="0"/>
                      <a:ext cx="5731510" cy="526415"/>
                    </a:xfrm>
                    <a:prstGeom prst="rect">
                      <a:avLst/>
                    </a:prstGeom>
                  </pic:spPr>
                </pic:pic>
              </a:graphicData>
            </a:graphic>
          </wp:inline>
        </w:drawing>
      </w:r>
    </w:p>
    <w:p w14:paraId="0EE5824F" w14:textId="0D1F8711" w:rsidR="008234F8" w:rsidRPr="008234F8" w:rsidRDefault="008234F8" w:rsidP="008234F8">
      <w:r>
        <w:t>Answer:</w:t>
      </w:r>
      <w:r w:rsidR="0081082F">
        <w:t xml:space="preserve"> See graphs 12 and 15.</w:t>
      </w:r>
      <w:r w:rsidR="00007580">
        <w:t xml:space="preserve"> The bigger the percentage of units built before 1940, the more diverse </w:t>
      </w:r>
      <w:r w:rsidR="00641D19">
        <w:t>(</w:t>
      </w:r>
      <w:proofErr w:type="gramStart"/>
      <w:r w:rsidR="00641D19">
        <w:t>wide-spread</w:t>
      </w:r>
      <w:proofErr w:type="gramEnd"/>
      <w:r w:rsidR="00641D19">
        <w:t xml:space="preserve">) </w:t>
      </w:r>
      <w:r w:rsidR="00007580">
        <w:t>the median house value.</w:t>
      </w:r>
    </w:p>
    <w:sectPr w:rsidR="008234F8" w:rsidRPr="008234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52B"/>
    <w:rsid w:val="00004A5E"/>
    <w:rsid w:val="00007580"/>
    <w:rsid w:val="000D5509"/>
    <w:rsid w:val="001508E5"/>
    <w:rsid w:val="001B5E45"/>
    <w:rsid w:val="00201EB8"/>
    <w:rsid w:val="00267A46"/>
    <w:rsid w:val="002A6BFF"/>
    <w:rsid w:val="002E7D83"/>
    <w:rsid w:val="003D5352"/>
    <w:rsid w:val="00452BD0"/>
    <w:rsid w:val="00457B70"/>
    <w:rsid w:val="004C24B0"/>
    <w:rsid w:val="004C70EA"/>
    <w:rsid w:val="0050286C"/>
    <w:rsid w:val="00584137"/>
    <w:rsid w:val="005B22CD"/>
    <w:rsid w:val="005B759B"/>
    <w:rsid w:val="005D2E52"/>
    <w:rsid w:val="00617B9C"/>
    <w:rsid w:val="00624D8A"/>
    <w:rsid w:val="006415C6"/>
    <w:rsid w:val="00641D19"/>
    <w:rsid w:val="00667E77"/>
    <w:rsid w:val="006C3A4C"/>
    <w:rsid w:val="006D31A4"/>
    <w:rsid w:val="006E2521"/>
    <w:rsid w:val="0074525F"/>
    <w:rsid w:val="0081082F"/>
    <w:rsid w:val="0082138F"/>
    <w:rsid w:val="008234F8"/>
    <w:rsid w:val="00883FA8"/>
    <w:rsid w:val="008D5512"/>
    <w:rsid w:val="008F0714"/>
    <w:rsid w:val="0094122A"/>
    <w:rsid w:val="0094452B"/>
    <w:rsid w:val="00990448"/>
    <w:rsid w:val="00A76ABA"/>
    <w:rsid w:val="00AA3C6E"/>
    <w:rsid w:val="00C35924"/>
    <w:rsid w:val="00D0646A"/>
    <w:rsid w:val="00D34D9E"/>
    <w:rsid w:val="00DA6F8F"/>
    <w:rsid w:val="00DB723B"/>
    <w:rsid w:val="00DB7BFB"/>
    <w:rsid w:val="00DD5B16"/>
    <w:rsid w:val="00DD6F03"/>
    <w:rsid w:val="00DF1555"/>
    <w:rsid w:val="00DF7C99"/>
    <w:rsid w:val="00E245BC"/>
    <w:rsid w:val="00E45483"/>
    <w:rsid w:val="00E741C6"/>
    <w:rsid w:val="00E86F97"/>
    <w:rsid w:val="00F00521"/>
    <w:rsid w:val="00F25BB2"/>
    <w:rsid w:val="00FB36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DAB5B"/>
  <w15:docId w15:val="{2755A8E4-4E3A-4345-8AF6-1FF5224FB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1555"/>
    <w:rPr>
      <w:color w:val="0563C1" w:themeColor="hyperlink"/>
      <w:u w:val="single"/>
    </w:rPr>
  </w:style>
  <w:style w:type="character" w:styleId="UnresolvedMention">
    <w:name w:val="Unresolved Mention"/>
    <w:basedOn w:val="DefaultParagraphFont"/>
    <w:uiPriority w:val="99"/>
    <w:semiHidden/>
    <w:unhideWhenUsed/>
    <w:rsid w:val="00DF15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orbes.com/advisor/business/gender-pay-gap-statistics/"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ec.europa.eu/eurostat/statistics-explained/index.php?title=Gender_pay_gap_statistics"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tatista.com/statistics/803792/costa-rica-gender-gap-labor-market-category/"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C756A43B049B44A9F0AEF3018E3A5C" ma:contentTypeVersion="16" ma:contentTypeDescription="Create a new document." ma:contentTypeScope="" ma:versionID="d1133a7534d8b5677ee2cde3aa35e85d">
  <xsd:schema xmlns:xsd="http://www.w3.org/2001/XMLSchema" xmlns:xs="http://www.w3.org/2001/XMLSchema" xmlns:p="http://schemas.microsoft.com/office/2006/metadata/properties" xmlns:ns3="df7bc922-45a8-48bc-a75c-ca975bbc27fb" xmlns:ns4="896d85dd-2f7d-4bee-9bb8-5b29d09d4e7a" targetNamespace="http://schemas.microsoft.com/office/2006/metadata/properties" ma:root="true" ma:fieldsID="26b08cc98665f1a345cfec9e38cacdc0" ns3:_="" ns4:_="">
    <xsd:import namespace="df7bc922-45a8-48bc-a75c-ca975bbc27fb"/>
    <xsd:import namespace="896d85dd-2f7d-4bee-9bb8-5b29d09d4e7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bc922-45a8-48bc-a75c-ca975bbc27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6d85dd-2f7d-4bee-9bb8-5b29d09d4e7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f7bc922-45a8-48bc-a75c-ca975bbc27fb" xsi:nil="true"/>
  </documentManagement>
</p:properties>
</file>

<file path=customXml/itemProps1.xml><?xml version="1.0" encoding="utf-8"?>
<ds:datastoreItem xmlns:ds="http://schemas.openxmlformats.org/officeDocument/2006/customXml" ds:itemID="{BADB7641-E5C8-4EE1-9E52-6DDD6C1C6B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bc922-45a8-48bc-a75c-ca975bbc27fb"/>
    <ds:schemaRef ds:uri="896d85dd-2f7d-4bee-9bb8-5b29d09d4e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2C949B-2AA6-471E-BF49-DE3B2B3E69E7}">
  <ds:schemaRefs>
    <ds:schemaRef ds:uri="http://schemas.microsoft.com/sharepoint/v3/contenttype/forms"/>
  </ds:schemaRefs>
</ds:datastoreItem>
</file>

<file path=customXml/itemProps3.xml><?xml version="1.0" encoding="utf-8"?>
<ds:datastoreItem xmlns:ds="http://schemas.openxmlformats.org/officeDocument/2006/customXml" ds:itemID="{DF8168C9-832C-4709-879A-88224C3B1C28}">
  <ds:schemaRefs>
    <ds:schemaRef ds:uri="http://schemas.microsoft.com/office/2006/metadata/properties"/>
    <ds:schemaRef ds:uri="http://schemas.microsoft.com/office/infopath/2007/PartnerControls"/>
    <ds:schemaRef ds:uri="df7bc922-45a8-48bc-a75c-ca975bbc27fb"/>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5</Pages>
  <Words>618</Words>
  <Characters>3524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Symonowicz</dc:creator>
  <cp:keywords/>
  <dc:description/>
  <cp:lastModifiedBy>Joanna Symonowicz</cp:lastModifiedBy>
  <cp:revision>42</cp:revision>
  <dcterms:created xsi:type="dcterms:W3CDTF">2023-12-13T11:40:00Z</dcterms:created>
  <dcterms:modified xsi:type="dcterms:W3CDTF">2023-12-13T20:28:00Z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0x01010003C756A43B049B44A9F0AEF3018E3A5C</vt:lpwstr>
  </property>
</Properties>
</file>