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ED31BC7" w:rsidR="00C64232" w:rsidRDefault="00C64232">
      <w:pPr>
        <w:spacing w:after="0" w:line="259" w:lineRule="auto"/>
        <w:ind w:left="-5"/>
      </w:pPr>
    </w:p>
    <w:p w14:paraId="00000002" w14:textId="77777777" w:rsidR="00C64232" w:rsidRDefault="003808C9">
      <w:pPr>
        <w:spacing w:after="153" w:line="259" w:lineRule="auto"/>
        <w:ind w:left="0"/>
      </w:pPr>
      <w:r>
        <w:rPr>
          <w:rFonts w:ascii="Calibri" w:eastAsia="Calibri" w:hAnsi="Calibri" w:cs="Calibri"/>
          <w:sz w:val="22"/>
          <w:szCs w:val="22"/>
        </w:rPr>
        <w:t xml:space="preserve"> </w:t>
      </w:r>
    </w:p>
    <w:p w14:paraId="00000003" w14:textId="77777777" w:rsidR="00C64232" w:rsidRDefault="003808C9">
      <w:pPr>
        <w:spacing w:after="309" w:line="259" w:lineRule="auto"/>
        <w:ind w:left="0"/>
      </w:pPr>
      <w:r>
        <w:rPr>
          <w:rFonts w:ascii="Calibri" w:eastAsia="Calibri" w:hAnsi="Calibri" w:cs="Calibri"/>
          <w:sz w:val="22"/>
          <w:szCs w:val="22"/>
        </w:rPr>
        <w:t xml:space="preserve"> </w:t>
      </w:r>
    </w:p>
    <w:p w14:paraId="00000004" w14:textId="77777777" w:rsidR="00C64232" w:rsidRDefault="003808C9">
      <w:pPr>
        <w:spacing w:after="16" w:line="259" w:lineRule="auto"/>
        <w:ind w:left="266"/>
      </w:pPr>
      <w:r>
        <w:rPr>
          <w:rFonts w:ascii="Calibri" w:eastAsia="Calibri" w:hAnsi="Calibri" w:cs="Calibri"/>
          <w:sz w:val="22"/>
          <w:szCs w:val="22"/>
        </w:rPr>
        <w:t xml:space="preserve"> </w:t>
      </w:r>
    </w:p>
    <w:p w14:paraId="00000005" w14:textId="77777777" w:rsidR="00C64232" w:rsidRDefault="003808C9">
      <w:pPr>
        <w:spacing w:after="19" w:line="259" w:lineRule="auto"/>
        <w:ind w:left="266"/>
      </w:pPr>
      <w:r>
        <w:rPr>
          <w:rFonts w:ascii="Calibri" w:eastAsia="Calibri" w:hAnsi="Calibri" w:cs="Calibri"/>
          <w:sz w:val="22"/>
          <w:szCs w:val="22"/>
        </w:rPr>
        <w:t xml:space="preserve"> </w:t>
      </w:r>
    </w:p>
    <w:p w14:paraId="00000006" w14:textId="77777777" w:rsidR="00C64232" w:rsidRDefault="003808C9">
      <w:pPr>
        <w:spacing w:after="19" w:line="259" w:lineRule="auto"/>
        <w:ind w:left="266"/>
      </w:pPr>
      <w:r>
        <w:rPr>
          <w:rFonts w:ascii="Calibri" w:eastAsia="Calibri" w:hAnsi="Calibri" w:cs="Calibri"/>
          <w:sz w:val="22"/>
          <w:szCs w:val="22"/>
        </w:rPr>
        <w:t xml:space="preserve"> </w:t>
      </w:r>
    </w:p>
    <w:p w14:paraId="00000007" w14:textId="77777777" w:rsidR="00C64232" w:rsidRDefault="003808C9">
      <w:pPr>
        <w:spacing w:after="16" w:line="259" w:lineRule="auto"/>
        <w:ind w:left="266"/>
      </w:pPr>
      <w:r>
        <w:rPr>
          <w:rFonts w:ascii="Calibri" w:eastAsia="Calibri" w:hAnsi="Calibri" w:cs="Calibri"/>
          <w:sz w:val="22"/>
          <w:szCs w:val="22"/>
        </w:rPr>
        <w:t xml:space="preserve"> </w:t>
      </w: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0" w:name="_gjdgxs" w:colFirst="0" w:colLast="0"/>
      <w:bookmarkEnd w:id="0"/>
      <w:r>
        <w:t xml:space="preserve"> </w:t>
      </w:r>
    </w:p>
    <w:p w14:paraId="00000010" w14:textId="77777777" w:rsidR="00C64232" w:rsidRDefault="003808C9">
      <w:pPr>
        <w:spacing w:after="19" w:line="259" w:lineRule="auto"/>
        <w:ind w:left="266"/>
      </w:pPr>
      <w:r>
        <w:t xml:space="preserve"> </w:t>
      </w:r>
    </w:p>
    <w:p w14:paraId="656F3904" w14:textId="77777777" w:rsidR="00701E8C" w:rsidRPr="00701E8C" w:rsidRDefault="00701E8C" w:rsidP="00701E8C">
      <w:pPr>
        <w:spacing w:after="218" w:line="259" w:lineRule="auto"/>
        <w:ind w:left="266"/>
        <w:jc w:val="center"/>
      </w:pPr>
      <w:r w:rsidRPr="00701E8C">
        <w:t>James Taylor</w:t>
      </w:r>
    </w:p>
    <w:p w14:paraId="76EB3673" w14:textId="0CF2D6EF" w:rsidR="00701E8C" w:rsidRPr="00701E8C" w:rsidRDefault="00697EE5" w:rsidP="00701E8C">
      <w:pPr>
        <w:spacing w:after="218" w:line="259" w:lineRule="auto"/>
        <w:ind w:left="266"/>
        <w:jc w:val="center"/>
      </w:pPr>
      <w:r>
        <w:t>Assignment 1</w:t>
      </w:r>
    </w:p>
    <w:p w14:paraId="3894DE7A" w14:textId="77777777" w:rsidR="00701E8C" w:rsidRPr="00701E8C" w:rsidRDefault="00701E8C" w:rsidP="00701E8C">
      <w:pPr>
        <w:spacing w:after="218" w:line="259" w:lineRule="auto"/>
        <w:ind w:left="266"/>
        <w:jc w:val="center"/>
      </w:pPr>
      <w:r w:rsidRPr="00701E8C">
        <w:t>University of Maryland University College</w:t>
      </w:r>
    </w:p>
    <w:p w14:paraId="4227BC2C" w14:textId="4E56DA5B" w:rsidR="00701E8C" w:rsidRDefault="00701E8C" w:rsidP="00701E8C">
      <w:pPr>
        <w:spacing w:after="218" w:line="259" w:lineRule="auto"/>
        <w:ind w:left="266"/>
        <w:jc w:val="center"/>
      </w:pPr>
      <w:r w:rsidRPr="00701E8C">
        <w:t>DATA6</w:t>
      </w:r>
      <w:r w:rsidR="00697EE5">
        <w:t>40</w:t>
      </w:r>
    </w:p>
    <w:p w14:paraId="4CB55C71" w14:textId="64A8411A" w:rsidR="00FF12ED" w:rsidRPr="00701E8C" w:rsidRDefault="00FF12ED" w:rsidP="00701E8C">
      <w:pPr>
        <w:spacing w:after="218" w:line="259" w:lineRule="auto"/>
        <w:ind w:left="266"/>
        <w:jc w:val="center"/>
      </w:pPr>
      <w:r>
        <w:t>Dr. Knode</w:t>
      </w:r>
    </w:p>
    <w:p w14:paraId="5D6BCB8F" w14:textId="77777777" w:rsidR="00701E8C" w:rsidRPr="00701E8C" w:rsidRDefault="00701E8C" w:rsidP="00701E8C">
      <w:pPr>
        <w:spacing w:after="218" w:line="259" w:lineRule="auto"/>
        <w:ind w:left="266"/>
        <w:jc w:val="center"/>
      </w:pPr>
      <w:r w:rsidRPr="00701E8C">
        <w:t>james.taylor.ps3@gmail.com</w:t>
      </w:r>
    </w:p>
    <w:p w14:paraId="00000014" w14:textId="6156BE04" w:rsidR="00C64232" w:rsidRDefault="00C64232" w:rsidP="00701E8C">
      <w:pPr>
        <w:spacing w:after="218" w:line="259" w:lineRule="auto"/>
        <w:ind w:left="266"/>
        <w:jc w:val="center"/>
      </w:pPr>
    </w:p>
    <w:p w14:paraId="00000015" w14:textId="77777777" w:rsidR="00C64232" w:rsidRDefault="003808C9">
      <w:pPr>
        <w:spacing w:after="218" w:line="259" w:lineRule="auto"/>
        <w:ind w:left="4642"/>
      </w:pPr>
      <w:r>
        <w:rPr>
          <w:rFonts w:ascii="Calibri" w:eastAsia="Calibri" w:hAnsi="Calibri" w:cs="Calibri"/>
          <w:sz w:val="22"/>
          <w:szCs w:val="22"/>
        </w:rPr>
        <w:t xml:space="preserve"> </w:t>
      </w:r>
    </w:p>
    <w:p w14:paraId="00000016" w14:textId="77777777" w:rsidR="00C64232" w:rsidRDefault="003808C9">
      <w:pPr>
        <w:spacing w:after="218" w:line="259" w:lineRule="auto"/>
        <w:ind w:left="266"/>
      </w:pPr>
      <w:r>
        <w:rPr>
          <w:rFonts w:ascii="Calibri" w:eastAsia="Calibri" w:hAnsi="Calibri" w:cs="Calibri"/>
          <w:sz w:val="22"/>
          <w:szCs w:val="22"/>
        </w:rPr>
        <w:t xml:space="preserve"> </w:t>
      </w:r>
    </w:p>
    <w:p w14:paraId="00000017" w14:textId="77777777" w:rsidR="00C64232" w:rsidRDefault="003808C9">
      <w:pPr>
        <w:spacing w:after="218" w:line="259" w:lineRule="auto"/>
        <w:ind w:left="266"/>
      </w:pPr>
      <w:r>
        <w:rPr>
          <w:rFonts w:ascii="Calibri" w:eastAsia="Calibri" w:hAnsi="Calibri" w:cs="Calibri"/>
          <w:sz w:val="22"/>
          <w:szCs w:val="22"/>
        </w:rPr>
        <w:t xml:space="preserve"> </w:t>
      </w:r>
    </w:p>
    <w:p w14:paraId="00000018" w14:textId="77777777" w:rsidR="00C64232" w:rsidRDefault="003808C9">
      <w:pPr>
        <w:spacing w:after="218" w:line="259" w:lineRule="auto"/>
        <w:ind w:left="266"/>
      </w:pPr>
      <w:r>
        <w:rPr>
          <w:rFonts w:ascii="Calibri" w:eastAsia="Calibri" w:hAnsi="Calibri" w:cs="Calibri"/>
          <w:sz w:val="22"/>
          <w:szCs w:val="22"/>
        </w:rPr>
        <w:t xml:space="preserve"> </w:t>
      </w:r>
    </w:p>
    <w:p w14:paraId="00000019" w14:textId="77777777" w:rsidR="00C64232" w:rsidRDefault="003808C9">
      <w:pPr>
        <w:spacing w:after="218" w:line="259" w:lineRule="auto"/>
        <w:ind w:left="266"/>
      </w:pPr>
      <w:r>
        <w:rPr>
          <w:rFonts w:ascii="Calibri" w:eastAsia="Calibri" w:hAnsi="Calibri" w:cs="Calibri"/>
          <w:sz w:val="22"/>
          <w:szCs w:val="22"/>
        </w:rPr>
        <w:t xml:space="preserve"> </w:t>
      </w:r>
    </w:p>
    <w:p w14:paraId="0000001A" w14:textId="77777777" w:rsidR="00C64232" w:rsidRDefault="003808C9">
      <w:pPr>
        <w:spacing w:after="218" w:line="259" w:lineRule="auto"/>
        <w:ind w:left="266"/>
      </w:pPr>
      <w:r>
        <w:rPr>
          <w:rFonts w:ascii="Calibri" w:eastAsia="Calibri" w:hAnsi="Calibri" w:cs="Calibri"/>
          <w:sz w:val="22"/>
          <w:szCs w:val="22"/>
        </w:rPr>
        <w:t xml:space="preserve"> </w:t>
      </w:r>
    </w:p>
    <w:p w14:paraId="0000001B" w14:textId="77777777" w:rsidR="00C64232" w:rsidRDefault="003808C9">
      <w:pPr>
        <w:spacing w:after="218" w:line="259" w:lineRule="auto"/>
        <w:ind w:left="266"/>
      </w:pPr>
      <w:r>
        <w:rPr>
          <w:rFonts w:ascii="Calibri" w:eastAsia="Calibri" w:hAnsi="Calibri" w:cs="Calibri"/>
          <w:sz w:val="22"/>
          <w:szCs w:val="22"/>
        </w:rPr>
        <w:t xml:space="preserve"> </w:t>
      </w:r>
    </w:p>
    <w:p w14:paraId="3765DC66" w14:textId="58940C56" w:rsidR="00697EE5" w:rsidRPr="00A91243" w:rsidRDefault="003808C9" w:rsidP="00A91243">
      <w:pPr>
        <w:spacing w:after="218" w:line="259" w:lineRule="auto"/>
        <w:ind w:left="266"/>
      </w:pPr>
      <w:r>
        <w:rPr>
          <w:rFonts w:ascii="Calibri" w:eastAsia="Calibri" w:hAnsi="Calibri" w:cs="Calibri"/>
          <w:sz w:val="22"/>
          <w:szCs w:val="22"/>
        </w:rPr>
        <w:t xml:space="preserve"> </w:t>
      </w:r>
    </w:p>
    <w:p w14:paraId="13F0E8F2" w14:textId="32703CE5" w:rsidR="00717F2F" w:rsidRDefault="003F167E" w:rsidP="00B5661E">
      <w:pPr>
        <w:spacing w:after="218" w:line="480" w:lineRule="auto"/>
        <w:rPr>
          <w:rFonts w:eastAsia="Calibri"/>
          <w:b/>
        </w:rPr>
      </w:pPr>
      <w:r>
        <w:rPr>
          <w:rFonts w:eastAsia="Calibri"/>
          <w:b/>
        </w:rPr>
        <w:lastRenderedPageBreak/>
        <w:t>Introduction</w:t>
      </w:r>
    </w:p>
    <w:p w14:paraId="0EC1AEB1" w14:textId="09DA395A" w:rsidR="009F73C0" w:rsidRDefault="009F73C0" w:rsidP="00B5661E">
      <w:pPr>
        <w:spacing w:after="218" w:line="480" w:lineRule="auto"/>
        <w:rPr>
          <w:rFonts w:eastAsia="Calibri"/>
        </w:rPr>
      </w:pPr>
      <w:r w:rsidRPr="007E221C">
        <w:rPr>
          <w:rFonts w:eastAsia="Calibri"/>
        </w:rPr>
        <w:tab/>
      </w:r>
      <w:r w:rsidR="007E221C" w:rsidRPr="007E221C">
        <w:rPr>
          <w:rFonts w:eastAsia="Calibri"/>
        </w:rPr>
        <w:t xml:space="preserve">The goal of this paper is to use </w:t>
      </w:r>
      <w:r w:rsidR="00EE0F22">
        <w:rPr>
          <w:rFonts w:eastAsia="Calibri"/>
        </w:rPr>
        <w:t>SAS Enterprise Miner</w:t>
      </w:r>
      <w:r w:rsidR="00936A73">
        <w:rPr>
          <w:rFonts w:eastAsia="Calibri"/>
        </w:rPr>
        <w:t xml:space="preserve"> regression</w:t>
      </w:r>
      <w:r w:rsidR="007E221C">
        <w:rPr>
          <w:rFonts w:eastAsia="Calibri"/>
        </w:rPr>
        <w:t xml:space="preserve"> techniques to understand what independent variables explain for the variation seen in the target variable. </w:t>
      </w:r>
      <w:r w:rsidR="0074559F">
        <w:rPr>
          <w:rFonts w:eastAsia="Calibri"/>
        </w:rPr>
        <w:t xml:space="preserve">There will be a linear and logistic regression used on two different datasets. </w:t>
      </w:r>
    </w:p>
    <w:p w14:paraId="06A6873F" w14:textId="1D70BCFC" w:rsidR="00274FAB" w:rsidRPr="007E221C" w:rsidRDefault="00274FAB" w:rsidP="00B76FF7">
      <w:pPr>
        <w:spacing w:after="218" w:line="480" w:lineRule="auto"/>
        <w:rPr>
          <w:rFonts w:eastAsia="Calibri"/>
        </w:rPr>
      </w:pPr>
      <w:r>
        <w:rPr>
          <w:rFonts w:eastAsia="Calibri"/>
        </w:rPr>
        <w:tab/>
        <w:t xml:space="preserve">The linear model will use the </w:t>
      </w:r>
      <w:r w:rsidR="00F902E5">
        <w:rPr>
          <w:rFonts w:eastAsia="Calibri"/>
        </w:rPr>
        <w:t>Ames Housing</w:t>
      </w:r>
      <w:r>
        <w:rPr>
          <w:rFonts w:eastAsia="Calibri"/>
        </w:rPr>
        <w:t xml:space="preserve"> dataset. It has </w:t>
      </w:r>
      <w:r w:rsidR="00402F1C">
        <w:rPr>
          <w:rFonts w:eastAsia="Calibri"/>
        </w:rPr>
        <w:t>2,930 observations</w:t>
      </w:r>
      <w:r w:rsidR="00162A62">
        <w:rPr>
          <w:rFonts w:eastAsia="Calibri"/>
        </w:rPr>
        <w:t xml:space="preserve"> of homes sale</w:t>
      </w:r>
      <w:r w:rsidR="00B76FF7" w:rsidRPr="00B76FF7">
        <w:t xml:space="preserve"> </w:t>
      </w:r>
      <w:r w:rsidR="00B76FF7">
        <w:rPr>
          <w:rFonts w:eastAsia="Calibri"/>
        </w:rPr>
        <w:t>in Ames</w:t>
      </w:r>
      <w:r w:rsidR="00B76FF7" w:rsidRPr="00B76FF7">
        <w:rPr>
          <w:rFonts w:eastAsia="Calibri"/>
        </w:rPr>
        <w:t>, Iowa</w:t>
      </w:r>
      <w:r w:rsidR="00B76FF7">
        <w:rPr>
          <w:rFonts w:eastAsia="Calibri"/>
        </w:rPr>
        <w:t xml:space="preserve"> </w:t>
      </w:r>
      <w:r w:rsidR="00B76FF7" w:rsidRPr="00B76FF7">
        <w:rPr>
          <w:rFonts w:eastAsia="Calibri"/>
        </w:rPr>
        <w:t>from 2006 to 2010</w:t>
      </w:r>
      <w:r w:rsidR="00402F1C">
        <w:rPr>
          <w:rFonts w:eastAsia="Calibri"/>
        </w:rPr>
        <w:t xml:space="preserve"> on 82 features. </w:t>
      </w:r>
      <w:r w:rsidR="00351E15">
        <w:rPr>
          <w:rFonts w:eastAsia="Calibri"/>
        </w:rPr>
        <w:t xml:space="preserve">It has </w:t>
      </w:r>
      <w:r w:rsidR="00351E15" w:rsidRPr="00351E15">
        <w:rPr>
          <w:rFonts w:eastAsia="Calibri"/>
        </w:rPr>
        <w:t>23 nominal, 23 ordinal, 14 discrete, and 20 continuous variable</w:t>
      </w:r>
      <w:r w:rsidR="00351E15">
        <w:rPr>
          <w:rFonts w:eastAsia="Calibri"/>
        </w:rPr>
        <w:t>s</w:t>
      </w:r>
      <w:r w:rsidR="00477F68">
        <w:rPr>
          <w:rFonts w:eastAsia="Calibri"/>
        </w:rPr>
        <w:t xml:space="preserve"> along with two unique identifiers. </w:t>
      </w:r>
      <w:r w:rsidR="002F0B89">
        <w:rPr>
          <w:rFonts w:eastAsia="Calibri"/>
        </w:rPr>
        <w:t>The target variable will be the sale price which is continuous.</w:t>
      </w:r>
      <w:r w:rsidR="00757797">
        <w:rPr>
          <w:rFonts w:eastAsia="Calibri"/>
        </w:rPr>
        <w:t xml:space="preserve"> The variables are specific features of the house and the land it sits on. Some examples are the dwelling type (one or two story), square footage, number of bathrooms and kitchen quality. </w:t>
      </w:r>
      <w:r w:rsidR="002F0B89">
        <w:rPr>
          <w:rFonts w:eastAsia="Calibri"/>
        </w:rPr>
        <w:t xml:space="preserve"> </w:t>
      </w:r>
      <w:r w:rsidR="002E0244">
        <w:rPr>
          <w:rFonts w:eastAsia="Calibri"/>
        </w:rPr>
        <w:t>Below is an example</w:t>
      </w:r>
      <w:r w:rsidR="00633ED9">
        <w:rPr>
          <w:rFonts w:eastAsia="Calibri"/>
        </w:rPr>
        <w:t xml:space="preserve"> showing some features and observations. </w:t>
      </w:r>
    </w:p>
    <w:p w14:paraId="16DCFA55" w14:textId="018B97DF" w:rsidR="003F167E" w:rsidRDefault="00757797" w:rsidP="00B5661E">
      <w:pPr>
        <w:spacing w:after="218" w:line="480" w:lineRule="auto"/>
        <w:rPr>
          <w:rFonts w:eastAsia="Calibri"/>
          <w:b/>
        </w:rPr>
      </w:pPr>
      <w:r>
        <w:rPr>
          <w:rFonts w:eastAsia="Calibri"/>
          <w:noProof/>
        </w:rPr>
        <w:drawing>
          <wp:anchor distT="0" distB="0" distL="114300" distR="114300" simplePos="0" relativeHeight="251658240" behindDoc="0" locked="0" layoutInCell="1" allowOverlap="1" wp14:anchorId="5B0C461F" wp14:editId="28934E2F">
            <wp:simplePos x="0" y="0"/>
            <wp:positionH relativeFrom="margin">
              <wp:posOffset>396240</wp:posOffset>
            </wp:positionH>
            <wp:positionV relativeFrom="margin">
              <wp:posOffset>4480560</wp:posOffset>
            </wp:positionV>
            <wp:extent cx="5106670" cy="2020570"/>
            <wp:effectExtent l="0" t="0" r="0" b="11430"/>
            <wp:wrapSquare wrapText="bothSides"/>
            <wp:docPr id="1" name="Picture 1" desc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6670" cy="2020570"/>
                    </a:xfrm>
                    <a:prstGeom prst="rect">
                      <a:avLst/>
                    </a:prstGeom>
                    <a:noFill/>
                    <a:ln>
                      <a:noFill/>
                    </a:ln>
                  </pic:spPr>
                </pic:pic>
              </a:graphicData>
            </a:graphic>
          </wp:anchor>
        </w:drawing>
      </w:r>
    </w:p>
    <w:p w14:paraId="1CD6E90E" w14:textId="77777777" w:rsidR="00633ED9" w:rsidRDefault="00633ED9" w:rsidP="00B5661E">
      <w:pPr>
        <w:spacing w:after="218" w:line="480" w:lineRule="auto"/>
        <w:rPr>
          <w:rFonts w:eastAsia="Calibri"/>
          <w:b/>
        </w:rPr>
      </w:pPr>
    </w:p>
    <w:p w14:paraId="7BB7747B" w14:textId="77777777" w:rsidR="00633ED9" w:rsidRDefault="00633ED9" w:rsidP="00B5661E">
      <w:pPr>
        <w:spacing w:after="218" w:line="480" w:lineRule="auto"/>
        <w:rPr>
          <w:rFonts w:eastAsia="Calibri"/>
          <w:b/>
        </w:rPr>
      </w:pPr>
    </w:p>
    <w:p w14:paraId="47FC8DF1" w14:textId="77777777" w:rsidR="00633ED9" w:rsidRDefault="00633ED9" w:rsidP="00B5661E">
      <w:pPr>
        <w:spacing w:after="218" w:line="480" w:lineRule="auto"/>
        <w:rPr>
          <w:rFonts w:eastAsia="Calibri"/>
          <w:b/>
        </w:rPr>
      </w:pPr>
    </w:p>
    <w:p w14:paraId="3EDE28BF" w14:textId="77777777" w:rsidR="00633ED9" w:rsidRDefault="00633ED9" w:rsidP="00B5661E">
      <w:pPr>
        <w:spacing w:after="218" w:line="480" w:lineRule="auto"/>
        <w:rPr>
          <w:rFonts w:eastAsia="Calibri"/>
          <w:b/>
        </w:rPr>
      </w:pPr>
    </w:p>
    <w:p w14:paraId="6BCE0B30" w14:textId="4F9C2CA4" w:rsidR="00633ED9" w:rsidRDefault="00633ED9" w:rsidP="00B5661E">
      <w:pPr>
        <w:spacing w:after="218" w:line="480" w:lineRule="auto"/>
        <w:rPr>
          <w:rFonts w:eastAsia="Calibri"/>
        </w:rPr>
      </w:pPr>
      <w:r>
        <w:rPr>
          <w:rFonts w:eastAsia="Calibri"/>
          <w:b/>
        </w:rPr>
        <w:tab/>
      </w:r>
      <w:r w:rsidR="00844E51">
        <w:rPr>
          <w:rFonts w:eastAsia="Calibri"/>
        </w:rPr>
        <w:t xml:space="preserve">The purpose of the model will be to see how certain features </w:t>
      </w:r>
      <w:r w:rsidR="003304FC">
        <w:rPr>
          <w:rFonts w:eastAsia="Calibri"/>
        </w:rPr>
        <w:t>are correlated with increased/decreased sale prices keep all else equal</w:t>
      </w:r>
      <w:r w:rsidR="00F44437">
        <w:rPr>
          <w:rFonts w:eastAsia="Calibri"/>
        </w:rPr>
        <w:t xml:space="preserve">, not </w:t>
      </w:r>
      <w:r w:rsidR="00ED79F7">
        <w:rPr>
          <w:rFonts w:eastAsia="Calibri"/>
        </w:rPr>
        <w:t>for predicting on unseen data</w:t>
      </w:r>
      <w:r w:rsidR="003304FC">
        <w:rPr>
          <w:rFonts w:eastAsia="Calibri"/>
        </w:rPr>
        <w:t xml:space="preserve">. </w:t>
      </w:r>
      <w:r w:rsidR="00651ED2">
        <w:rPr>
          <w:rFonts w:eastAsia="Calibri"/>
        </w:rPr>
        <w:t xml:space="preserve">Because regressions have variable estimates, we can inspect the estimated effect each one has on the dependent/target variable.   </w:t>
      </w:r>
    </w:p>
    <w:p w14:paraId="517A2221" w14:textId="1BA8B042" w:rsidR="00576F0F" w:rsidRDefault="00576F0F" w:rsidP="00B5661E">
      <w:pPr>
        <w:spacing w:after="218" w:line="480" w:lineRule="auto"/>
        <w:rPr>
          <w:rFonts w:eastAsia="Calibri"/>
        </w:rPr>
      </w:pPr>
      <w:r>
        <w:rPr>
          <w:rFonts w:eastAsia="Calibri"/>
        </w:rPr>
        <w:lastRenderedPageBreak/>
        <w:tab/>
        <w:t xml:space="preserve">The logistic </w:t>
      </w:r>
      <w:r w:rsidR="00162A62">
        <w:rPr>
          <w:rFonts w:eastAsia="Calibri"/>
        </w:rPr>
        <w:t xml:space="preserve">model will use the Credit Loan Default dataset. </w:t>
      </w:r>
      <w:r w:rsidR="00443A16">
        <w:rPr>
          <w:rFonts w:eastAsia="Calibri"/>
        </w:rPr>
        <w:t xml:space="preserve">There are 150,000 observations on bank customers who took credit loans out </w:t>
      </w:r>
      <w:r w:rsidR="00A01209">
        <w:rPr>
          <w:rFonts w:eastAsia="Calibri"/>
        </w:rPr>
        <w:t>on</w:t>
      </w:r>
      <w:r w:rsidR="00443A16">
        <w:rPr>
          <w:rFonts w:eastAsia="Calibri"/>
        </w:rPr>
        <w:t xml:space="preserve"> 12 features</w:t>
      </w:r>
      <w:r w:rsidR="00A01209">
        <w:rPr>
          <w:rFonts w:eastAsia="Calibri"/>
        </w:rPr>
        <w:t xml:space="preserve">. The target variable will be </w:t>
      </w:r>
      <w:r w:rsidR="00A1166E">
        <w:rPr>
          <w:rFonts w:eastAsia="Calibri"/>
        </w:rPr>
        <w:t xml:space="preserve">the binary variable indicating if the customer was in serious delinquency of their loan within two years. </w:t>
      </w:r>
      <w:r w:rsidR="00D63D70">
        <w:rPr>
          <w:rFonts w:eastAsia="Calibri"/>
        </w:rPr>
        <w:t xml:space="preserve">The variables deal with age, measures of other types of debt, income, dependents and borrowing history. </w:t>
      </w:r>
      <w:r w:rsidR="00513CB7">
        <w:rPr>
          <w:rFonts w:eastAsia="Calibri"/>
        </w:rPr>
        <w:t xml:space="preserve">Below is </w:t>
      </w:r>
      <w:r w:rsidR="001C576B">
        <w:rPr>
          <w:rFonts w:eastAsia="Calibri"/>
        </w:rPr>
        <w:t>a sample of data.</w:t>
      </w:r>
      <w:r w:rsidR="001C576B">
        <w:rPr>
          <w:rFonts w:eastAsia="Calibri"/>
          <w:noProof/>
        </w:rPr>
        <w:drawing>
          <wp:inline distT="0" distB="0" distL="0" distR="0" wp14:anchorId="460618B4" wp14:editId="7F37D30E">
            <wp:extent cx="5937885" cy="2430780"/>
            <wp:effectExtent l="0" t="0" r="5715" b="7620"/>
            <wp:docPr id="2" name="Picture 2" desc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430780"/>
                    </a:xfrm>
                    <a:prstGeom prst="rect">
                      <a:avLst/>
                    </a:prstGeom>
                    <a:noFill/>
                    <a:ln>
                      <a:noFill/>
                    </a:ln>
                  </pic:spPr>
                </pic:pic>
              </a:graphicData>
            </a:graphic>
          </wp:inline>
        </w:drawing>
      </w:r>
    </w:p>
    <w:p w14:paraId="5A902E8A" w14:textId="7362CB05" w:rsidR="00633ED9" w:rsidRPr="00842EFD" w:rsidRDefault="005C67A4" w:rsidP="00842EFD">
      <w:pPr>
        <w:spacing w:after="218" w:line="480" w:lineRule="auto"/>
        <w:rPr>
          <w:rFonts w:eastAsia="Calibri"/>
        </w:rPr>
      </w:pPr>
      <w:r>
        <w:rPr>
          <w:rFonts w:eastAsia="Calibri"/>
        </w:rPr>
        <w:tab/>
        <w:t>The purpose of the logistic model is to see what features</w:t>
      </w:r>
      <w:r w:rsidR="00602736">
        <w:rPr>
          <w:rFonts w:eastAsia="Calibri"/>
        </w:rPr>
        <w:t xml:space="preserve"> </w:t>
      </w:r>
      <w:r w:rsidR="00497908">
        <w:rPr>
          <w:rFonts w:eastAsia="Calibri"/>
        </w:rPr>
        <w:t xml:space="preserve">contribute </w:t>
      </w:r>
      <w:r w:rsidR="00DA34BF">
        <w:rPr>
          <w:rFonts w:eastAsia="Calibri"/>
        </w:rPr>
        <w:t xml:space="preserve">most </w:t>
      </w:r>
      <w:r w:rsidR="00ED6D8B">
        <w:rPr>
          <w:rFonts w:eastAsia="Calibri"/>
        </w:rPr>
        <w:t>significant</w:t>
      </w:r>
      <w:r w:rsidR="00DA34BF">
        <w:rPr>
          <w:rFonts w:eastAsia="Calibri"/>
        </w:rPr>
        <w:t>ly to a person’s credit default risk</w:t>
      </w:r>
      <w:r>
        <w:rPr>
          <w:rFonts w:eastAsia="Calibri"/>
        </w:rPr>
        <w:t xml:space="preserve">. </w:t>
      </w:r>
      <w:r w:rsidR="009919DA">
        <w:rPr>
          <w:rFonts w:eastAsia="Calibri"/>
        </w:rPr>
        <w:t xml:space="preserve">It obviously shows missing values in some categories which will be handled later in this paper. </w:t>
      </w:r>
      <w:r w:rsidR="009E3724">
        <w:rPr>
          <w:rFonts w:eastAsia="Calibri"/>
        </w:rPr>
        <w:t>The variable</w:t>
      </w:r>
      <w:r w:rsidR="008733E8">
        <w:rPr>
          <w:rFonts w:eastAsia="Calibri"/>
        </w:rPr>
        <w:t xml:space="preserve"> estimates will indicate which variables are correlated with increased or decreased odds of being delinquent. </w:t>
      </w:r>
    </w:p>
    <w:p w14:paraId="367C39E3" w14:textId="4ED98EC5" w:rsidR="003F167E" w:rsidRDefault="003F167E" w:rsidP="00B5661E">
      <w:pPr>
        <w:spacing w:after="218" w:line="480" w:lineRule="auto"/>
        <w:rPr>
          <w:rFonts w:eastAsia="Calibri"/>
          <w:b/>
        </w:rPr>
      </w:pPr>
      <w:r>
        <w:rPr>
          <w:rFonts w:eastAsia="Calibri"/>
          <w:b/>
        </w:rPr>
        <w:t>Data Preparation</w:t>
      </w:r>
    </w:p>
    <w:p w14:paraId="54EDD79F" w14:textId="56EDB5CD" w:rsidR="00C335F1" w:rsidRDefault="00F454A5" w:rsidP="00714DC8">
      <w:pPr>
        <w:spacing w:after="218" w:line="480" w:lineRule="auto"/>
        <w:rPr>
          <w:rFonts w:eastAsia="Calibri"/>
        </w:rPr>
      </w:pPr>
      <w:r w:rsidRPr="00F454A5">
        <w:rPr>
          <w:rFonts w:eastAsia="Calibri"/>
        </w:rPr>
        <w:tab/>
        <w:t>Exploring</w:t>
      </w:r>
      <w:r>
        <w:rPr>
          <w:rFonts w:eastAsia="Calibri"/>
        </w:rPr>
        <w:t xml:space="preserve"> a dataset </w:t>
      </w:r>
      <w:r w:rsidR="003234F8">
        <w:rPr>
          <w:rFonts w:eastAsia="Calibri"/>
        </w:rPr>
        <w:t>with 80 features creates an immense amount of potentia</w:t>
      </w:r>
      <w:r w:rsidR="00783295">
        <w:rPr>
          <w:rFonts w:eastAsia="Calibri"/>
        </w:rPr>
        <w:t>l r</w:t>
      </w:r>
      <w:r w:rsidR="00C81005">
        <w:rPr>
          <w:rFonts w:eastAsia="Calibri"/>
        </w:rPr>
        <w:t>elati</w:t>
      </w:r>
      <w:r w:rsidR="00995406">
        <w:rPr>
          <w:rFonts w:eastAsia="Calibri"/>
        </w:rPr>
        <w:t xml:space="preserve">onships to investigate, </w:t>
      </w:r>
      <w:r w:rsidR="009D17A6">
        <w:rPr>
          <w:rFonts w:eastAsia="Calibri"/>
        </w:rPr>
        <w:t xml:space="preserve">so this exploratory analysis will be limited. The first relationship looked at was </w:t>
      </w:r>
      <w:r w:rsidR="00640916">
        <w:rPr>
          <w:rFonts w:eastAsia="Calibri"/>
        </w:rPr>
        <w:t xml:space="preserve">average </w:t>
      </w:r>
      <w:r w:rsidR="009D17A6">
        <w:rPr>
          <w:rFonts w:eastAsia="Calibri"/>
        </w:rPr>
        <w:t xml:space="preserve">home price given the year the home was built. </w:t>
      </w:r>
      <w:r w:rsidR="00640916">
        <w:rPr>
          <w:rFonts w:eastAsia="Calibri"/>
        </w:rPr>
        <w:t>It shows there were not homes sold in this d</w:t>
      </w:r>
      <w:r w:rsidR="0093037A">
        <w:rPr>
          <w:rFonts w:eastAsia="Calibri"/>
        </w:rPr>
        <w:t xml:space="preserve">ata that were built each year, like 2006 for example. </w:t>
      </w:r>
      <w:r w:rsidR="00A82C42">
        <w:rPr>
          <w:rFonts w:eastAsia="Calibri"/>
        </w:rPr>
        <w:t xml:space="preserve">Houses appear to be more expensive the newer they are unsurprisingly. Interestingly </w:t>
      </w:r>
      <w:r w:rsidR="00026648">
        <w:rPr>
          <w:rFonts w:eastAsia="Calibri"/>
        </w:rPr>
        <w:t xml:space="preserve">homes built in 1950 and earlier generally have the </w:t>
      </w:r>
      <w:r w:rsidR="00026648">
        <w:rPr>
          <w:rFonts w:eastAsia="Calibri"/>
        </w:rPr>
        <w:lastRenderedPageBreak/>
        <w:t xml:space="preserve">same value and do not less valuable even if they are older. </w:t>
      </w:r>
      <w:r w:rsidR="003C7F4B">
        <w:rPr>
          <w:rFonts w:eastAsia="Calibri"/>
        </w:rPr>
        <w:t xml:space="preserve">This measure does not capture </w:t>
      </w:r>
      <w:r w:rsidR="00A03231">
        <w:rPr>
          <w:rFonts w:eastAsia="Calibri"/>
        </w:rPr>
        <w:t xml:space="preserve">things like renovations. </w:t>
      </w:r>
    </w:p>
    <w:p w14:paraId="74117F90" w14:textId="78646717" w:rsidR="00856E6C" w:rsidRDefault="00C335F1" w:rsidP="00856E6C">
      <w:pPr>
        <w:spacing w:after="218" w:line="480" w:lineRule="auto"/>
        <w:rPr>
          <w:rFonts w:eastAsia="Calibri"/>
        </w:rPr>
      </w:pPr>
      <w:r>
        <w:rPr>
          <w:rFonts w:eastAsia="Calibri"/>
        </w:rPr>
        <w:tab/>
      </w:r>
      <w:r w:rsidR="00A26178">
        <w:rPr>
          <w:rFonts w:eastAsia="Calibri"/>
        </w:rPr>
        <w:t xml:space="preserve">The house price varies depending on proximity to various conditions as well. </w:t>
      </w:r>
      <w:r w:rsidR="00856E6C">
        <w:rPr>
          <w:rFonts w:eastAsia="Calibri"/>
        </w:rPr>
        <w:t xml:space="preserve">The two most expensive groups are </w:t>
      </w:r>
      <w:r w:rsidR="00A85F98">
        <w:rPr>
          <w:rFonts w:eastAsia="Calibri"/>
        </w:rPr>
        <w:t>n</w:t>
      </w:r>
      <w:r w:rsidR="00856E6C" w:rsidRPr="00856E6C">
        <w:rPr>
          <w:rFonts w:eastAsia="Calibri"/>
        </w:rPr>
        <w:t>ear positive off-site feature</w:t>
      </w:r>
      <w:r w:rsidR="00856E6C">
        <w:rPr>
          <w:rFonts w:eastAsia="Calibri"/>
        </w:rPr>
        <w:t xml:space="preserve"> (</w:t>
      </w:r>
      <w:r w:rsidR="00856E6C" w:rsidRPr="00856E6C">
        <w:rPr>
          <w:rFonts w:eastAsia="Calibri"/>
        </w:rPr>
        <w:t>park, greenbelt, etc.</w:t>
      </w:r>
      <w:r w:rsidR="00856E6C">
        <w:rPr>
          <w:rFonts w:eastAsia="Calibri"/>
        </w:rPr>
        <w:t>) and a</w:t>
      </w:r>
      <w:r w:rsidR="00856E6C" w:rsidRPr="00856E6C">
        <w:rPr>
          <w:rFonts w:eastAsia="Calibri"/>
        </w:rPr>
        <w:t xml:space="preserve">djacent to </w:t>
      </w:r>
      <w:r w:rsidR="00A85F98" w:rsidRPr="00856E6C">
        <w:rPr>
          <w:rFonts w:eastAsia="Calibri"/>
        </w:rPr>
        <w:t>positive</w:t>
      </w:r>
      <w:r w:rsidR="00856E6C" w:rsidRPr="00856E6C">
        <w:rPr>
          <w:rFonts w:eastAsia="Calibri"/>
        </w:rPr>
        <w:t xml:space="preserve"> off-site feature</w:t>
      </w:r>
      <w:r w:rsidR="00856E6C">
        <w:rPr>
          <w:rFonts w:eastAsia="Calibri"/>
        </w:rPr>
        <w:t xml:space="preserve">. </w:t>
      </w:r>
      <w:r w:rsidR="00E70F88">
        <w:rPr>
          <w:rFonts w:eastAsia="Calibri"/>
        </w:rPr>
        <w:t xml:space="preserve">The two lowest average groups </w:t>
      </w:r>
      <w:r w:rsidR="002E4C69">
        <w:rPr>
          <w:rFonts w:eastAsia="Calibri"/>
        </w:rPr>
        <w:t xml:space="preserve">are </w:t>
      </w:r>
      <w:r w:rsidR="00E0219B" w:rsidRPr="00E0219B">
        <w:rPr>
          <w:rFonts w:eastAsia="Calibri"/>
        </w:rPr>
        <w:t>Adjacent to arterial street</w:t>
      </w:r>
      <w:r w:rsidR="00E0219B">
        <w:rPr>
          <w:rFonts w:eastAsia="Calibri"/>
        </w:rPr>
        <w:t xml:space="preserve"> and </w:t>
      </w:r>
      <w:r w:rsidR="00E0219B" w:rsidRPr="00E0219B">
        <w:rPr>
          <w:rFonts w:eastAsia="Calibri"/>
        </w:rPr>
        <w:t>Adjacent to East-West Railroad</w:t>
      </w:r>
      <w:r w:rsidR="00E0219B">
        <w:rPr>
          <w:rFonts w:eastAsia="Calibri"/>
        </w:rPr>
        <w:t xml:space="preserve">. </w:t>
      </w:r>
      <w:r w:rsidR="00652BF5">
        <w:rPr>
          <w:rFonts w:eastAsia="Calibri"/>
        </w:rPr>
        <w:t>It seems the quality of the home’s area drives desi</w:t>
      </w:r>
      <w:r w:rsidR="00714DC8">
        <w:rPr>
          <w:rFonts w:eastAsia="Calibri"/>
        </w:rPr>
        <w:t>rability.</w:t>
      </w:r>
    </w:p>
    <w:p w14:paraId="20DC22DE" w14:textId="77777777" w:rsidR="00280024" w:rsidRDefault="00ED5870" w:rsidP="00856E6C">
      <w:pPr>
        <w:spacing w:after="218" w:line="480" w:lineRule="auto"/>
        <w:rPr>
          <w:rFonts w:eastAsia="Calibri"/>
        </w:rPr>
      </w:pPr>
      <w:r>
        <w:rPr>
          <w:rFonts w:eastAsia="Calibri"/>
        </w:rPr>
        <w:tab/>
      </w:r>
      <w:r w:rsidR="00ED5598">
        <w:rPr>
          <w:rFonts w:eastAsia="Calibri"/>
        </w:rPr>
        <w:t xml:space="preserve">There are some missing values in </w:t>
      </w:r>
      <w:r w:rsidR="008A788D">
        <w:rPr>
          <w:rFonts w:eastAsia="Calibri"/>
        </w:rPr>
        <w:t>certain variables in the Ames dataset</w:t>
      </w:r>
      <w:r w:rsidR="00303060">
        <w:rPr>
          <w:rFonts w:eastAsia="Calibri"/>
        </w:rPr>
        <w:t xml:space="preserve">, but because creating a model with 80 features </w:t>
      </w:r>
      <w:r w:rsidR="0011452B">
        <w:rPr>
          <w:rFonts w:eastAsia="Calibri"/>
        </w:rPr>
        <w:t>would take too long to analyze only some were used. None of the features selected will have missing va</w:t>
      </w:r>
      <w:r w:rsidR="008875A0">
        <w:rPr>
          <w:rFonts w:eastAsia="Calibri"/>
        </w:rPr>
        <w:t xml:space="preserve">lues or be transformed for the purposes of the model. </w:t>
      </w:r>
    </w:p>
    <w:p w14:paraId="4375CC7F" w14:textId="42AA2299" w:rsidR="00C335F1" w:rsidRPr="00F454A5" w:rsidRDefault="00280024" w:rsidP="00A91243">
      <w:pPr>
        <w:spacing w:after="218" w:line="480" w:lineRule="auto"/>
        <w:rPr>
          <w:rFonts w:eastAsia="Calibri"/>
        </w:rPr>
      </w:pPr>
      <w:r>
        <w:rPr>
          <w:rFonts w:eastAsia="Calibri"/>
        </w:rPr>
        <w:tab/>
        <w:t>The Credit Loan</w:t>
      </w:r>
      <w:r w:rsidR="00F143E9">
        <w:rPr>
          <w:rFonts w:eastAsia="Calibri"/>
        </w:rPr>
        <w:t xml:space="preserve"> data set needed </w:t>
      </w:r>
      <w:r w:rsidR="0054065A">
        <w:rPr>
          <w:rFonts w:eastAsia="Calibri"/>
        </w:rPr>
        <w:t xml:space="preserve">preparation on two variables, monthly income and number of dependents. </w:t>
      </w:r>
      <w:r w:rsidR="00A6377E">
        <w:rPr>
          <w:rFonts w:eastAsia="Calibri"/>
        </w:rPr>
        <w:t xml:space="preserve">Those variables were imported as nominal variables, so the NA values were imported as levels and not detected. </w:t>
      </w:r>
      <w:r w:rsidR="006E29BF">
        <w:rPr>
          <w:rFonts w:eastAsia="Calibri"/>
        </w:rPr>
        <w:t xml:space="preserve">I specified the ‘NA’ values in those variables to be detected as missing using the ‘Replacement’ node. This allowed those variables to then be </w:t>
      </w:r>
      <w:r w:rsidR="00CE3ADF">
        <w:rPr>
          <w:rFonts w:eastAsia="Calibri"/>
        </w:rPr>
        <w:t xml:space="preserve">recognized as </w:t>
      </w:r>
      <w:r w:rsidR="00192B07">
        <w:rPr>
          <w:rFonts w:eastAsia="Calibri"/>
        </w:rPr>
        <w:t xml:space="preserve">interval and used more easily for the model’s computation. </w:t>
      </w:r>
      <w:r w:rsidR="00A855E4">
        <w:rPr>
          <w:rFonts w:eastAsia="Calibri"/>
        </w:rPr>
        <w:t>There were no transformations</w:t>
      </w:r>
      <w:r w:rsidR="00887A79">
        <w:rPr>
          <w:rFonts w:eastAsia="Calibri"/>
        </w:rPr>
        <w:t xml:space="preserve"> </w:t>
      </w:r>
      <w:r w:rsidR="003C7384">
        <w:rPr>
          <w:rFonts w:eastAsia="Calibri"/>
        </w:rPr>
        <w:t>done to any of the variables used to train the data</w:t>
      </w:r>
      <w:r w:rsidR="00E1480C">
        <w:rPr>
          <w:rFonts w:eastAsia="Calibri"/>
        </w:rPr>
        <w:t xml:space="preserve">. </w:t>
      </w:r>
    </w:p>
    <w:p w14:paraId="69BC0012" w14:textId="1C64C31E" w:rsidR="003F167E" w:rsidRDefault="003F167E" w:rsidP="00795EB0">
      <w:pPr>
        <w:spacing w:after="218" w:line="480" w:lineRule="auto"/>
        <w:ind w:left="0"/>
        <w:rPr>
          <w:rFonts w:eastAsia="Calibri"/>
          <w:b/>
        </w:rPr>
      </w:pPr>
      <w:r>
        <w:rPr>
          <w:rFonts w:eastAsia="Calibri"/>
          <w:b/>
        </w:rPr>
        <w:t>Predictive Models Developed</w:t>
      </w:r>
    </w:p>
    <w:p w14:paraId="6C5B9BA9" w14:textId="65AD9449" w:rsidR="003F167E" w:rsidRDefault="00795EB0" w:rsidP="00936DD5">
      <w:pPr>
        <w:spacing w:after="218" w:line="480" w:lineRule="auto"/>
        <w:ind w:left="0"/>
        <w:rPr>
          <w:rFonts w:eastAsia="Calibri"/>
        </w:rPr>
      </w:pPr>
      <w:r>
        <w:rPr>
          <w:rFonts w:eastAsia="Calibri"/>
          <w:b/>
        </w:rPr>
        <w:tab/>
      </w:r>
      <w:r>
        <w:rPr>
          <w:rFonts w:eastAsia="Calibri"/>
        </w:rPr>
        <w:t xml:space="preserve">The </w:t>
      </w:r>
      <w:r w:rsidR="00CF285E">
        <w:rPr>
          <w:rFonts w:eastAsia="Calibri"/>
        </w:rPr>
        <w:t xml:space="preserve">first </w:t>
      </w:r>
      <w:r>
        <w:rPr>
          <w:rFonts w:eastAsia="Calibri"/>
        </w:rPr>
        <w:t>linear model on</w:t>
      </w:r>
      <w:r w:rsidR="006F4BCD">
        <w:rPr>
          <w:rFonts w:eastAsia="Calibri"/>
        </w:rPr>
        <w:t xml:space="preserve"> Ames data had six</w:t>
      </w:r>
      <w:r w:rsidR="00CF285E">
        <w:rPr>
          <w:rFonts w:eastAsia="Calibri"/>
        </w:rPr>
        <w:t xml:space="preserve"> features</w:t>
      </w:r>
      <w:r w:rsidR="00900BB5">
        <w:rPr>
          <w:rFonts w:eastAsia="Calibri"/>
        </w:rPr>
        <w:t xml:space="preserve"> in it (</w:t>
      </w:r>
      <w:r w:rsidR="00900BB5" w:rsidRPr="00900BB5">
        <w:rPr>
          <w:rFonts w:eastAsia="Calibri"/>
        </w:rPr>
        <w:t>Fireplaces</w:t>
      </w:r>
      <w:r w:rsidR="00900BB5">
        <w:rPr>
          <w:rFonts w:eastAsia="Calibri"/>
        </w:rPr>
        <w:t xml:space="preserve">, </w:t>
      </w:r>
      <w:r w:rsidR="00900BB5" w:rsidRPr="00900BB5">
        <w:rPr>
          <w:rFonts w:eastAsia="Calibri"/>
        </w:rPr>
        <w:t>Garage_Area</w:t>
      </w:r>
      <w:r w:rsidR="00900BB5">
        <w:rPr>
          <w:rFonts w:eastAsia="Calibri"/>
        </w:rPr>
        <w:t xml:space="preserve">, </w:t>
      </w:r>
      <w:r w:rsidR="00900BB5" w:rsidRPr="00900BB5">
        <w:rPr>
          <w:rFonts w:eastAsia="Calibri"/>
        </w:rPr>
        <w:t>Lot_Area</w:t>
      </w:r>
      <w:r w:rsidR="00900BB5">
        <w:rPr>
          <w:rFonts w:eastAsia="Calibri"/>
        </w:rPr>
        <w:t xml:space="preserve">, </w:t>
      </w:r>
      <w:r w:rsidR="00900BB5" w:rsidRPr="00900BB5">
        <w:rPr>
          <w:rFonts w:eastAsia="Calibri"/>
        </w:rPr>
        <w:t>Overall_Cond</w:t>
      </w:r>
      <w:r w:rsidR="00900BB5">
        <w:rPr>
          <w:rFonts w:eastAsia="Calibri"/>
        </w:rPr>
        <w:t xml:space="preserve">, </w:t>
      </w:r>
      <w:r w:rsidR="00900BB5" w:rsidRPr="00900BB5">
        <w:rPr>
          <w:rFonts w:eastAsia="Calibri"/>
        </w:rPr>
        <w:t>Overall_Qual</w:t>
      </w:r>
      <w:r w:rsidR="00900BB5">
        <w:rPr>
          <w:rFonts w:eastAsia="Calibri"/>
        </w:rPr>
        <w:t xml:space="preserve"> and </w:t>
      </w:r>
      <w:r w:rsidR="00900BB5" w:rsidRPr="00900BB5">
        <w:rPr>
          <w:rFonts w:eastAsia="Calibri"/>
        </w:rPr>
        <w:t>Year_Built</w:t>
      </w:r>
      <w:r w:rsidR="00900BB5">
        <w:rPr>
          <w:rFonts w:eastAsia="Calibri"/>
        </w:rPr>
        <w:t xml:space="preserve">). </w:t>
      </w:r>
      <w:r w:rsidR="003B6760">
        <w:rPr>
          <w:rFonts w:eastAsia="Calibri"/>
        </w:rPr>
        <w:t>They are all ord</w:t>
      </w:r>
      <w:r w:rsidR="002D59BD">
        <w:rPr>
          <w:rFonts w:eastAsia="Calibri"/>
        </w:rPr>
        <w:t>inal or continuous variables.</w:t>
      </w:r>
      <w:r w:rsidR="00936DD5">
        <w:rPr>
          <w:rFonts w:eastAsia="Calibri"/>
        </w:rPr>
        <w:t xml:space="preserve"> </w:t>
      </w:r>
      <w:r w:rsidR="00F35B98">
        <w:rPr>
          <w:rFonts w:eastAsia="Calibri"/>
        </w:rPr>
        <w:t xml:space="preserve">These were chosen </w:t>
      </w:r>
      <w:r w:rsidR="008831E8">
        <w:rPr>
          <w:rFonts w:eastAsia="Calibri"/>
        </w:rPr>
        <w:t>to attempt to measure the overall quality of the home</w:t>
      </w:r>
      <w:r w:rsidR="00445A3A">
        <w:rPr>
          <w:rFonts w:eastAsia="Calibri"/>
        </w:rPr>
        <w:t xml:space="preserve">. None of them were nominal, so there was no risk of the model automatically applying numbers to categories in a non-logical way. The ordinal variables make sense because </w:t>
      </w:r>
      <w:r w:rsidR="007F6B8B">
        <w:rPr>
          <w:rFonts w:eastAsia="Calibri"/>
        </w:rPr>
        <w:t>they’re</w:t>
      </w:r>
      <w:r w:rsidR="00445A3A">
        <w:rPr>
          <w:rFonts w:eastAsia="Calibri"/>
        </w:rPr>
        <w:t xml:space="preserve"> numerical and </w:t>
      </w:r>
      <w:r w:rsidR="007F6B8B">
        <w:rPr>
          <w:rFonts w:eastAsia="Calibri"/>
        </w:rPr>
        <w:t xml:space="preserve">have a triage to them. </w:t>
      </w:r>
      <w:r w:rsidR="00575A81">
        <w:rPr>
          <w:rFonts w:eastAsia="Calibri"/>
        </w:rPr>
        <w:t xml:space="preserve">Many of the continuous features in the set have data issues with them, for </w:t>
      </w:r>
      <w:r w:rsidR="00575A81">
        <w:rPr>
          <w:rFonts w:eastAsia="Calibri"/>
        </w:rPr>
        <w:lastRenderedPageBreak/>
        <w:t>example if a house had no basement</w:t>
      </w:r>
      <w:r w:rsidR="003937D7">
        <w:rPr>
          <w:rFonts w:eastAsia="Calibri"/>
        </w:rPr>
        <w:t>,</w:t>
      </w:r>
      <w:r w:rsidR="00575A81">
        <w:rPr>
          <w:rFonts w:eastAsia="Calibri"/>
        </w:rPr>
        <w:t xml:space="preserve"> the basement</w:t>
      </w:r>
      <w:r w:rsidR="003937D7">
        <w:rPr>
          <w:rFonts w:eastAsia="Calibri"/>
        </w:rPr>
        <w:t xml:space="preserve"> square-footage</w:t>
      </w:r>
      <w:r w:rsidR="00575A81">
        <w:rPr>
          <w:rFonts w:eastAsia="Calibri"/>
        </w:rPr>
        <w:t xml:space="preserve"> </w:t>
      </w:r>
      <w:r w:rsidR="003937D7">
        <w:rPr>
          <w:rFonts w:eastAsia="Calibri"/>
        </w:rPr>
        <w:t xml:space="preserve">value would be zero. </w:t>
      </w:r>
      <w:r w:rsidR="009F7AA9">
        <w:rPr>
          <w:rFonts w:eastAsia="Calibri"/>
        </w:rPr>
        <w:t xml:space="preserve">This throws off the </w:t>
      </w:r>
      <w:r w:rsidR="00A66245">
        <w:rPr>
          <w:rFonts w:eastAsia="Calibri"/>
        </w:rPr>
        <w:t xml:space="preserve">normal </w:t>
      </w:r>
      <w:r w:rsidR="009F7AA9">
        <w:rPr>
          <w:rFonts w:eastAsia="Calibri"/>
        </w:rPr>
        <w:t xml:space="preserve">distribution of the variable, making it difficult to fit a linear model to it. </w:t>
      </w:r>
    </w:p>
    <w:p w14:paraId="7C1C2915" w14:textId="7ECF5CD1" w:rsidR="008E7635" w:rsidRDefault="008E7635" w:rsidP="00936DD5">
      <w:pPr>
        <w:spacing w:after="218" w:line="480" w:lineRule="auto"/>
        <w:ind w:left="0"/>
        <w:rPr>
          <w:rFonts w:eastAsia="Calibri"/>
        </w:rPr>
      </w:pPr>
      <w:r>
        <w:rPr>
          <w:rFonts w:eastAsia="Calibri"/>
        </w:rPr>
        <w:tab/>
      </w:r>
      <w:r w:rsidR="00F925A1">
        <w:rPr>
          <w:rFonts w:eastAsia="Calibri"/>
        </w:rPr>
        <w:t>The second linear model had 7 features as well (Above ground living area sqft., b</w:t>
      </w:r>
      <w:r w:rsidR="006F4BCD">
        <w:rPr>
          <w:rFonts w:eastAsia="Calibri"/>
        </w:rPr>
        <w:t xml:space="preserve">asement full baths, basement half baths, full baths above grade, half baths above grade, bedrooms above grade and kitchens above grade). </w:t>
      </w:r>
      <w:r w:rsidR="00EE0A42">
        <w:rPr>
          <w:rFonts w:eastAsia="Calibri"/>
        </w:rPr>
        <w:t xml:space="preserve">They were all discrete variables. </w:t>
      </w:r>
      <w:r w:rsidR="006B4F72">
        <w:rPr>
          <w:rFonts w:eastAsia="Calibri"/>
        </w:rPr>
        <w:t xml:space="preserve">The goal is to see how </w:t>
      </w:r>
      <w:r w:rsidR="0007667C">
        <w:rPr>
          <w:rFonts w:eastAsia="Calibri"/>
        </w:rPr>
        <w:t>the rooms in a house can influence the sale price</w:t>
      </w:r>
      <w:r w:rsidR="006B4F72">
        <w:rPr>
          <w:rFonts w:eastAsia="Calibri"/>
        </w:rPr>
        <w:t xml:space="preserve">. </w:t>
      </w:r>
      <w:r w:rsidR="00857553">
        <w:rPr>
          <w:rFonts w:eastAsia="Calibri"/>
        </w:rPr>
        <w:t xml:space="preserve">For example, this model will be able to determine if homes with one full and two half baths sells for more on average than a home with two full baths. A hypothesis may be that the large houses are more expensive, the more rooms of any type the more expensive. </w:t>
      </w:r>
    </w:p>
    <w:p w14:paraId="0FAE37FD" w14:textId="5242EAC3" w:rsidR="004B45F8" w:rsidRPr="009B4956" w:rsidRDefault="004B45F8" w:rsidP="00936DD5">
      <w:pPr>
        <w:spacing w:after="218" w:line="480" w:lineRule="auto"/>
        <w:ind w:left="0"/>
        <w:rPr>
          <w:rFonts w:eastAsia="Calibri"/>
        </w:rPr>
      </w:pPr>
      <w:r>
        <w:rPr>
          <w:rFonts w:eastAsia="Calibri"/>
        </w:rPr>
        <w:tab/>
        <w:t xml:space="preserve">The </w:t>
      </w:r>
      <w:r w:rsidR="00AD41E8">
        <w:rPr>
          <w:rFonts w:eastAsia="Calibri"/>
        </w:rPr>
        <w:t xml:space="preserve">credit default </w:t>
      </w:r>
      <w:r w:rsidR="001C56B2">
        <w:rPr>
          <w:rFonts w:eastAsia="Calibri"/>
        </w:rPr>
        <w:t xml:space="preserve">is attempting to find which variables have predictive validity for a person credit worthiness. </w:t>
      </w:r>
      <w:r w:rsidR="003B48FD">
        <w:rPr>
          <w:rFonts w:eastAsia="Calibri"/>
        </w:rPr>
        <w:t xml:space="preserve">The first model used all the variables in the model. </w:t>
      </w:r>
      <w:r w:rsidR="002E0741">
        <w:rPr>
          <w:rFonts w:eastAsia="Calibri"/>
        </w:rPr>
        <w:t xml:space="preserve">This will allow for the model to have all the features at its disposal to help make predictions. </w:t>
      </w:r>
      <w:r w:rsidR="007017A8">
        <w:rPr>
          <w:rFonts w:eastAsia="Calibri"/>
        </w:rPr>
        <w:t xml:space="preserve">The second logistic model will have the Backward selection process for the features, where it starts with all the features and removes the least significant variable until all the remaining ones are very significant. This helps reduce dimensionality and simplify a model without sacrificing a lot of accuracy. </w:t>
      </w:r>
      <w:r w:rsidR="00693A92">
        <w:rPr>
          <w:rFonts w:eastAsia="Calibri"/>
        </w:rPr>
        <w:t xml:space="preserve">The ROC </w:t>
      </w:r>
      <w:r w:rsidR="00BE1912">
        <w:rPr>
          <w:rFonts w:eastAsia="Calibri"/>
        </w:rPr>
        <w:t>curve will be analyzed to see</w:t>
      </w:r>
      <w:r w:rsidR="00693A92">
        <w:rPr>
          <w:rFonts w:eastAsia="Calibri"/>
        </w:rPr>
        <w:t xml:space="preserve"> what is the optimal </w:t>
      </w:r>
      <w:r w:rsidR="00BE1912">
        <w:rPr>
          <w:rFonts w:eastAsia="Calibri"/>
        </w:rPr>
        <w:t xml:space="preserve">value to round the models output. This is because the model outputs a probability between zero and one. </w:t>
      </w:r>
      <w:r w:rsidR="0076680A">
        <w:rPr>
          <w:rFonts w:eastAsia="Calibri"/>
        </w:rPr>
        <w:t xml:space="preserve">This number has to be rounded down or up because there are only two values in the data, being zero and one. </w:t>
      </w:r>
      <w:r w:rsidR="003D1004">
        <w:rPr>
          <w:rFonts w:eastAsia="Calibri"/>
        </w:rPr>
        <w:t xml:space="preserve">If one chooses to round a model up at the .9 and above, that means it will mark predictions with a 90% </w:t>
      </w:r>
      <w:r w:rsidR="00BB564E">
        <w:rPr>
          <w:rFonts w:eastAsia="Calibri"/>
        </w:rPr>
        <w:t xml:space="preserve">likelihood of being a true value (or one) as a one and the rest false. </w:t>
      </w:r>
      <w:r w:rsidR="001C5008">
        <w:rPr>
          <w:rFonts w:eastAsia="Calibri"/>
        </w:rPr>
        <w:t xml:space="preserve">The consequences of this rounding </w:t>
      </w:r>
      <w:r w:rsidR="00A91243">
        <w:rPr>
          <w:rFonts w:eastAsia="Calibri"/>
        </w:rPr>
        <w:t>are</w:t>
      </w:r>
      <w:r w:rsidR="001C5008">
        <w:rPr>
          <w:rFonts w:eastAsia="Calibri"/>
        </w:rPr>
        <w:t xml:space="preserve"> mentioned later in the paper. </w:t>
      </w:r>
    </w:p>
    <w:p w14:paraId="13FE1BE1" w14:textId="77777777" w:rsidR="00A91243" w:rsidRDefault="00A91243" w:rsidP="00B5661E">
      <w:pPr>
        <w:spacing w:after="218" w:line="480" w:lineRule="auto"/>
        <w:rPr>
          <w:rFonts w:eastAsia="Calibri"/>
          <w:b/>
        </w:rPr>
      </w:pPr>
    </w:p>
    <w:p w14:paraId="01D4C3E2" w14:textId="65E563F2" w:rsidR="003F167E" w:rsidRDefault="003F167E" w:rsidP="00B5661E">
      <w:pPr>
        <w:spacing w:after="218" w:line="480" w:lineRule="auto"/>
        <w:rPr>
          <w:rFonts w:eastAsia="Calibri"/>
          <w:b/>
        </w:rPr>
      </w:pPr>
      <w:r>
        <w:rPr>
          <w:rFonts w:eastAsia="Calibri"/>
          <w:b/>
        </w:rPr>
        <w:lastRenderedPageBreak/>
        <w:t>Results</w:t>
      </w:r>
    </w:p>
    <w:p w14:paraId="4EE1FEAF" w14:textId="77777777" w:rsidR="009F7301" w:rsidRDefault="00284B48" w:rsidP="002947EA">
      <w:pPr>
        <w:spacing w:after="218" w:line="480" w:lineRule="auto"/>
        <w:ind w:left="0" w:firstLine="720"/>
        <w:rPr>
          <w:rFonts w:eastAsia="Calibri"/>
        </w:rPr>
      </w:pPr>
      <w:r w:rsidRPr="00936DD5">
        <w:rPr>
          <w:rFonts w:eastAsia="Calibri"/>
          <w:i/>
        </w:rPr>
        <w:t>Figu</w:t>
      </w:r>
      <w:r>
        <w:rPr>
          <w:rFonts w:eastAsia="Calibri"/>
          <w:i/>
        </w:rPr>
        <w:t xml:space="preserve">re 1-Linear Model #1 Estimators </w:t>
      </w:r>
      <w:r>
        <w:rPr>
          <w:rFonts w:eastAsia="Calibri"/>
        </w:rPr>
        <w:t xml:space="preserve">shows the estimated coefficients of the features. </w:t>
      </w:r>
      <w:r w:rsidR="00E053DF">
        <w:rPr>
          <w:rFonts w:eastAsia="Calibri"/>
        </w:rPr>
        <w:t>The R-squared value was .73</w:t>
      </w:r>
      <w:r w:rsidR="00DB2470">
        <w:rPr>
          <w:rFonts w:eastAsia="Calibri"/>
        </w:rPr>
        <w:t xml:space="preserve">, or these variables explain for 73% of the variation seen in the data. </w:t>
      </w:r>
      <w:r w:rsidR="00AB20EB">
        <w:rPr>
          <w:rFonts w:eastAsia="Calibri"/>
        </w:rPr>
        <w:t xml:space="preserve">Also notable is that all the coefficient estimators were positive. </w:t>
      </w:r>
      <w:r w:rsidR="005A241C">
        <w:rPr>
          <w:rFonts w:eastAsia="Calibri"/>
        </w:rPr>
        <w:t xml:space="preserve">This </w:t>
      </w:r>
      <w:r w:rsidR="0030125D">
        <w:rPr>
          <w:rFonts w:eastAsia="Calibri"/>
        </w:rPr>
        <w:t xml:space="preserve">means for this model there is no feature that decreases the predicted sale price. </w:t>
      </w:r>
      <w:r w:rsidR="00460C67">
        <w:rPr>
          <w:rFonts w:eastAsia="Calibri"/>
        </w:rPr>
        <w:t xml:space="preserve">For each variable, an increased value in its measure is increasing the predicted sales price. </w:t>
      </w:r>
      <w:r w:rsidR="00AF24F6">
        <w:rPr>
          <w:rFonts w:eastAsia="Calibri"/>
        </w:rPr>
        <w:t xml:space="preserve">For example, </w:t>
      </w:r>
      <w:r w:rsidR="005836E3">
        <w:rPr>
          <w:rFonts w:eastAsia="Calibri"/>
        </w:rPr>
        <w:t xml:space="preserve">for every increase of one square footage of lot area, the model predicts the sale price to be $1.31 higher. </w:t>
      </w:r>
      <w:r w:rsidR="00403CDE">
        <w:rPr>
          <w:rFonts w:eastAsia="Calibri"/>
        </w:rPr>
        <w:t>Of course</w:t>
      </w:r>
      <w:r w:rsidR="00B12F1D">
        <w:rPr>
          <w:rFonts w:eastAsia="Calibri"/>
        </w:rPr>
        <w:t xml:space="preserve"> lot sizes are large values (the mean value is about 10,000), so this would make up a significant part of the homes predicted price even if the estimator’s value doesn’t make that obvious.</w:t>
      </w:r>
      <w:r w:rsidR="004135F5">
        <w:rPr>
          <w:rFonts w:eastAsia="Calibri"/>
        </w:rPr>
        <w:t xml:space="preserve"> </w:t>
      </w:r>
    </w:p>
    <w:p w14:paraId="12B220CC" w14:textId="3D92B699" w:rsidR="00284B48" w:rsidRDefault="003267A3" w:rsidP="002947EA">
      <w:pPr>
        <w:spacing w:after="218" w:line="480" w:lineRule="auto"/>
        <w:ind w:left="0" w:firstLine="720"/>
        <w:rPr>
          <w:rFonts w:eastAsia="Calibri"/>
        </w:rPr>
      </w:pPr>
      <w:r>
        <w:rPr>
          <w:rFonts w:eastAsia="Calibri"/>
        </w:rPr>
        <w:t>The largest estimate value was for the Overall Quality variable. This was a</w:t>
      </w:r>
      <w:r w:rsidR="008831E8">
        <w:rPr>
          <w:rFonts w:eastAsia="Calibri"/>
        </w:rPr>
        <w:t>n</w:t>
      </w:r>
      <w:r>
        <w:rPr>
          <w:rFonts w:eastAsia="Calibri"/>
        </w:rPr>
        <w:t xml:space="preserve"> ordinal rating from one to ten of the quality of the material and finish of the home. </w:t>
      </w:r>
      <w:r w:rsidR="006A2A3B">
        <w:rPr>
          <w:rFonts w:eastAsia="Calibri"/>
        </w:rPr>
        <w:t>There is no surprise this</w:t>
      </w:r>
      <w:r w:rsidR="00C94483">
        <w:rPr>
          <w:rFonts w:eastAsia="Calibri"/>
        </w:rPr>
        <w:t xml:space="preserve"> is a useful predictor,</w:t>
      </w:r>
      <w:r w:rsidR="006A2A3B">
        <w:rPr>
          <w:rFonts w:eastAsia="Calibri"/>
        </w:rPr>
        <w:t xml:space="preserve"> a one unit increase corresponds to $30,000 more dollars </w:t>
      </w:r>
      <w:r w:rsidR="00735D8C">
        <w:rPr>
          <w:rFonts w:eastAsia="Calibri"/>
        </w:rPr>
        <w:t xml:space="preserve">on the final sale price. </w:t>
      </w:r>
      <w:r w:rsidR="00C57E61">
        <w:rPr>
          <w:rFonts w:eastAsia="Calibri"/>
        </w:rPr>
        <w:t xml:space="preserve">It was also the most statistically significant variable of the six with a t-value of 39, making it very </w:t>
      </w:r>
      <w:r w:rsidR="004842DC">
        <w:rPr>
          <w:rFonts w:eastAsia="Calibri"/>
        </w:rPr>
        <w:t xml:space="preserve">useful in explaining the observed variation. </w:t>
      </w:r>
      <w:r w:rsidR="00BD390F">
        <w:rPr>
          <w:rFonts w:eastAsia="Calibri"/>
        </w:rPr>
        <w:t xml:space="preserve">Interestingly the Overall Condition of the house was less </w:t>
      </w:r>
      <w:r w:rsidR="006F2A0B">
        <w:rPr>
          <w:rFonts w:eastAsia="Calibri"/>
        </w:rPr>
        <w:t xml:space="preserve">influential. It </w:t>
      </w:r>
      <w:r w:rsidR="00061C6E">
        <w:rPr>
          <w:rFonts w:eastAsia="Calibri"/>
        </w:rPr>
        <w:t xml:space="preserve">is another ordinal rating from one to 10, and a one unit increase only increases the predicted sale price by $2,500. </w:t>
      </w:r>
      <w:r w:rsidR="006D6549">
        <w:rPr>
          <w:rFonts w:eastAsia="Calibri"/>
        </w:rPr>
        <w:t xml:space="preserve">One theory on why there was such a difference between overall quality and condition is the condition is easily improvable and quality is not. If the roof is </w:t>
      </w:r>
      <w:r w:rsidR="004E2A7F">
        <w:rPr>
          <w:rFonts w:eastAsia="Calibri"/>
        </w:rPr>
        <w:t xml:space="preserve">dilapidated </w:t>
      </w:r>
      <w:r w:rsidR="006D6549">
        <w:rPr>
          <w:rFonts w:eastAsia="Calibri"/>
        </w:rPr>
        <w:t>or</w:t>
      </w:r>
      <w:r w:rsidR="004E2A7F">
        <w:rPr>
          <w:rFonts w:eastAsia="Calibri"/>
        </w:rPr>
        <w:t xml:space="preserve"> parts of the house are sagging or crumbling, that can be an expensive fix that may tak</w:t>
      </w:r>
      <w:r w:rsidR="000E7DD4">
        <w:rPr>
          <w:rFonts w:eastAsia="Calibri"/>
        </w:rPr>
        <w:t xml:space="preserve">e serious intrusive work. </w:t>
      </w:r>
      <w:r w:rsidR="00CB4C0E">
        <w:rPr>
          <w:rFonts w:eastAsia="Calibri"/>
        </w:rPr>
        <w:t xml:space="preserve">In contrast, to improve the condition of a house may just take some exterior power-washing and new paint. </w:t>
      </w:r>
    </w:p>
    <w:p w14:paraId="70F0C4DF" w14:textId="77777777" w:rsidR="006C4619" w:rsidRDefault="00D20EE1" w:rsidP="002947EA">
      <w:pPr>
        <w:spacing w:after="218" w:line="480" w:lineRule="auto"/>
        <w:ind w:left="0" w:firstLine="720"/>
        <w:rPr>
          <w:rFonts w:eastAsia="Calibri"/>
        </w:rPr>
      </w:pPr>
      <w:r>
        <w:rPr>
          <w:rFonts w:eastAsia="Calibri"/>
        </w:rPr>
        <w:t xml:space="preserve">The estimate of the number of fireplaces was surprisingly high. </w:t>
      </w:r>
      <w:r w:rsidR="004C4C5A">
        <w:rPr>
          <w:rFonts w:eastAsia="Calibri"/>
        </w:rPr>
        <w:t xml:space="preserve">Each fireplace a home had increased the sale price by $18,000 on average. </w:t>
      </w:r>
      <w:r w:rsidR="00932045">
        <w:rPr>
          <w:rFonts w:eastAsia="Calibri"/>
        </w:rPr>
        <w:t xml:space="preserve">There is a possibility this </w:t>
      </w:r>
      <w:r w:rsidR="0085750C">
        <w:rPr>
          <w:rFonts w:eastAsia="Calibri"/>
        </w:rPr>
        <w:t xml:space="preserve">feature is capturing </w:t>
      </w:r>
      <w:r w:rsidR="0085750C">
        <w:rPr>
          <w:rFonts w:eastAsia="Calibri"/>
        </w:rPr>
        <w:lastRenderedPageBreak/>
        <w:t>a confounding variable, which is house age. Older homes needed fireplaces to warm them before the invention of centralized heating systems</w:t>
      </w:r>
      <w:r w:rsidR="00AA1CC6">
        <w:rPr>
          <w:rFonts w:eastAsia="Calibri"/>
        </w:rPr>
        <w:t xml:space="preserve">. Modern homes now have fire places as a luxury item, not as a necessity, which likely means the house is more luxurious overall. </w:t>
      </w:r>
    </w:p>
    <w:p w14:paraId="2F9C3FAC" w14:textId="463A900A" w:rsidR="00C420EF" w:rsidRDefault="006E7897" w:rsidP="002947EA">
      <w:pPr>
        <w:spacing w:after="218" w:line="480" w:lineRule="auto"/>
        <w:ind w:left="0" w:firstLine="720"/>
        <w:rPr>
          <w:rFonts w:eastAsia="Calibri"/>
        </w:rPr>
      </w:pPr>
      <w:r>
        <w:rPr>
          <w:rFonts w:eastAsia="Calibri"/>
        </w:rPr>
        <w:t xml:space="preserve">The second linear model’s estimates are displayed in </w:t>
      </w:r>
      <w:r w:rsidRPr="006E7897">
        <w:rPr>
          <w:rFonts w:eastAsia="Calibri"/>
          <w:i/>
        </w:rPr>
        <w:t>Figu</w:t>
      </w:r>
      <w:r w:rsidR="004B553B">
        <w:rPr>
          <w:rFonts w:eastAsia="Calibri"/>
          <w:i/>
        </w:rPr>
        <w:t>re 2-</w:t>
      </w:r>
      <w:r>
        <w:rPr>
          <w:rFonts w:eastAsia="Calibri"/>
          <w:i/>
        </w:rPr>
        <w:t xml:space="preserve"> Linear Model #2 Estimators</w:t>
      </w:r>
      <w:r>
        <w:rPr>
          <w:rFonts w:eastAsia="Calibri"/>
        </w:rPr>
        <w:t xml:space="preserve">. </w:t>
      </w:r>
      <w:r w:rsidR="00697A5E">
        <w:rPr>
          <w:rFonts w:eastAsia="Calibri"/>
        </w:rPr>
        <w:t>The model only has estima</w:t>
      </w:r>
      <w:r w:rsidR="00C6568E">
        <w:rPr>
          <w:rFonts w:eastAsia="Calibri"/>
        </w:rPr>
        <w:t xml:space="preserve">tes for six features when there were seven included. This is because Half Bathroom </w:t>
      </w:r>
      <w:r w:rsidR="00483395">
        <w:rPr>
          <w:rFonts w:eastAsia="Calibri"/>
        </w:rPr>
        <w:t>feature was not significant to the 5% level so it was not included.</w:t>
      </w:r>
      <w:r w:rsidR="00BC1248">
        <w:rPr>
          <w:rFonts w:eastAsia="Calibri"/>
        </w:rPr>
        <w:t xml:space="preserve"> This model had an R-squared value of </w:t>
      </w:r>
      <w:r w:rsidR="002B3690">
        <w:rPr>
          <w:rFonts w:eastAsia="Calibri"/>
        </w:rPr>
        <w:t xml:space="preserve">.65. </w:t>
      </w:r>
      <w:r w:rsidR="00483395">
        <w:rPr>
          <w:rFonts w:eastAsia="Calibri"/>
        </w:rPr>
        <w:t xml:space="preserve"> </w:t>
      </w:r>
    </w:p>
    <w:p w14:paraId="6200C09E" w14:textId="7A0014C9" w:rsidR="0025308C" w:rsidRDefault="0025308C" w:rsidP="002947EA">
      <w:pPr>
        <w:spacing w:after="218" w:line="480" w:lineRule="auto"/>
        <w:ind w:left="0" w:firstLine="720"/>
        <w:rPr>
          <w:rFonts w:eastAsia="Calibri"/>
        </w:rPr>
      </w:pPr>
      <w:r>
        <w:rPr>
          <w:rFonts w:eastAsia="Calibri"/>
        </w:rPr>
        <w:t>The values of the estimates are interesting</w:t>
      </w:r>
      <w:r w:rsidR="00F14D9D">
        <w:rPr>
          <w:rFonts w:eastAsia="Calibri"/>
        </w:rPr>
        <w:t xml:space="preserve">. Bedrooms and Kitchens above ground </w:t>
      </w:r>
      <w:r w:rsidR="00BC1248">
        <w:rPr>
          <w:rFonts w:eastAsia="Calibri"/>
        </w:rPr>
        <w:t xml:space="preserve">have negative estimates, which really in unintuitive. </w:t>
      </w:r>
      <w:r w:rsidR="00841D4D">
        <w:rPr>
          <w:rFonts w:eastAsia="Calibri"/>
        </w:rPr>
        <w:t xml:space="preserve">Having a kitchen and bedroom seems like the standard, and having more would probably mean having larger, more expensive house. </w:t>
      </w:r>
      <w:r w:rsidR="00682B4B">
        <w:rPr>
          <w:rFonts w:eastAsia="Calibri"/>
        </w:rPr>
        <w:t xml:space="preserve">In fact, the model says that if a house has one kitchen above grade it decreases the value by $68,000. </w:t>
      </w:r>
      <w:r w:rsidR="003958C7">
        <w:rPr>
          <w:rFonts w:eastAsia="Calibri"/>
        </w:rPr>
        <w:t xml:space="preserve">One of the ways the model is still able to make accurate predictions </w:t>
      </w:r>
      <w:r w:rsidR="005804F3">
        <w:rPr>
          <w:rFonts w:eastAsia="Calibri"/>
        </w:rPr>
        <w:t xml:space="preserve">even with these estimators is adjusting the intercept. </w:t>
      </w:r>
      <w:r w:rsidR="006748F4">
        <w:rPr>
          <w:rFonts w:eastAsia="Calibri"/>
        </w:rPr>
        <w:t xml:space="preserve">The intercept of the first linear model was -693,094, while the second one was 82,544 which is significantly different. </w:t>
      </w:r>
      <w:r w:rsidR="00CB792E">
        <w:rPr>
          <w:rFonts w:eastAsia="Calibri"/>
        </w:rPr>
        <w:t>It’s not obvious why</w:t>
      </w:r>
      <w:r w:rsidR="00C00EB4">
        <w:rPr>
          <w:rFonts w:eastAsia="Calibri"/>
        </w:rPr>
        <w:t xml:space="preserve"> kitchens and bedrooms have the negative estimates, but one theory is they have diminishing returns. The more beds and kitchens a house has, the less room for others </w:t>
      </w:r>
      <w:r w:rsidR="00BA3E9D">
        <w:rPr>
          <w:rFonts w:eastAsia="Calibri"/>
        </w:rPr>
        <w:t xml:space="preserve">like </w:t>
      </w:r>
      <w:r w:rsidR="00C00EB4">
        <w:rPr>
          <w:rFonts w:eastAsia="Calibri"/>
        </w:rPr>
        <w:t>living room</w:t>
      </w:r>
      <w:r w:rsidR="00BA3E9D">
        <w:rPr>
          <w:rFonts w:eastAsia="Calibri"/>
        </w:rPr>
        <w:t>s</w:t>
      </w:r>
      <w:r w:rsidR="00C00EB4">
        <w:rPr>
          <w:rFonts w:eastAsia="Calibri"/>
        </w:rPr>
        <w:t xml:space="preserve">. Also, having two </w:t>
      </w:r>
      <w:r w:rsidR="00B010C0">
        <w:rPr>
          <w:rFonts w:eastAsia="Calibri"/>
        </w:rPr>
        <w:t>kitchens</w:t>
      </w:r>
      <w:r w:rsidR="00BA3E9D">
        <w:rPr>
          <w:rFonts w:eastAsia="Calibri"/>
        </w:rPr>
        <w:t xml:space="preserve"> likely doesn’t make sense unless there’s lots of people living in the house. </w:t>
      </w:r>
      <w:r w:rsidR="00B010C0">
        <w:rPr>
          <w:rFonts w:eastAsia="Calibri"/>
        </w:rPr>
        <w:t xml:space="preserve">The same is true with bedrooms since they will go unused unless people live there to fill them. </w:t>
      </w:r>
      <w:r w:rsidR="001D1AFB">
        <w:rPr>
          <w:rFonts w:eastAsia="Calibri"/>
        </w:rPr>
        <w:t xml:space="preserve">Ultimately this model doesn’t </w:t>
      </w:r>
      <w:r w:rsidR="002322B0">
        <w:rPr>
          <w:rFonts w:eastAsia="Calibri"/>
        </w:rPr>
        <w:t xml:space="preserve">fit the data well, with 65% of the variation in sales price explained by these features. </w:t>
      </w:r>
    </w:p>
    <w:p w14:paraId="7D74A960" w14:textId="77777777" w:rsidR="0002370E" w:rsidRDefault="00AA1560" w:rsidP="0052623D">
      <w:pPr>
        <w:spacing w:after="218" w:line="480" w:lineRule="auto"/>
        <w:ind w:left="0" w:firstLine="720"/>
        <w:rPr>
          <w:rFonts w:eastAsia="Calibri"/>
        </w:rPr>
      </w:pPr>
      <w:r>
        <w:rPr>
          <w:rFonts w:eastAsia="Calibri"/>
        </w:rPr>
        <w:t xml:space="preserve">The first logistical model on the credit data used all the features </w:t>
      </w:r>
      <w:r w:rsidR="00E166E1">
        <w:rPr>
          <w:rFonts w:eastAsia="Calibri"/>
        </w:rPr>
        <w:t xml:space="preserve">to make its predictions. </w:t>
      </w:r>
      <w:r w:rsidR="004B553B">
        <w:rPr>
          <w:rFonts w:eastAsia="Calibri"/>
        </w:rPr>
        <w:t xml:space="preserve">The estimates are in </w:t>
      </w:r>
      <w:r w:rsidR="004B553B">
        <w:rPr>
          <w:rFonts w:eastAsia="Calibri"/>
          <w:i/>
        </w:rPr>
        <w:t xml:space="preserve">Figure 3- Logit Model #1 </w:t>
      </w:r>
      <w:r w:rsidR="00757A31">
        <w:rPr>
          <w:rFonts w:eastAsia="Calibri"/>
          <w:i/>
        </w:rPr>
        <w:t>Estimators</w:t>
      </w:r>
      <w:r w:rsidR="004B553B">
        <w:rPr>
          <w:rFonts w:eastAsia="Calibri"/>
        </w:rPr>
        <w:t xml:space="preserve">. </w:t>
      </w:r>
      <w:r w:rsidR="006B16E2">
        <w:rPr>
          <w:rFonts w:eastAsia="Calibri"/>
        </w:rPr>
        <w:t xml:space="preserve">The estimates are in log-odds, but it is a monotonic transformation. That means positive estimates mean it increases the probability of </w:t>
      </w:r>
      <w:r w:rsidR="006B16E2">
        <w:rPr>
          <w:rFonts w:eastAsia="Calibri"/>
        </w:rPr>
        <w:lastRenderedPageBreak/>
        <w:t xml:space="preserve">the value being one (delinquent on credit) and negative estimates less likely. </w:t>
      </w:r>
      <w:r w:rsidR="002E3285">
        <w:rPr>
          <w:rFonts w:eastAsia="Calibri"/>
        </w:rPr>
        <w:t xml:space="preserve">For example, the older someone is the less likely they are to be </w:t>
      </w:r>
      <w:r w:rsidR="00071B4D">
        <w:rPr>
          <w:rFonts w:eastAsia="Calibri"/>
        </w:rPr>
        <w:t xml:space="preserve">delinquent because the estimator is negative. </w:t>
      </w:r>
      <w:r w:rsidR="00105102">
        <w:rPr>
          <w:rFonts w:eastAsia="Calibri"/>
        </w:rPr>
        <w:t xml:space="preserve">Conversely, the more dependents one has the more likely they are going to be delinquent. </w:t>
      </w:r>
      <w:r w:rsidR="0047657A">
        <w:rPr>
          <w:rFonts w:eastAsia="Calibri"/>
        </w:rPr>
        <w:t xml:space="preserve">One unexpected result was </w:t>
      </w:r>
      <w:r w:rsidR="00A829E2">
        <w:rPr>
          <w:rFonts w:eastAsia="Calibri"/>
        </w:rPr>
        <w:t xml:space="preserve">the Debt Ratio, were it was monthly debt payments divided by monthly income. The larger the value the more their livelihood is stressed by debt. Yet the estimator is negative, meaning the higher the debt ratio the less likely they are to be delinquent. </w:t>
      </w:r>
      <w:r w:rsidR="009B463A">
        <w:rPr>
          <w:rFonts w:eastAsia="Calibri"/>
        </w:rPr>
        <w:t>The estimate does not have major influence on the pr</w:t>
      </w:r>
      <w:r w:rsidR="00591EE3">
        <w:rPr>
          <w:rFonts w:eastAsia="Calibri"/>
        </w:rPr>
        <w:t>ediction only having a -.000</w:t>
      </w:r>
      <w:r w:rsidR="00BF28B8">
        <w:rPr>
          <w:rFonts w:eastAsia="Calibri"/>
        </w:rPr>
        <w:t>15</w:t>
      </w:r>
      <w:r w:rsidR="004D31FB">
        <w:rPr>
          <w:rFonts w:eastAsia="Calibri"/>
        </w:rPr>
        <w:t xml:space="preserve"> value</w:t>
      </w:r>
      <w:r w:rsidR="00BF28B8">
        <w:rPr>
          <w:rFonts w:eastAsia="Calibri"/>
        </w:rPr>
        <w:t>.</w:t>
      </w:r>
      <w:r w:rsidR="004A1053">
        <w:rPr>
          <w:rFonts w:eastAsia="Calibri"/>
        </w:rPr>
        <w:t xml:space="preserve"> </w:t>
      </w:r>
    </w:p>
    <w:p w14:paraId="40FD0FA3" w14:textId="57846DEA" w:rsidR="00AA1560" w:rsidRDefault="0052623D" w:rsidP="0052623D">
      <w:pPr>
        <w:spacing w:after="218" w:line="480" w:lineRule="auto"/>
        <w:ind w:left="0" w:firstLine="720"/>
        <w:rPr>
          <w:rFonts w:eastAsia="Calibri"/>
        </w:rPr>
      </w:pPr>
      <w:r>
        <w:rPr>
          <w:rFonts w:eastAsia="Calibri"/>
        </w:rPr>
        <w:t xml:space="preserve">Another interesting result was the estimate </w:t>
      </w:r>
      <w:r w:rsidR="001A629D">
        <w:rPr>
          <w:rFonts w:eastAsia="Calibri"/>
        </w:rPr>
        <w:t xml:space="preserve">on times late in 60-89 days. </w:t>
      </w:r>
      <w:r w:rsidR="002A5DE1">
        <w:rPr>
          <w:rFonts w:eastAsia="Calibri"/>
        </w:rPr>
        <w:t xml:space="preserve">Its estimate was -.906, which is a significantly negative value. </w:t>
      </w:r>
      <w:r w:rsidR="009E0BF4">
        <w:rPr>
          <w:rFonts w:eastAsia="Calibri"/>
        </w:rPr>
        <w:t xml:space="preserve">A reasonable assumption </w:t>
      </w:r>
      <w:r w:rsidR="006722D6">
        <w:rPr>
          <w:rFonts w:eastAsia="Calibri"/>
        </w:rPr>
        <w:t>would be that people who are 60</w:t>
      </w:r>
      <w:r w:rsidR="00D13602">
        <w:rPr>
          <w:rFonts w:eastAsia="Calibri"/>
        </w:rPr>
        <w:t>-89</w:t>
      </w:r>
      <w:r w:rsidR="006722D6">
        <w:rPr>
          <w:rFonts w:eastAsia="Calibri"/>
        </w:rPr>
        <w:t xml:space="preserve"> days late once are in a worse position than someone who was 30</w:t>
      </w:r>
      <w:r w:rsidR="00614128">
        <w:rPr>
          <w:rFonts w:eastAsia="Calibri"/>
        </w:rPr>
        <w:t>-59</w:t>
      </w:r>
      <w:r w:rsidR="006722D6">
        <w:rPr>
          <w:rFonts w:eastAsia="Calibri"/>
        </w:rPr>
        <w:t xml:space="preserve"> days late once. </w:t>
      </w:r>
      <w:r w:rsidR="00703BB8">
        <w:rPr>
          <w:rFonts w:eastAsia="Calibri"/>
        </w:rPr>
        <w:t xml:space="preserve">The estimates don’t </w:t>
      </w:r>
      <w:r w:rsidR="00806251">
        <w:rPr>
          <w:rFonts w:eastAsia="Calibri"/>
        </w:rPr>
        <w:t xml:space="preserve">support this. </w:t>
      </w:r>
    </w:p>
    <w:p w14:paraId="7BBC55A9" w14:textId="7A623EDA" w:rsidR="00E43C3C" w:rsidRDefault="00E671F3" w:rsidP="0052623D">
      <w:pPr>
        <w:spacing w:after="218" w:line="480" w:lineRule="auto"/>
        <w:ind w:left="0" w:firstLine="720"/>
        <w:rPr>
          <w:rFonts w:eastAsia="Calibri"/>
        </w:rPr>
      </w:pPr>
      <w:r>
        <w:rPr>
          <w:rFonts w:eastAsia="Calibri"/>
        </w:rPr>
        <w:t xml:space="preserve">The rounding threshold used on the model’s predictions have important consequences. </w:t>
      </w:r>
      <w:r w:rsidR="00246A75" w:rsidRPr="00246A75">
        <w:rPr>
          <w:rFonts w:eastAsia="Calibri"/>
          <w:i/>
        </w:rPr>
        <w:t>Figure 4- Logis</w:t>
      </w:r>
      <w:r w:rsidR="00246A75">
        <w:rPr>
          <w:rFonts w:eastAsia="Calibri"/>
          <w:i/>
        </w:rPr>
        <w:t>tic regression #1 Classification</w:t>
      </w:r>
      <w:r w:rsidR="00246A75">
        <w:rPr>
          <w:rFonts w:eastAsia="Calibri"/>
        </w:rPr>
        <w:t xml:space="preserve"> shows the classifications on the .5 rounding threshold. </w:t>
      </w:r>
      <w:r w:rsidR="00BC0004">
        <w:rPr>
          <w:rFonts w:eastAsia="Calibri"/>
        </w:rPr>
        <w:t>It show</w:t>
      </w:r>
      <w:r w:rsidR="001045A5">
        <w:rPr>
          <w:rFonts w:eastAsia="Calibri"/>
        </w:rPr>
        <w:t>s</w:t>
      </w:r>
      <w:r w:rsidR="00BC0004">
        <w:rPr>
          <w:rFonts w:eastAsia="Calibri"/>
        </w:rPr>
        <w:t xml:space="preserve"> an accuracy of 93</w:t>
      </w:r>
      <w:r w:rsidR="00210620">
        <w:rPr>
          <w:rFonts w:eastAsia="Calibri"/>
        </w:rPr>
        <w:t xml:space="preserve">% (correct classifications / all classifications). </w:t>
      </w:r>
      <w:r w:rsidR="00D94B49">
        <w:rPr>
          <w:rFonts w:eastAsia="Calibri"/>
        </w:rPr>
        <w:t xml:space="preserve">The sensitivity (ability to predict who will default) was low at </w:t>
      </w:r>
      <w:r w:rsidR="004B5A9E">
        <w:rPr>
          <w:rFonts w:eastAsia="Calibri"/>
        </w:rPr>
        <w:t xml:space="preserve">3%. </w:t>
      </w:r>
      <w:r w:rsidR="00CC57DF">
        <w:rPr>
          <w:rFonts w:eastAsia="Calibri"/>
        </w:rPr>
        <w:t>The</w:t>
      </w:r>
      <w:r w:rsidR="006E1941">
        <w:rPr>
          <w:rFonts w:eastAsia="Calibri"/>
        </w:rPr>
        <w:t xml:space="preserve"> .5 rounding threshold had 9,705 false negatives and 321 true positives. </w:t>
      </w:r>
      <w:r w:rsidR="00FB3EA1" w:rsidRPr="00FB3EA1">
        <w:rPr>
          <w:rFonts w:eastAsia="Calibri"/>
          <w:i/>
        </w:rPr>
        <w:t>Figure 5- Logistic Regression #1 Cutoff</w:t>
      </w:r>
      <w:r w:rsidR="00FB3EA1">
        <w:rPr>
          <w:rFonts w:eastAsia="Calibri"/>
        </w:rPr>
        <w:t xml:space="preserve"> </w:t>
      </w:r>
      <w:r w:rsidR="00917992">
        <w:rPr>
          <w:rFonts w:eastAsia="Calibri"/>
        </w:rPr>
        <w:t xml:space="preserve">shows the tradeoff between sensitivity and </w:t>
      </w:r>
      <w:r w:rsidR="00054A5C">
        <w:rPr>
          <w:rFonts w:eastAsia="Calibri"/>
        </w:rPr>
        <w:t>specificity</w:t>
      </w:r>
      <w:r w:rsidR="00917992">
        <w:rPr>
          <w:rFonts w:eastAsia="Calibri"/>
        </w:rPr>
        <w:t xml:space="preserve">. </w:t>
      </w:r>
      <w:r w:rsidR="00111098">
        <w:rPr>
          <w:rFonts w:eastAsia="Calibri"/>
        </w:rPr>
        <w:t xml:space="preserve">The more sensitive a model has to be the less accurate it </w:t>
      </w:r>
      <w:r w:rsidR="00815B88">
        <w:rPr>
          <w:rFonts w:eastAsia="Calibri"/>
        </w:rPr>
        <w:t>be at finding true negatives</w:t>
      </w:r>
      <w:r w:rsidR="00A6321F">
        <w:rPr>
          <w:rFonts w:eastAsia="Calibri"/>
        </w:rPr>
        <w:t xml:space="preserve">. The threshold is very important when the cost of a false positive is different than the cost of a false negative. </w:t>
      </w:r>
      <w:r w:rsidR="000545AC">
        <w:rPr>
          <w:rFonts w:eastAsia="Calibri"/>
        </w:rPr>
        <w:t xml:space="preserve">In this credit loan scenario, a false positive means a lost customer that would have turned a profit, and a false negative means a customer </w:t>
      </w:r>
      <w:r w:rsidR="0006050A">
        <w:rPr>
          <w:rFonts w:eastAsia="Calibri"/>
        </w:rPr>
        <w:t>becomes</w:t>
      </w:r>
      <w:r w:rsidR="000545AC">
        <w:rPr>
          <w:rFonts w:eastAsia="Calibri"/>
        </w:rPr>
        <w:t xml:space="preserve"> delinquent and the loaner may not get their money back</w:t>
      </w:r>
      <w:r w:rsidR="00A11E4F">
        <w:rPr>
          <w:rFonts w:eastAsia="Calibri"/>
        </w:rPr>
        <w:t xml:space="preserve"> which would be a major loss</w:t>
      </w:r>
      <w:r w:rsidR="000545AC">
        <w:rPr>
          <w:rFonts w:eastAsia="Calibri"/>
        </w:rPr>
        <w:t>.</w:t>
      </w:r>
      <w:r w:rsidR="00A11E4F">
        <w:rPr>
          <w:rFonts w:eastAsia="Calibri"/>
        </w:rPr>
        <w:t xml:space="preserve"> </w:t>
      </w:r>
    </w:p>
    <w:p w14:paraId="530F4C87" w14:textId="29CBCA41" w:rsidR="00E671F3" w:rsidRDefault="00E43C3C" w:rsidP="0052623D">
      <w:pPr>
        <w:spacing w:after="218" w:line="480" w:lineRule="auto"/>
        <w:ind w:left="0" w:firstLine="720"/>
        <w:rPr>
          <w:rFonts w:eastAsia="Calibri"/>
        </w:rPr>
      </w:pPr>
      <w:r>
        <w:rPr>
          <w:rFonts w:eastAsia="Calibri"/>
        </w:rPr>
        <w:lastRenderedPageBreak/>
        <w:t xml:space="preserve">The second logistic model had a </w:t>
      </w:r>
      <w:r w:rsidR="00EF52CF">
        <w:rPr>
          <w:rFonts w:eastAsia="Calibri"/>
        </w:rPr>
        <w:t xml:space="preserve">backward feature selection, which means it started with all available features and removes insignificant ones until the remaining are all significant. </w:t>
      </w:r>
      <w:r w:rsidR="00FC5561">
        <w:rPr>
          <w:rFonts w:eastAsia="Calibri"/>
        </w:rPr>
        <w:t>This selection removed two variables that did not meet the 0.05 level of significance</w:t>
      </w:r>
      <w:r w:rsidR="004614D7">
        <w:rPr>
          <w:rFonts w:eastAsia="Calibri"/>
        </w:rPr>
        <w:t xml:space="preserve">, number of open credit lines and </w:t>
      </w:r>
      <w:r w:rsidR="00B708D5">
        <w:rPr>
          <w:rFonts w:eastAsia="Calibri"/>
        </w:rPr>
        <w:t>revolving utilization of unsecured loans</w:t>
      </w:r>
      <w:r w:rsidR="00FC5561">
        <w:rPr>
          <w:rFonts w:eastAsia="Calibri"/>
        </w:rPr>
        <w:t>.</w:t>
      </w:r>
      <w:r w:rsidR="00B708D5">
        <w:rPr>
          <w:rFonts w:eastAsia="Calibri"/>
        </w:rPr>
        <w:t xml:space="preserve"> </w:t>
      </w:r>
      <w:r w:rsidR="008A3E96">
        <w:rPr>
          <w:rFonts w:eastAsia="Calibri"/>
        </w:rPr>
        <w:t>Removing two features does reduce dimensionality but not dramatically.</w:t>
      </w:r>
      <w:r w:rsidR="00FC5561">
        <w:rPr>
          <w:rFonts w:eastAsia="Calibri"/>
        </w:rPr>
        <w:t xml:space="preserve"> </w:t>
      </w:r>
      <w:r w:rsidR="00380B7B">
        <w:rPr>
          <w:rFonts w:eastAsia="Calibri"/>
        </w:rPr>
        <w:t xml:space="preserve">The estimates are in </w:t>
      </w:r>
      <w:r w:rsidR="00BE4F39" w:rsidRPr="00BE4F39">
        <w:rPr>
          <w:rFonts w:eastAsia="Calibri"/>
          <w:i/>
        </w:rPr>
        <w:t>Figure 6- Logistic Regression #2 Estimates</w:t>
      </w:r>
      <w:r w:rsidR="00FD7F50">
        <w:rPr>
          <w:rFonts w:eastAsia="Calibri"/>
        </w:rPr>
        <w:t xml:space="preserve">. </w:t>
      </w:r>
      <w:r w:rsidR="00AC452B">
        <w:rPr>
          <w:rFonts w:eastAsia="Calibri"/>
        </w:rPr>
        <w:t>There are no surprises in terms of positive/negative estimat</w:t>
      </w:r>
      <w:r w:rsidR="009A7798">
        <w:rPr>
          <w:rFonts w:eastAsia="Calibri"/>
        </w:rPr>
        <w:t xml:space="preserve">es compared to the first model, although some values did change some. </w:t>
      </w:r>
    </w:p>
    <w:p w14:paraId="5A6B6A99" w14:textId="36C75BFC" w:rsidR="003F167E" w:rsidRPr="004D0613" w:rsidRDefault="00FC4E28" w:rsidP="004D0613">
      <w:pPr>
        <w:spacing w:after="218" w:line="480" w:lineRule="auto"/>
        <w:ind w:left="0" w:firstLine="720"/>
        <w:rPr>
          <w:rFonts w:eastAsia="Calibri"/>
        </w:rPr>
      </w:pPr>
      <w:r>
        <w:rPr>
          <w:rFonts w:eastAsia="Calibri"/>
        </w:rPr>
        <w:t xml:space="preserve">The classification accuracy did slightly reduce as expected. </w:t>
      </w:r>
      <w:r w:rsidR="00183F8C" w:rsidRPr="00183F8C">
        <w:rPr>
          <w:rFonts w:eastAsia="Calibri"/>
          <w:i/>
        </w:rPr>
        <w:t>Figure 7- Logistic Regression #2 Classification</w:t>
      </w:r>
      <w:r w:rsidR="00183F8C">
        <w:rPr>
          <w:rFonts w:eastAsia="Calibri"/>
        </w:rPr>
        <w:t xml:space="preserve"> shows the accuracy at </w:t>
      </w:r>
      <w:r w:rsidR="00B079F0">
        <w:rPr>
          <w:rFonts w:eastAsia="Calibri"/>
        </w:rPr>
        <w:t xml:space="preserve">93% like the previous model, </w:t>
      </w:r>
      <w:r w:rsidR="000C7242">
        <w:rPr>
          <w:rFonts w:eastAsia="Calibri"/>
        </w:rPr>
        <w:t xml:space="preserve">but </w:t>
      </w:r>
      <w:r w:rsidR="00B079F0">
        <w:rPr>
          <w:rFonts w:eastAsia="Calibri"/>
        </w:rPr>
        <w:t xml:space="preserve">only four less </w:t>
      </w:r>
      <w:r w:rsidR="001C22DE">
        <w:rPr>
          <w:rFonts w:eastAsia="Calibri"/>
        </w:rPr>
        <w:t>correct</w:t>
      </w:r>
      <w:r w:rsidR="00447F70">
        <w:rPr>
          <w:rFonts w:eastAsia="Calibri"/>
        </w:rPr>
        <w:t xml:space="preserve"> predictions. </w:t>
      </w:r>
      <w:r w:rsidR="000C7242">
        <w:rPr>
          <w:rFonts w:eastAsia="Calibri"/>
        </w:rPr>
        <w:t xml:space="preserve">This makes it quite advantageous to use this reduced model because nearly all the accuracy is retained. </w:t>
      </w:r>
      <w:r w:rsidR="007276B5">
        <w:rPr>
          <w:rFonts w:eastAsia="Calibri"/>
        </w:rPr>
        <w:t xml:space="preserve">Like the previous model, the rounding threshold doesn’t make dramatic </w:t>
      </w:r>
      <w:r w:rsidR="00AB183E">
        <w:rPr>
          <w:rFonts w:eastAsia="Calibri"/>
        </w:rPr>
        <w:t>classification changes</w:t>
      </w:r>
      <w:r w:rsidR="007276B5">
        <w:rPr>
          <w:rFonts w:eastAsia="Calibri"/>
        </w:rPr>
        <w:t xml:space="preserve"> until the .1 value. </w:t>
      </w:r>
      <w:r w:rsidR="000C7242">
        <w:rPr>
          <w:rFonts w:eastAsia="Calibri"/>
        </w:rPr>
        <w:t>The user of this credit model, like mentioned above, will have to m</w:t>
      </w:r>
      <w:r w:rsidR="004B15B9">
        <w:rPr>
          <w:rFonts w:eastAsia="Calibri"/>
        </w:rPr>
        <w:t>a</w:t>
      </w:r>
      <w:r w:rsidR="000C7242">
        <w:rPr>
          <w:rFonts w:eastAsia="Calibri"/>
        </w:rPr>
        <w:t xml:space="preserve">ke the decision on where this threshold should lie. </w:t>
      </w:r>
    </w:p>
    <w:p w14:paraId="2C382F21" w14:textId="0274D444" w:rsidR="003F167E" w:rsidRDefault="003F167E" w:rsidP="00B5661E">
      <w:pPr>
        <w:spacing w:after="218" w:line="480" w:lineRule="auto"/>
        <w:rPr>
          <w:rFonts w:eastAsia="Calibri"/>
          <w:b/>
        </w:rPr>
      </w:pPr>
      <w:r>
        <w:rPr>
          <w:rFonts w:eastAsia="Calibri"/>
          <w:b/>
        </w:rPr>
        <w:t>Conclusions and Takeaways</w:t>
      </w:r>
    </w:p>
    <w:p w14:paraId="153F811C" w14:textId="77777777" w:rsidR="004D6438" w:rsidRDefault="00671140" w:rsidP="00B5661E">
      <w:pPr>
        <w:spacing w:after="218" w:line="480" w:lineRule="auto"/>
        <w:rPr>
          <w:rFonts w:eastAsia="Calibri"/>
        </w:rPr>
      </w:pPr>
      <w:r w:rsidRPr="008831E8">
        <w:rPr>
          <w:rFonts w:eastAsia="Calibri"/>
        </w:rPr>
        <w:tab/>
      </w:r>
      <w:r w:rsidR="008831E8" w:rsidRPr="008831E8">
        <w:rPr>
          <w:rFonts w:eastAsia="Calibri"/>
        </w:rPr>
        <w:t>The regression</w:t>
      </w:r>
      <w:r w:rsidR="008831E8">
        <w:rPr>
          <w:rFonts w:eastAsia="Calibri"/>
        </w:rPr>
        <w:t>s</w:t>
      </w:r>
      <w:r w:rsidR="008831E8" w:rsidRPr="008831E8">
        <w:rPr>
          <w:rFonts w:eastAsia="Calibri"/>
        </w:rPr>
        <w:t xml:space="preserve"> r</w:t>
      </w:r>
      <w:r w:rsidR="008831E8">
        <w:rPr>
          <w:rFonts w:eastAsia="Calibri"/>
        </w:rPr>
        <w:t xml:space="preserve">evealed some interesting insights. Houses have lots of attributes to them that drive the price. </w:t>
      </w:r>
      <w:r w:rsidR="00F50275">
        <w:rPr>
          <w:rFonts w:eastAsia="Calibri"/>
        </w:rPr>
        <w:t xml:space="preserve">The regressions had separate goals, the first was using variables for the overall quality of the home and the second was the room structure. The quality </w:t>
      </w:r>
      <w:r w:rsidR="006D33B8">
        <w:rPr>
          <w:rFonts w:eastAsia="Calibri"/>
        </w:rPr>
        <w:t xml:space="preserve">model explained 8% more of the variation seen in the sales price than the room model. </w:t>
      </w:r>
      <w:r w:rsidR="00F0283F">
        <w:rPr>
          <w:rFonts w:eastAsia="Calibri"/>
        </w:rPr>
        <w:t xml:space="preserve">The room model had unexpected estimates, particularly having negative coefficient estimates on above-grade kitchens and bathrooms. </w:t>
      </w:r>
      <w:r w:rsidR="00B76EC9">
        <w:rPr>
          <w:rFonts w:eastAsia="Calibri"/>
        </w:rPr>
        <w:t xml:space="preserve">This seems unusual since the model would lead one to believe a house would sell for a higher price if they didn’t have an above-grade kitchen/bathroom. </w:t>
      </w:r>
      <w:r w:rsidR="00F67B70">
        <w:rPr>
          <w:rFonts w:eastAsia="Calibri"/>
        </w:rPr>
        <w:t xml:space="preserve">The difference </w:t>
      </w:r>
      <w:r w:rsidR="00F67B70">
        <w:rPr>
          <w:rFonts w:eastAsia="Calibri"/>
        </w:rPr>
        <w:lastRenderedPageBreak/>
        <w:t xml:space="preserve">between quality and condition </w:t>
      </w:r>
      <w:r w:rsidR="00921904">
        <w:rPr>
          <w:rFonts w:eastAsia="Calibri"/>
        </w:rPr>
        <w:t>was surprising.</w:t>
      </w:r>
      <w:r w:rsidR="009660A2">
        <w:rPr>
          <w:rFonts w:eastAsia="Calibri"/>
        </w:rPr>
        <w:t xml:space="preserve"> It was difficult to tell the difference between the two by reading the variable description, but the estimates made it clearer. </w:t>
      </w:r>
    </w:p>
    <w:p w14:paraId="047504DB" w14:textId="77777777" w:rsidR="00D63BDE" w:rsidRDefault="009660A2" w:rsidP="004D6438">
      <w:pPr>
        <w:spacing w:after="218" w:line="480" w:lineRule="auto"/>
        <w:ind w:firstLine="710"/>
        <w:rPr>
          <w:rFonts w:eastAsia="Calibri"/>
        </w:rPr>
      </w:pPr>
      <w:r>
        <w:rPr>
          <w:rFonts w:eastAsia="Calibri"/>
        </w:rPr>
        <w:t xml:space="preserve">The room model (model #2) made it clear that interactions between variables may be very important. This should be an area of further research. For example, </w:t>
      </w:r>
      <w:r w:rsidR="00283C84">
        <w:rPr>
          <w:rFonts w:eastAsia="Calibri"/>
        </w:rPr>
        <w:t>if a home</w:t>
      </w:r>
      <w:r w:rsidR="00184AA3">
        <w:rPr>
          <w:rFonts w:eastAsia="Calibri"/>
        </w:rPr>
        <w:t xml:space="preserve"> has a large </w:t>
      </w:r>
      <w:r w:rsidR="005D173F">
        <w:rPr>
          <w:rFonts w:eastAsia="Calibri"/>
        </w:rPr>
        <w:t xml:space="preserve">outdoor pool and a small yard may be less desirable because of the lack of yard. Other associations should be looked at, like </w:t>
      </w:r>
      <w:r w:rsidR="00BB705A">
        <w:rPr>
          <w:rFonts w:eastAsia="Calibri"/>
        </w:rPr>
        <w:t xml:space="preserve">luxuriousness and location. It’s possible luxury homes are regional, in nice parts of town without interstates and highways. </w:t>
      </w:r>
    </w:p>
    <w:p w14:paraId="7B2C6871" w14:textId="0DE37A1A" w:rsidR="00B73E91" w:rsidRPr="008831E8" w:rsidRDefault="009A2995" w:rsidP="004D6438">
      <w:pPr>
        <w:spacing w:after="218" w:line="480" w:lineRule="auto"/>
        <w:ind w:firstLine="710"/>
        <w:rPr>
          <w:rFonts w:eastAsia="Calibri"/>
        </w:rPr>
      </w:pPr>
      <w:r>
        <w:rPr>
          <w:rFonts w:eastAsia="Calibri"/>
        </w:rPr>
        <w:t xml:space="preserve">The credit default models </w:t>
      </w:r>
      <w:r w:rsidR="008D7DED">
        <w:rPr>
          <w:rFonts w:eastAsia="Calibri"/>
        </w:rPr>
        <w:t xml:space="preserve">achieved high levels of accuracy, however this is because the </w:t>
      </w:r>
      <w:r w:rsidR="00794525">
        <w:rPr>
          <w:rFonts w:eastAsia="Calibri"/>
        </w:rPr>
        <w:t>number</w:t>
      </w:r>
      <w:r w:rsidR="008D7DED">
        <w:rPr>
          <w:rFonts w:eastAsia="Calibri"/>
        </w:rPr>
        <w:t xml:space="preserve"> of delinquent clients was low, so even if a model predicted all of them to be non-delinquent it would </w:t>
      </w:r>
      <w:r w:rsidR="003221AA">
        <w:rPr>
          <w:rFonts w:eastAsia="Calibri"/>
        </w:rPr>
        <w:t>be more than 90%</w:t>
      </w:r>
      <w:r w:rsidR="005D173F">
        <w:rPr>
          <w:rFonts w:eastAsia="Calibri"/>
        </w:rPr>
        <w:t xml:space="preserve"> </w:t>
      </w:r>
      <w:r w:rsidR="003221AA">
        <w:rPr>
          <w:rFonts w:eastAsia="Calibri"/>
        </w:rPr>
        <w:t xml:space="preserve">accurate. </w:t>
      </w:r>
      <w:r w:rsidR="00641494">
        <w:rPr>
          <w:rFonts w:eastAsia="Calibri"/>
        </w:rPr>
        <w:t>The model struggled to achieve reasonable specificity, or to accurately recognize</w:t>
      </w:r>
      <w:r w:rsidR="00C64B7C">
        <w:rPr>
          <w:rFonts w:eastAsia="Calibri"/>
        </w:rPr>
        <w:t xml:space="preserve"> a future delinquent customer. Achieving better specificity will cost the o</w:t>
      </w:r>
      <w:r w:rsidR="004F4E1C">
        <w:rPr>
          <w:rFonts w:eastAsia="Calibri"/>
        </w:rPr>
        <w:t xml:space="preserve">verall classification accuracy, but as </w:t>
      </w:r>
      <w:r w:rsidR="0037465B">
        <w:rPr>
          <w:rFonts w:eastAsia="Calibri"/>
        </w:rPr>
        <w:t>mentioned</w:t>
      </w:r>
      <w:r w:rsidR="004F4E1C">
        <w:rPr>
          <w:rFonts w:eastAsia="Calibri"/>
        </w:rPr>
        <w:t xml:space="preserve"> previously it may be necessary for the user’s goal. </w:t>
      </w:r>
      <w:r w:rsidR="00761C2E">
        <w:rPr>
          <w:rFonts w:eastAsia="Calibri"/>
        </w:rPr>
        <w:t xml:space="preserve">The coefficient estimates had some surprising results, notably 60-89 days was associated with decreased </w:t>
      </w:r>
      <w:r w:rsidR="00526810">
        <w:rPr>
          <w:rFonts w:eastAsia="Calibri"/>
        </w:rPr>
        <w:t xml:space="preserve">delinquency when 30-59 and 90+ days had increased delinquency. </w:t>
      </w:r>
    </w:p>
    <w:p w14:paraId="71AFA57E" w14:textId="77777777" w:rsidR="00B73E91" w:rsidRDefault="00B73E91" w:rsidP="00B5661E">
      <w:pPr>
        <w:spacing w:after="218" w:line="480" w:lineRule="auto"/>
        <w:rPr>
          <w:rFonts w:eastAsia="Calibri"/>
          <w:b/>
        </w:rPr>
      </w:pPr>
    </w:p>
    <w:p w14:paraId="56C59D58" w14:textId="77777777" w:rsidR="003F167E" w:rsidRDefault="003F167E" w:rsidP="00B5661E">
      <w:pPr>
        <w:spacing w:after="218" w:line="480" w:lineRule="auto"/>
        <w:rPr>
          <w:rFonts w:eastAsia="Calibri"/>
          <w:b/>
        </w:rPr>
      </w:pPr>
    </w:p>
    <w:p w14:paraId="7AC33876" w14:textId="77777777" w:rsidR="003F167E" w:rsidRPr="003F167E" w:rsidRDefault="003F167E" w:rsidP="00B5661E">
      <w:pPr>
        <w:spacing w:after="218" w:line="480" w:lineRule="auto"/>
        <w:rPr>
          <w:rFonts w:eastAsia="Calibri"/>
          <w:b/>
        </w:rPr>
      </w:pPr>
    </w:p>
    <w:p w14:paraId="5A5317CB" w14:textId="56DAB7EA" w:rsidR="001F3834" w:rsidRPr="00127B4A" w:rsidRDefault="001F3834" w:rsidP="00A07BA0">
      <w:pPr>
        <w:spacing w:after="218" w:line="480" w:lineRule="auto"/>
        <w:ind w:left="266"/>
        <w:rPr>
          <w:rFonts w:eastAsia="Calibri"/>
        </w:rPr>
      </w:pPr>
      <w:r>
        <w:rPr>
          <w:rFonts w:eastAsia="Calibri"/>
        </w:rPr>
        <w:tab/>
      </w:r>
    </w:p>
    <w:p w14:paraId="1A01E8A6" w14:textId="77777777" w:rsidR="003D4A7F" w:rsidRDefault="00127B4A" w:rsidP="003D4A7F">
      <w:pPr>
        <w:spacing w:after="218" w:line="480" w:lineRule="auto"/>
        <w:rPr>
          <w:rFonts w:eastAsia="Calibri"/>
          <w:b/>
        </w:rPr>
      </w:pPr>
      <w:r>
        <w:rPr>
          <w:rFonts w:eastAsia="Calibri"/>
          <w:b/>
        </w:rPr>
        <w:tab/>
      </w:r>
    </w:p>
    <w:p w14:paraId="3D878E8F" w14:textId="535EB338" w:rsidR="0015325B" w:rsidRPr="0015325B" w:rsidRDefault="0015325B" w:rsidP="0015325B">
      <w:pPr>
        <w:ind w:left="0"/>
      </w:pPr>
    </w:p>
    <w:p w14:paraId="40CA55B9" w14:textId="2D4776BF" w:rsidR="00CD080E" w:rsidRDefault="00ED0876" w:rsidP="00697EE5">
      <w:pPr>
        <w:spacing w:after="1" w:line="240" w:lineRule="auto"/>
        <w:ind w:left="0"/>
        <w:jc w:val="center"/>
        <w:rPr>
          <w:rFonts w:eastAsia="Calibri"/>
          <w:sz w:val="22"/>
          <w:szCs w:val="22"/>
        </w:rPr>
      </w:pPr>
      <w:r w:rsidRPr="00ED0876">
        <w:rPr>
          <w:rFonts w:eastAsia="Calibri"/>
          <w:sz w:val="22"/>
          <w:szCs w:val="22"/>
        </w:rPr>
        <w:lastRenderedPageBreak/>
        <w:t>Appendix</w:t>
      </w:r>
      <w:r w:rsidR="00CD080E">
        <w:rPr>
          <w:rFonts w:eastAsia="Calibri"/>
          <w:sz w:val="22"/>
          <w:szCs w:val="22"/>
        </w:rPr>
        <w:t xml:space="preserve"> A</w:t>
      </w:r>
    </w:p>
    <w:p w14:paraId="29B35955" w14:textId="77777777" w:rsidR="00860857" w:rsidRDefault="00860857" w:rsidP="00860857">
      <w:pPr>
        <w:spacing w:after="1" w:line="240" w:lineRule="auto"/>
        <w:ind w:left="0"/>
        <w:jc w:val="center"/>
        <w:rPr>
          <w:rFonts w:eastAsia="Calibri"/>
          <w:sz w:val="22"/>
          <w:szCs w:val="22"/>
        </w:rPr>
      </w:pPr>
    </w:p>
    <w:p w14:paraId="6C9F5D47" w14:textId="4E89008B" w:rsidR="003B6760" w:rsidRPr="00ED499B" w:rsidRDefault="003B6760" w:rsidP="003B6760">
      <w:pPr>
        <w:spacing w:after="1" w:line="240" w:lineRule="auto"/>
        <w:ind w:left="0"/>
        <w:rPr>
          <w:rFonts w:eastAsia="Calibri"/>
        </w:rPr>
      </w:pPr>
      <w:r w:rsidRPr="00ED499B">
        <w:rPr>
          <w:rFonts w:eastAsia="Calibri"/>
        </w:rPr>
        <w:t>Figure 1. Linear Model #1 Estimators</w:t>
      </w:r>
    </w:p>
    <w:p w14:paraId="4E3782BA" w14:textId="400A77B6" w:rsidR="003B6760" w:rsidRDefault="003B6760" w:rsidP="00860857">
      <w:pPr>
        <w:spacing w:after="1" w:line="240" w:lineRule="auto"/>
        <w:ind w:left="0"/>
        <w:jc w:val="center"/>
        <w:rPr>
          <w:rFonts w:eastAsia="Calibri"/>
          <w:sz w:val="22"/>
          <w:szCs w:val="22"/>
        </w:rPr>
      </w:pPr>
      <w:r>
        <w:rPr>
          <w:rFonts w:eastAsia="Calibri"/>
          <w:noProof/>
          <w:sz w:val="22"/>
          <w:szCs w:val="22"/>
        </w:rPr>
        <w:drawing>
          <wp:inline distT="0" distB="0" distL="0" distR="0" wp14:anchorId="4633764D" wp14:editId="20F05C1D">
            <wp:extent cx="5902960" cy="2303145"/>
            <wp:effectExtent l="0" t="0" r="0" b="8255"/>
            <wp:docPr id="3" name="Picture 3" descr="../../Desktop/linear%20estimators%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inear%20estimators%2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2960" cy="2303145"/>
                    </a:xfrm>
                    <a:prstGeom prst="rect">
                      <a:avLst/>
                    </a:prstGeom>
                    <a:noFill/>
                    <a:ln>
                      <a:noFill/>
                    </a:ln>
                  </pic:spPr>
                </pic:pic>
              </a:graphicData>
            </a:graphic>
          </wp:inline>
        </w:drawing>
      </w:r>
    </w:p>
    <w:p w14:paraId="481B0829" w14:textId="59C4F771" w:rsidR="005B5650" w:rsidRDefault="005B5650" w:rsidP="00E648CE">
      <w:pPr>
        <w:spacing w:after="1" w:line="240" w:lineRule="auto"/>
        <w:ind w:left="705" w:hanging="720"/>
        <w:rPr>
          <w:i/>
        </w:rPr>
      </w:pPr>
    </w:p>
    <w:p w14:paraId="03726DF1" w14:textId="11920308" w:rsidR="00E468E2" w:rsidRDefault="00E468E2" w:rsidP="00E648CE">
      <w:pPr>
        <w:spacing w:after="1" w:line="240" w:lineRule="auto"/>
        <w:ind w:left="705" w:hanging="720"/>
      </w:pPr>
      <w:r>
        <w:t>Figure 2</w:t>
      </w:r>
      <w:r w:rsidR="00ED499B">
        <w:t>. Linear Model #2 Estimators</w:t>
      </w:r>
    </w:p>
    <w:p w14:paraId="298AFFEE" w14:textId="32D3F38F" w:rsidR="00ED499B" w:rsidRDefault="00ED499B" w:rsidP="00E648CE">
      <w:pPr>
        <w:spacing w:after="1" w:line="240" w:lineRule="auto"/>
        <w:ind w:left="705" w:hanging="720"/>
      </w:pPr>
      <w:r>
        <w:rPr>
          <w:noProof/>
        </w:rPr>
        <w:drawing>
          <wp:inline distT="0" distB="0" distL="0" distR="0" wp14:anchorId="655C3440" wp14:editId="0A2B1BBE">
            <wp:extent cx="5943600" cy="1913890"/>
            <wp:effectExtent l="0" t="0" r="0" b="0"/>
            <wp:docPr id="4" name="Picture 4" descr="../../Desktop/linear%20estimators%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inear%20estimators%2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p>
    <w:p w14:paraId="291EDA32" w14:textId="77777777" w:rsidR="00757A31" w:rsidRDefault="00757A31" w:rsidP="00E648CE">
      <w:pPr>
        <w:spacing w:after="1" w:line="240" w:lineRule="auto"/>
        <w:ind w:left="705" w:hanging="720"/>
      </w:pPr>
    </w:p>
    <w:p w14:paraId="1FA58AAE" w14:textId="2547F2D6" w:rsidR="00757A31" w:rsidRPr="00B03002" w:rsidRDefault="00757A31" w:rsidP="00E648CE">
      <w:pPr>
        <w:spacing w:after="1" w:line="240" w:lineRule="auto"/>
        <w:ind w:left="705" w:hanging="720"/>
        <w:rPr>
          <w:rFonts w:eastAsia="Calibri"/>
        </w:rPr>
      </w:pPr>
      <w:r w:rsidRPr="00B03002">
        <w:rPr>
          <w:rFonts w:eastAsia="Calibri"/>
        </w:rPr>
        <w:t>Figure 3- Logit Model #1 Estimators</w:t>
      </w:r>
    </w:p>
    <w:p w14:paraId="543BCE16" w14:textId="3F2DAE8C" w:rsidR="00757A31" w:rsidRDefault="00757A31" w:rsidP="00E648CE">
      <w:pPr>
        <w:spacing w:after="1" w:line="240" w:lineRule="auto"/>
        <w:ind w:left="705" w:hanging="720"/>
      </w:pPr>
      <w:r>
        <w:rPr>
          <w:rFonts w:eastAsia="Calibri"/>
          <w:noProof/>
        </w:rPr>
        <w:drawing>
          <wp:inline distT="0" distB="0" distL="0" distR="0" wp14:anchorId="76347B3B" wp14:editId="688486A1">
            <wp:extent cx="5943600" cy="1734185"/>
            <wp:effectExtent l="0" t="0" r="0" b="0"/>
            <wp:docPr id="5" name="Picture 5" descr="../../Desktop/logit%20estimates%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ogit%20estimates%2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34185"/>
                    </a:xfrm>
                    <a:prstGeom prst="rect">
                      <a:avLst/>
                    </a:prstGeom>
                    <a:noFill/>
                    <a:ln>
                      <a:noFill/>
                    </a:ln>
                  </pic:spPr>
                </pic:pic>
              </a:graphicData>
            </a:graphic>
          </wp:inline>
        </w:drawing>
      </w:r>
    </w:p>
    <w:p w14:paraId="10D5EEC6" w14:textId="77777777" w:rsidR="00E671F3" w:rsidRDefault="00E671F3" w:rsidP="00E648CE">
      <w:pPr>
        <w:spacing w:after="1" w:line="240" w:lineRule="auto"/>
        <w:ind w:left="705" w:hanging="720"/>
      </w:pPr>
    </w:p>
    <w:p w14:paraId="75B2705B" w14:textId="77777777" w:rsidR="009159C7" w:rsidRDefault="009159C7" w:rsidP="00E648CE">
      <w:pPr>
        <w:spacing w:after="1" w:line="240" w:lineRule="auto"/>
        <w:ind w:left="705" w:hanging="720"/>
      </w:pPr>
    </w:p>
    <w:p w14:paraId="598D4BC4" w14:textId="77777777" w:rsidR="009159C7" w:rsidRDefault="009159C7" w:rsidP="00E648CE">
      <w:pPr>
        <w:spacing w:after="1" w:line="240" w:lineRule="auto"/>
        <w:ind w:left="705" w:hanging="720"/>
      </w:pPr>
    </w:p>
    <w:p w14:paraId="1CA09006" w14:textId="77777777" w:rsidR="009159C7" w:rsidRDefault="009159C7" w:rsidP="00E648CE">
      <w:pPr>
        <w:spacing w:after="1" w:line="240" w:lineRule="auto"/>
        <w:ind w:left="705" w:hanging="720"/>
      </w:pPr>
    </w:p>
    <w:p w14:paraId="56C1E648" w14:textId="77777777" w:rsidR="009159C7" w:rsidRDefault="009159C7" w:rsidP="00E648CE">
      <w:pPr>
        <w:spacing w:after="1" w:line="240" w:lineRule="auto"/>
        <w:ind w:left="705" w:hanging="720"/>
      </w:pPr>
    </w:p>
    <w:p w14:paraId="67AC4985" w14:textId="77777777" w:rsidR="009159C7" w:rsidRDefault="009159C7" w:rsidP="00E648CE">
      <w:pPr>
        <w:spacing w:after="1" w:line="240" w:lineRule="auto"/>
        <w:ind w:left="705" w:hanging="720"/>
      </w:pPr>
    </w:p>
    <w:p w14:paraId="755EBA5D" w14:textId="7A35EBF5" w:rsidR="00E671F3" w:rsidRDefault="00E671F3" w:rsidP="00E648CE">
      <w:pPr>
        <w:spacing w:after="1" w:line="240" w:lineRule="auto"/>
        <w:ind w:left="705" w:hanging="720"/>
      </w:pPr>
      <w:r>
        <w:lastRenderedPageBreak/>
        <w:t>Figure 4- Logistic regression #1 Classification</w:t>
      </w:r>
    </w:p>
    <w:p w14:paraId="4E207387" w14:textId="30DC5C84" w:rsidR="00E671F3" w:rsidRDefault="00E671F3" w:rsidP="00E648CE">
      <w:pPr>
        <w:spacing w:after="1" w:line="240" w:lineRule="auto"/>
        <w:ind w:left="705" w:hanging="720"/>
      </w:pPr>
      <w:r>
        <w:rPr>
          <w:noProof/>
        </w:rPr>
        <w:drawing>
          <wp:inline distT="0" distB="0" distL="0" distR="0" wp14:anchorId="7705505C" wp14:editId="0F7C5BD9">
            <wp:extent cx="5040630" cy="1527810"/>
            <wp:effectExtent l="0" t="0" r="0" b="0"/>
            <wp:docPr id="6" name="Picture 6" descr="../../Desktop/classification%20tabl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lassification%20table%2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1527810"/>
                    </a:xfrm>
                    <a:prstGeom prst="rect">
                      <a:avLst/>
                    </a:prstGeom>
                    <a:noFill/>
                    <a:ln>
                      <a:noFill/>
                    </a:ln>
                  </pic:spPr>
                </pic:pic>
              </a:graphicData>
            </a:graphic>
          </wp:inline>
        </w:drawing>
      </w:r>
    </w:p>
    <w:p w14:paraId="54A39D24" w14:textId="77777777" w:rsidR="00EE1DD9" w:rsidRDefault="00EE1DD9" w:rsidP="00E648CE">
      <w:pPr>
        <w:spacing w:after="1" w:line="240" w:lineRule="auto"/>
        <w:ind w:left="705" w:hanging="720"/>
      </w:pPr>
    </w:p>
    <w:p w14:paraId="23D04E10" w14:textId="4B586E6B" w:rsidR="00EE1DD9" w:rsidRDefault="00EE1DD9" w:rsidP="00E648CE">
      <w:pPr>
        <w:spacing w:after="1" w:line="240" w:lineRule="auto"/>
        <w:ind w:left="705" w:hanging="720"/>
      </w:pPr>
      <w:r>
        <w:t>Figure 5- Logistic Regression #1 Cutoff</w:t>
      </w:r>
    </w:p>
    <w:p w14:paraId="094F8971" w14:textId="0669E57B" w:rsidR="00EE1DD9" w:rsidRDefault="00EE1DD9" w:rsidP="00E648CE">
      <w:pPr>
        <w:spacing w:after="1" w:line="240" w:lineRule="auto"/>
        <w:ind w:left="705" w:hanging="720"/>
      </w:pPr>
      <w:r>
        <w:rPr>
          <w:noProof/>
        </w:rPr>
        <w:drawing>
          <wp:inline distT="0" distB="0" distL="0" distR="0" wp14:anchorId="44B38ED0" wp14:editId="5CDC31A8">
            <wp:extent cx="5932170" cy="2910205"/>
            <wp:effectExtent l="0" t="0" r="11430" b="10795"/>
            <wp:docPr id="7" name="Picture 7" descr="../../Desktop/roc%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roc%2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2910205"/>
                    </a:xfrm>
                    <a:prstGeom prst="rect">
                      <a:avLst/>
                    </a:prstGeom>
                    <a:noFill/>
                    <a:ln>
                      <a:noFill/>
                    </a:ln>
                  </pic:spPr>
                </pic:pic>
              </a:graphicData>
            </a:graphic>
          </wp:inline>
        </w:drawing>
      </w:r>
    </w:p>
    <w:p w14:paraId="51F21B33" w14:textId="77777777" w:rsidR="00445BC1" w:rsidRDefault="00445BC1" w:rsidP="00E648CE">
      <w:pPr>
        <w:spacing w:after="1" w:line="240" w:lineRule="auto"/>
        <w:ind w:left="705" w:hanging="720"/>
      </w:pPr>
    </w:p>
    <w:p w14:paraId="500A4C18" w14:textId="673ADAFD" w:rsidR="00445BC1" w:rsidRDefault="00445BC1" w:rsidP="00E648CE">
      <w:pPr>
        <w:spacing w:after="1" w:line="240" w:lineRule="auto"/>
        <w:ind w:left="705" w:hanging="720"/>
      </w:pPr>
      <w:r>
        <w:t>Figure 6- Logistic Regression #2 Estimates</w:t>
      </w:r>
    </w:p>
    <w:p w14:paraId="4DE2B48A" w14:textId="3596BEAB" w:rsidR="00E85D76" w:rsidRDefault="00E85D76" w:rsidP="00E648CE">
      <w:pPr>
        <w:spacing w:after="1" w:line="240" w:lineRule="auto"/>
        <w:ind w:left="705" w:hanging="720"/>
      </w:pPr>
      <w:r>
        <w:rPr>
          <w:noProof/>
        </w:rPr>
        <w:drawing>
          <wp:inline distT="0" distB="0" distL="0" distR="0" wp14:anchorId="405F1760" wp14:editId="33113122">
            <wp:extent cx="5943600" cy="1505585"/>
            <wp:effectExtent l="0" t="0" r="0" b="0"/>
            <wp:docPr id="8" name="Picture 8" descr="../../Desktop/log%20estimates%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log%20estimates%20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505585"/>
                    </a:xfrm>
                    <a:prstGeom prst="rect">
                      <a:avLst/>
                    </a:prstGeom>
                    <a:noFill/>
                    <a:ln>
                      <a:noFill/>
                    </a:ln>
                  </pic:spPr>
                </pic:pic>
              </a:graphicData>
            </a:graphic>
          </wp:inline>
        </w:drawing>
      </w:r>
    </w:p>
    <w:p w14:paraId="69776F45" w14:textId="77777777" w:rsidR="00477501" w:rsidRDefault="00477501" w:rsidP="00E648CE">
      <w:pPr>
        <w:spacing w:after="1" w:line="240" w:lineRule="auto"/>
        <w:ind w:left="705" w:hanging="720"/>
      </w:pPr>
    </w:p>
    <w:p w14:paraId="578D6CB3" w14:textId="77777777" w:rsidR="009159C7" w:rsidRDefault="009159C7" w:rsidP="00E648CE">
      <w:pPr>
        <w:spacing w:after="1" w:line="240" w:lineRule="auto"/>
        <w:ind w:left="705" w:hanging="720"/>
      </w:pPr>
    </w:p>
    <w:p w14:paraId="678FF2C1" w14:textId="77777777" w:rsidR="009159C7" w:rsidRDefault="009159C7" w:rsidP="00E648CE">
      <w:pPr>
        <w:spacing w:after="1" w:line="240" w:lineRule="auto"/>
        <w:ind w:left="705" w:hanging="720"/>
      </w:pPr>
    </w:p>
    <w:p w14:paraId="1860CD41" w14:textId="77777777" w:rsidR="009159C7" w:rsidRDefault="009159C7" w:rsidP="00E648CE">
      <w:pPr>
        <w:spacing w:after="1" w:line="240" w:lineRule="auto"/>
        <w:ind w:left="705" w:hanging="720"/>
      </w:pPr>
    </w:p>
    <w:p w14:paraId="54AEE2BF" w14:textId="77777777" w:rsidR="009159C7" w:rsidRDefault="009159C7" w:rsidP="00E648CE">
      <w:pPr>
        <w:spacing w:after="1" w:line="240" w:lineRule="auto"/>
        <w:ind w:left="705" w:hanging="720"/>
      </w:pPr>
    </w:p>
    <w:p w14:paraId="543D92B3" w14:textId="77777777" w:rsidR="009159C7" w:rsidRDefault="009159C7" w:rsidP="00E648CE">
      <w:pPr>
        <w:spacing w:after="1" w:line="240" w:lineRule="auto"/>
        <w:ind w:left="705" w:hanging="720"/>
      </w:pPr>
    </w:p>
    <w:p w14:paraId="5931CAA5" w14:textId="77777777" w:rsidR="009159C7" w:rsidRDefault="009159C7" w:rsidP="00E648CE">
      <w:pPr>
        <w:spacing w:after="1" w:line="240" w:lineRule="auto"/>
        <w:ind w:left="705" w:hanging="720"/>
      </w:pPr>
    </w:p>
    <w:p w14:paraId="25F4967D" w14:textId="1AD6FA9E" w:rsidR="00477501" w:rsidRDefault="00477501" w:rsidP="00E648CE">
      <w:pPr>
        <w:spacing w:after="1" w:line="240" w:lineRule="auto"/>
        <w:ind w:left="705" w:hanging="720"/>
      </w:pPr>
      <w:bookmarkStart w:id="1" w:name="_GoBack"/>
      <w:bookmarkEnd w:id="1"/>
      <w:r>
        <w:lastRenderedPageBreak/>
        <w:t>Figure 7- Logistic Regression #2 Classification</w:t>
      </w:r>
    </w:p>
    <w:p w14:paraId="75386EC5" w14:textId="0B8CE38A" w:rsidR="00B54E56" w:rsidRDefault="00B54E56" w:rsidP="00E648CE">
      <w:pPr>
        <w:spacing w:after="1" w:line="240" w:lineRule="auto"/>
        <w:ind w:left="705" w:hanging="720"/>
      </w:pPr>
      <w:r>
        <w:rPr>
          <w:noProof/>
        </w:rPr>
        <w:drawing>
          <wp:inline distT="0" distB="0" distL="0" distR="0" wp14:anchorId="0CA5B47D" wp14:editId="5A766851">
            <wp:extent cx="5029200" cy="1516380"/>
            <wp:effectExtent l="0" t="0" r="0" b="7620"/>
            <wp:docPr id="9" name="Picture 9" descr="../../Desktop/classification%20tabl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lassification%20table%2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516380"/>
                    </a:xfrm>
                    <a:prstGeom prst="rect">
                      <a:avLst/>
                    </a:prstGeom>
                    <a:noFill/>
                    <a:ln>
                      <a:noFill/>
                    </a:ln>
                  </pic:spPr>
                </pic:pic>
              </a:graphicData>
            </a:graphic>
          </wp:inline>
        </w:drawing>
      </w:r>
    </w:p>
    <w:p w14:paraId="5D962659" w14:textId="77777777" w:rsidR="00727349" w:rsidRDefault="00727349" w:rsidP="00E648CE">
      <w:pPr>
        <w:spacing w:after="1" w:line="240" w:lineRule="auto"/>
        <w:ind w:left="705" w:hanging="720"/>
      </w:pPr>
    </w:p>
    <w:p w14:paraId="062A09D7" w14:textId="34665688" w:rsidR="00727349" w:rsidRDefault="00727349" w:rsidP="00727349">
      <w:pPr>
        <w:spacing w:after="1" w:line="240" w:lineRule="auto"/>
        <w:ind w:left="705" w:hanging="720"/>
      </w:pPr>
      <w:r>
        <w:t>Figure 8- Logistic Regression #2 Cutoff</w:t>
      </w:r>
    </w:p>
    <w:p w14:paraId="644A018A" w14:textId="183534F7" w:rsidR="00727349" w:rsidRDefault="003A3952" w:rsidP="00E648CE">
      <w:pPr>
        <w:spacing w:after="1" w:line="240" w:lineRule="auto"/>
        <w:ind w:left="705" w:hanging="720"/>
      </w:pPr>
      <w:r>
        <w:rPr>
          <w:noProof/>
        </w:rPr>
        <w:drawing>
          <wp:inline distT="0" distB="0" distL="0" distR="0" wp14:anchorId="3DF21320" wp14:editId="005A0317">
            <wp:extent cx="5943600" cy="2832100"/>
            <wp:effectExtent l="0" t="0" r="0" b="12700"/>
            <wp:docPr id="10" name="Picture 10" descr="../../Desktop/roc%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roc%2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14:paraId="130CE636" w14:textId="77777777" w:rsidR="00727349" w:rsidRDefault="00727349" w:rsidP="00E648CE">
      <w:pPr>
        <w:spacing w:after="1" w:line="240" w:lineRule="auto"/>
        <w:ind w:left="705" w:hanging="720"/>
      </w:pPr>
    </w:p>
    <w:p w14:paraId="70E86860" w14:textId="77777777" w:rsidR="00727349" w:rsidRPr="00757A31" w:rsidRDefault="00727349" w:rsidP="00E648CE">
      <w:pPr>
        <w:spacing w:after="1" w:line="240" w:lineRule="auto"/>
        <w:ind w:left="705" w:hanging="720"/>
      </w:pPr>
    </w:p>
    <w:sectPr w:rsidR="00727349" w:rsidRPr="00757A31" w:rsidSect="00701E8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5"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8816D" w14:textId="77777777" w:rsidR="000155E2" w:rsidRDefault="000155E2">
      <w:pPr>
        <w:spacing w:after="0" w:line="240" w:lineRule="auto"/>
      </w:pPr>
      <w:r>
        <w:separator/>
      </w:r>
    </w:p>
  </w:endnote>
  <w:endnote w:type="continuationSeparator" w:id="0">
    <w:p w14:paraId="672507F2" w14:textId="77777777" w:rsidR="000155E2" w:rsidRDefault="00015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EA7B"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B53828" w14:textId="77777777" w:rsidR="00701E8C" w:rsidRDefault="00701E8C" w:rsidP="00701E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D5F20"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59C7">
      <w:rPr>
        <w:rStyle w:val="PageNumber"/>
        <w:noProof/>
      </w:rPr>
      <w:t>11</w:t>
    </w:r>
    <w:r>
      <w:rPr>
        <w:rStyle w:val="PageNumber"/>
      </w:rPr>
      <w:fldChar w:fldCharType="end"/>
    </w:r>
  </w:p>
  <w:p w14:paraId="0BF5A89B" w14:textId="77777777" w:rsidR="00701E8C" w:rsidRDefault="00701E8C" w:rsidP="00701E8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9D2D"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1243">
      <w:rPr>
        <w:rStyle w:val="PageNumber"/>
        <w:noProof/>
      </w:rPr>
      <w:t>1</w:t>
    </w:r>
    <w:r>
      <w:rPr>
        <w:rStyle w:val="PageNumber"/>
      </w:rPr>
      <w:fldChar w:fldCharType="end"/>
    </w:r>
  </w:p>
  <w:p w14:paraId="0FA2FC44" w14:textId="77777777" w:rsidR="00701E8C" w:rsidRDefault="00701E8C" w:rsidP="00701E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160E0" w14:textId="77777777" w:rsidR="000155E2" w:rsidRDefault="000155E2">
      <w:pPr>
        <w:spacing w:after="0" w:line="240" w:lineRule="auto"/>
      </w:pPr>
      <w:r>
        <w:separator/>
      </w:r>
    </w:p>
  </w:footnote>
  <w:footnote w:type="continuationSeparator" w:id="0">
    <w:p w14:paraId="1DC6126C" w14:textId="77777777" w:rsidR="000155E2" w:rsidRDefault="000155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9"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7" w14:textId="0FA7E76C" w:rsidR="00C64232" w:rsidRDefault="00701E8C">
    <w:pPr>
      <w:tabs>
        <w:tab w:val="center" w:pos="4681"/>
        <w:tab w:val="right" w:pos="9362"/>
      </w:tabs>
      <w:spacing w:after="0" w:line="259" w:lineRule="auto"/>
      <w:ind w:left="0" w:right="-200"/>
    </w:pPr>
    <w:r>
      <w:t>A</w:t>
    </w:r>
    <w:r w:rsidR="00697EE5">
      <w:t>SSIGNMENT 1</w:t>
    </w:r>
    <w:r w:rsidR="003808C9">
      <w:rPr>
        <w:rFonts w:ascii="Calibri" w:eastAsia="Calibri" w:hAnsi="Calibri" w:cs="Calibri"/>
        <w:sz w:val="22"/>
        <w:szCs w:val="22"/>
      </w:rPr>
      <w:tab/>
    </w:r>
    <w:r w:rsidR="003808C9">
      <w:t xml:space="preserve"> </w:t>
    </w:r>
    <w:r w:rsidR="003808C9">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8" w14:textId="2B33C9E4" w:rsidR="00C64232" w:rsidRDefault="00701E8C">
    <w:pPr>
      <w:tabs>
        <w:tab w:val="center" w:pos="4681"/>
        <w:tab w:val="right" w:pos="9362"/>
      </w:tabs>
      <w:spacing w:after="0" w:line="259" w:lineRule="auto"/>
      <w:ind w:left="0" w:right="-200"/>
    </w:pPr>
    <w:r>
      <w:t xml:space="preserve">Running head: </w:t>
    </w:r>
    <w:r w:rsidR="00697EE5">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C64232"/>
    <w:rsid w:val="00000930"/>
    <w:rsid w:val="00005834"/>
    <w:rsid w:val="00007110"/>
    <w:rsid w:val="000113FE"/>
    <w:rsid w:val="000131A1"/>
    <w:rsid w:val="00013CCB"/>
    <w:rsid w:val="00014427"/>
    <w:rsid w:val="000155E2"/>
    <w:rsid w:val="00017539"/>
    <w:rsid w:val="0002370E"/>
    <w:rsid w:val="00024784"/>
    <w:rsid w:val="000262E3"/>
    <w:rsid w:val="00026648"/>
    <w:rsid w:val="0002707A"/>
    <w:rsid w:val="000322D1"/>
    <w:rsid w:val="000345EC"/>
    <w:rsid w:val="00037123"/>
    <w:rsid w:val="00041EFF"/>
    <w:rsid w:val="0005383F"/>
    <w:rsid w:val="000545AC"/>
    <w:rsid w:val="000547AC"/>
    <w:rsid w:val="00054A5C"/>
    <w:rsid w:val="0006050A"/>
    <w:rsid w:val="00060D88"/>
    <w:rsid w:val="00061C6E"/>
    <w:rsid w:val="00070A06"/>
    <w:rsid w:val="00071B4D"/>
    <w:rsid w:val="00075244"/>
    <w:rsid w:val="0007667C"/>
    <w:rsid w:val="0008118D"/>
    <w:rsid w:val="00092BA1"/>
    <w:rsid w:val="000A4F05"/>
    <w:rsid w:val="000A5FF1"/>
    <w:rsid w:val="000A79A0"/>
    <w:rsid w:val="000C6503"/>
    <w:rsid w:val="000C7242"/>
    <w:rsid w:val="000D6C71"/>
    <w:rsid w:val="000E0C9E"/>
    <w:rsid w:val="000E2B37"/>
    <w:rsid w:val="000E7DD4"/>
    <w:rsid w:val="000F2931"/>
    <w:rsid w:val="000F51EA"/>
    <w:rsid w:val="000F7F8E"/>
    <w:rsid w:val="001045A5"/>
    <w:rsid w:val="00105102"/>
    <w:rsid w:val="00105BFD"/>
    <w:rsid w:val="00106788"/>
    <w:rsid w:val="00111098"/>
    <w:rsid w:val="00113991"/>
    <w:rsid w:val="00113C6F"/>
    <w:rsid w:val="0011452B"/>
    <w:rsid w:val="001218FE"/>
    <w:rsid w:val="00125ED6"/>
    <w:rsid w:val="00126211"/>
    <w:rsid w:val="00127B4A"/>
    <w:rsid w:val="00131C14"/>
    <w:rsid w:val="001418B4"/>
    <w:rsid w:val="001423C6"/>
    <w:rsid w:val="0015325B"/>
    <w:rsid w:val="001569EC"/>
    <w:rsid w:val="00162A62"/>
    <w:rsid w:val="00164346"/>
    <w:rsid w:val="00165A6B"/>
    <w:rsid w:val="00172AA9"/>
    <w:rsid w:val="00175924"/>
    <w:rsid w:val="00177345"/>
    <w:rsid w:val="0018056D"/>
    <w:rsid w:val="00183F8C"/>
    <w:rsid w:val="00184AA3"/>
    <w:rsid w:val="00192B07"/>
    <w:rsid w:val="0019561E"/>
    <w:rsid w:val="001A0159"/>
    <w:rsid w:val="001A629D"/>
    <w:rsid w:val="001B2A25"/>
    <w:rsid w:val="001B5BD9"/>
    <w:rsid w:val="001B5C62"/>
    <w:rsid w:val="001C22DE"/>
    <w:rsid w:val="001C5008"/>
    <w:rsid w:val="001C56B2"/>
    <w:rsid w:val="001C576B"/>
    <w:rsid w:val="001C628F"/>
    <w:rsid w:val="001C693D"/>
    <w:rsid w:val="001D1AFB"/>
    <w:rsid w:val="001D4054"/>
    <w:rsid w:val="001E1437"/>
    <w:rsid w:val="001E3C30"/>
    <w:rsid w:val="001E781C"/>
    <w:rsid w:val="001F0772"/>
    <w:rsid w:val="001F1579"/>
    <w:rsid w:val="001F3834"/>
    <w:rsid w:val="001F54F9"/>
    <w:rsid w:val="00210620"/>
    <w:rsid w:val="00216D46"/>
    <w:rsid w:val="00231887"/>
    <w:rsid w:val="002322B0"/>
    <w:rsid w:val="00240735"/>
    <w:rsid w:val="0024302F"/>
    <w:rsid w:val="00243C59"/>
    <w:rsid w:val="00246A75"/>
    <w:rsid w:val="00250576"/>
    <w:rsid w:val="002507AB"/>
    <w:rsid w:val="00252130"/>
    <w:rsid w:val="0025308C"/>
    <w:rsid w:val="00253908"/>
    <w:rsid w:val="0026267B"/>
    <w:rsid w:val="00266647"/>
    <w:rsid w:val="00271007"/>
    <w:rsid w:val="0027228C"/>
    <w:rsid w:val="00274FAB"/>
    <w:rsid w:val="00275216"/>
    <w:rsid w:val="00280024"/>
    <w:rsid w:val="00283C84"/>
    <w:rsid w:val="00284B48"/>
    <w:rsid w:val="00290151"/>
    <w:rsid w:val="002930EE"/>
    <w:rsid w:val="00293887"/>
    <w:rsid w:val="002947EA"/>
    <w:rsid w:val="002A13D9"/>
    <w:rsid w:val="002A5DE1"/>
    <w:rsid w:val="002A6527"/>
    <w:rsid w:val="002B3690"/>
    <w:rsid w:val="002B7050"/>
    <w:rsid w:val="002C03A3"/>
    <w:rsid w:val="002C2B8F"/>
    <w:rsid w:val="002D59BD"/>
    <w:rsid w:val="002D7A7D"/>
    <w:rsid w:val="002E0244"/>
    <w:rsid w:val="002E0741"/>
    <w:rsid w:val="002E1C06"/>
    <w:rsid w:val="002E1E6B"/>
    <w:rsid w:val="002E3285"/>
    <w:rsid w:val="002E4C69"/>
    <w:rsid w:val="002F0B89"/>
    <w:rsid w:val="002F1ACD"/>
    <w:rsid w:val="002F2644"/>
    <w:rsid w:val="0030125D"/>
    <w:rsid w:val="00303060"/>
    <w:rsid w:val="00315B9F"/>
    <w:rsid w:val="00321485"/>
    <w:rsid w:val="003221AA"/>
    <w:rsid w:val="003234F8"/>
    <w:rsid w:val="00324FD5"/>
    <w:rsid w:val="003267A3"/>
    <w:rsid w:val="003304FC"/>
    <w:rsid w:val="0033788B"/>
    <w:rsid w:val="003447FB"/>
    <w:rsid w:val="00346F64"/>
    <w:rsid w:val="00347390"/>
    <w:rsid w:val="00350C97"/>
    <w:rsid w:val="00350CFC"/>
    <w:rsid w:val="00351E15"/>
    <w:rsid w:val="00362803"/>
    <w:rsid w:val="0036300F"/>
    <w:rsid w:val="0037465B"/>
    <w:rsid w:val="00375ACA"/>
    <w:rsid w:val="003773F4"/>
    <w:rsid w:val="003808C9"/>
    <w:rsid w:val="00380B7B"/>
    <w:rsid w:val="003824AE"/>
    <w:rsid w:val="003848DE"/>
    <w:rsid w:val="00385D7B"/>
    <w:rsid w:val="0039257A"/>
    <w:rsid w:val="003937D7"/>
    <w:rsid w:val="00394B44"/>
    <w:rsid w:val="003958C7"/>
    <w:rsid w:val="003A2C41"/>
    <w:rsid w:val="003A3952"/>
    <w:rsid w:val="003A4539"/>
    <w:rsid w:val="003B2C95"/>
    <w:rsid w:val="003B3EAE"/>
    <w:rsid w:val="003B42D2"/>
    <w:rsid w:val="003B48FD"/>
    <w:rsid w:val="003B5D6E"/>
    <w:rsid w:val="003B6760"/>
    <w:rsid w:val="003B7368"/>
    <w:rsid w:val="003B7A32"/>
    <w:rsid w:val="003C1622"/>
    <w:rsid w:val="003C3F9C"/>
    <w:rsid w:val="003C7384"/>
    <w:rsid w:val="003C783D"/>
    <w:rsid w:val="003C7F4B"/>
    <w:rsid w:val="003D0000"/>
    <w:rsid w:val="003D1004"/>
    <w:rsid w:val="003D1FD5"/>
    <w:rsid w:val="003D3B96"/>
    <w:rsid w:val="003D487F"/>
    <w:rsid w:val="003D4A7F"/>
    <w:rsid w:val="003E3A1D"/>
    <w:rsid w:val="003E3B95"/>
    <w:rsid w:val="003F08B4"/>
    <w:rsid w:val="003F1434"/>
    <w:rsid w:val="003F167E"/>
    <w:rsid w:val="003F6716"/>
    <w:rsid w:val="003F69EA"/>
    <w:rsid w:val="00402D25"/>
    <w:rsid w:val="00402F1C"/>
    <w:rsid w:val="00403CDE"/>
    <w:rsid w:val="00406BD6"/>
    <w:rsid w:val="00411491"/>
    <w:rsid w:val="0041284F"/>
    <w:rsid w:val="004135F5"/>
    <w:rsid w:val="00420E99"/>
    <w:rsid w:val="004236DB"/>
    <w:rsid w:val="0042417F"/>
    <w:rsid w:val="00425D43"/>
    <w:rsid w:val="00426F94"/>
    <w:rsid w:val="00427389"/>
    <w:rsid w:val="00427F98"/>
    <w:rsid w:val="00431292"/>
    <w:rsid w:val="00432308"/>
    <w:rsid w:val="00435027"/>
    <w:rsid w:val="00443A16"/>
    <w:rsid w:val="00445A3A"/>
    <w:rsid w:val="00445BC1"/>
    <w:rsid w:val="00447F70"/>
    <w:rsid w:val="00453B65"/>
    <w:rsid w:val="004550FE"/>
    <w:rsid w:val="00457B1D"/>
    <w:rsid w:val="004602AB"/>
    <w:rsid w:val="00460667"/>
    <w:rsid w:val="00460693"/>
    <w:rsid w:val="00460C67"/>
    <w:rsid w:val="004614D7"/>
    <w:rsid w:val="00462590"/>
    <w:rsid w:val="004644E3"/>
    <w:rsid w:val="004666B8"/>
    <w:rsid w:val="0047657A"/>
    <w:rsid w:val="00477501"/>
    <w:rsid w:val="00477F68"/>
    <w:rsid w:val="00481C7C"/>
    <w:rsid w:val="00483395"/>
    <w:rsid w:val="004842DC"/>
    <w:rsid w:val="00492473"/>
    <w:rsid w:val="00495820"/>
    <w:rsid w:val="004958A0"/>
    <w:rsid w:val="00495F55"/>
    <w:rsid w:val="00497908"/>
    <w:rsid w:val="004A04E6"/>
    <w:rsid w:val="004A1053"/>
    <w:rsid w:val="004A1992"/>
    <w:rsid w:val="004A7A54"/>
    <w:rsid w:val="004B10BA"/>
    <w:rsid w:val="004B15B9"/>
    <w:rsid w:val="004B3C31"/>
    <w:rsid w:val="004B45F8"/>
    <w:rsid w:val="004B52D0"/>
    <w:rsid w:val="004B553B"/>
    <w:rsid w:val="004B5A9E"/>
    <w:rsid w:val="004B7325"/>
    <w:rsid w:val="004C2496"/>
    <w:rsid w:val="004C407E"/>
    <w:rsid w:val="004C4C5A"/>
    <w:rsid w:val="004D0613"/>
    <w:rsid w:val="004D30A7"/>
    <w:rsid w:val="004D31FB"/>
    <w:rsid w:val="004D6438"/>
    <w:rsid w:val="004D67BF"/>
    <w:rsid w:val="004E2A7F"/>
    <w:rsid w:val="004E2CB3"/>
    <w:rsid w:val="004F4E1C"/>
    <w:rsid w:val="0050212C"/>
    <w:rsid w:val="00502F48"/>
    <w:rsid w:val="00507228"/>
    <w:rsid w:val="00513CB7"/>
    <w:rsid w:val="005146DD"/>
    <w:rsid w:val="0051475D"/>
    <w:rsid w:val="005165B8"/>
    <w:rsid w:val="005210BB"/>
    <w:rsid w:val="0052146C"/>
    <w:rsid w:val="0052623D"/>
    <w:rsid w:val="00526810"/>
    <w:rsid w:val="005334A1"/>
    <w:rsid w:val="00534387"/>
    <w:rsid w:val="0054065A"/>
    <w:rsid w:val="00544F19"/>
    <w:rsid w:val="005456F4"/>
    <w:rsid w:val="00551328"/>
    <w:rsid w:val="00553C0F"/>
    <w:rsid w:val="00554380"/>
    <w:rsid w:val="00556A1F"/>
    <w:rsid w:val="00571B09"/>
    <w:rsid w:val="00575A81"/>
    <w:rsid w:val="00576F0F"/>
    <w:rsid w:val="005804F3"/>
    <w:rsid w:val="00580983"/>
    <w:rsid w:val="00581C26"/>
    <w:rsid w:val="00582A55"/>
    <w:rsid w:val="005836E3"/>
    <w:rsid w:val="00586CC4"/>
    <w:rsid w:val="005871C9"/>
    <w:rsid w:val="0059142A"/>
    <w:rsid w:val="00591D95"/>
    <w:rsid w:val="00591EE3"/>
    <w:rsid w:val="0059629D"/>
    <w:rsid w:val="005A1DB7"/>
    <w:rsid w:val="005A241C"/>
    <w:rsid w:val="005B3842"/>
    <w:rsid w:val="005B4D47"/>
    <w:rsid w:val="005B5650"/>
    <w:rsid w:val="005B7068"/>
    <w:rsid w:val="005C266E"/>
    <w:rsid w:val="005C3F16"/>
    <w:rsid w:val="005C43FD"/>
    <w:rsid w:val="005C4E79"/>
    <w:rsid w:val="005C67A4"/>
    <w:rsid w:val="005D173F"/>
    <w:rsid w:val="005D3053"/>
    <w:rsid w:val="005D5B97"/>
    <w:rsid w:val="005E0B2C"/>
    <w:rsid w:val="005E1A4B"/>
    <w:rsid w:val="005E7E8C"/>
    <w:rsid w:val="005F188D"/>
    <w:rsid w:val="005F4913"/>
    <w:rsid w:val="005F6F3D"/>
    <w:rsid w:val="00602736"/>
    <w:rsid w:val="00611C70"/>
    <w:rsid w:val="00614128"/>
    <w:rsid w:val="00622CD5"/>
    <w:rsid w:val="0062301E"/>
    <w:rsid w:val="00624A8A"/>
    <w:rsid w:val="00633C00"/>
    <w:rsid w:val="00633ED9"/>
    <w:rsid w:val="00640916"/>
    <w:rsid w:val="006413D9"/>
    <w:rsid w:val="00641494"/>
    <w:rsid w:val="00643586"/>
    <w:rsid w:val="00651ED2"/>
    <w:rsid w:val="00652BF5"/>
    <w:rsid w:val="006652FB"/>
    <w:rsid w:val="006664C2"/>
    <w:rsid w:val="00670228"/>
    <w:rsid w:val="00671140"/>
    <w:rsid w:val="00671240"/>
    <w:rsid w:val="006722D6"/>
    <w:rsid w:val="006732F4"/>
    <w:rsid w:val="006748F4"/>
    <w:rsid w:val="006757E3"/>
    <w:rsid w:val="0068037B"/>
    <w:rsid w:val="00681854"/>
    <w:rsid w:val="00682B4B"/>
    <w:rsid w:val="00690188"/>
    <w:rsid w:val="00690D55"/>
    <w:rsid w:val="00691ED7"/>
    <w:rsid w:val="00693A92"/>
    <w:rsid w:val="00694C59"/>
    <w:rsid w:val="00696B35"/>
    <w:rsid w:val="00697A5E"/>
    <w:rsid w:val="00697EE5"/>
    <w:rsid w:val="006A0D50"/>
    <w:rsid w:val="006A2851"/>
    <w:rsid w:val="006A2A3B"/>
    <w:rsid w:val="006A362E"/>
    <w:rsid w:val="006A75FF"/>
    <w:rsid w:val="006B0EF9"/>
    <w:rsid w:val="006B16E2"/>
    <w:rsid w:val="006B172E"/>
    <w:rsid w:val="006B2C4A"/>
    <w:rsid w:val="006B2E0E"/>
    <w:rsid w:val="006B4F72"/>
    <w:rsid w:val="006C20A8"/>
    <w:rsid w:val="006C4619"/>
    <w:rsid w:val="006C5586"/>
    <w:rsid w:val="006D33B8"/>
    <w:rsid w:val="006D6549"/>
    <w:rsid w:val="006E0FEE"/>
    <w:rsid w:val="006E166C"/>
    <w:rsid w:val="006E1941"/>
    <w:rsid w:val="006E29BF"/>
    <w:rsid w:val="006E7897"/>
    <w:rsid w:val="006F0604"/>
    <w:rsid w:val="006F2A0B"/>
    <w:rsid w:val="006F3E37"/>
    <w:rsid w:val="006F4BCD"/>
    <w:rsid w:val="0070043E"/>
    <w:rsid w:val="007017A8"/>
    <w:rsid w:val="00701E8C"/>
    <w:rsid w:val="007032C8"/>
    <w:rsid w:val="00703BB8"/>
    <w:rsid w:val="00705DC3"/>
    <w:rsid w:val="007137AF"/>
    <w:rsid w:val="00714DC8"/>
    <w:rsid w:val="00717F2F"/>
    <w:rsid w:val="00724498"/>
    <w:rsid w:val="00727349"/>
    <w:rsid w:val="007276B5"/>
    <w:rsid w:val="00733AA6"/>
    <w:rsid w:val="00735D8C"/>
    <w:rsid w:val="00737A61"/>
    <w:rsid w:val="007407D1"/>
    <w:rsid w:val="00741C59"/>
    <w:rsid w:val="0074559F"/>
    <w:rsid w:val="007519BB"/>
    <w:rsid w:val="0075642E"/>
    <w:rsid w:val="00756DBE"/>
    <w:rsid w:val="00757797"/>
    <w:rsid w:val="00757A31"/>
    <w:rsid w:val="00757DDD"/>
    <w:rsid w:val="00761C2E"/>
    <w:rsid w:val="0076680A"/>
    <w:rsid w:val="00770359"/>
    <w:rsid w:val="00781171"/>
    <w:rsid w:val="00783295"/>
    <w:rsid w:val="00783458"/>
    <w:rsid w:val="00786451"/>
    <w:rsid w:val="0079134D"/>
    <w:rsid w:val="007931DF"/>
    <w:rsid w:val="00794525"/>
    <w:rsid w:val="007949B6"/>
    <w:rsid w:val="00795EB0"/>
    <w:rsid w:val="007968B5"/>
    <w:rsid w:val="007977F4"/>
    <w:rsid w:val="00797D0F"/>
    <w:rsid w:val="00797D4D"/>
    <w:rsid w:val="007A3153"/>
    <w:rsid w:val="007A31AB"/>
    <w:rsid w:val="007A6B95"/>
    <w:rsid w:val="007C0FDD"/>
    <w:rsid w:val="007C2706"/>
    <w:rsid w:val="007C2CBC"/>
    <w:rsid w:val="007C3EB6"/>
    <w:rsid w:val="007D4599"/>
    <w:rsid w:val="007D61AC"/>
    <w:rsid w:val="007E1FC8"/>
    <w:rsid w:val="007E221C"/>
    <w:rsid w:val="007E4570"/>
    <w:rsid w:val="007E6DE2"/>
    <w:rsid w:val="007F0568"/>
    <w:rsid w:val="007F5535"/>
    <w:rsid w:val="007F6B8B"/>
    <w:rsid w:val="007F6F44"/>
    <w:rsid w:val="007F75F3"/>
    <w:rsid w:val="007F78E8"/>
    <w:rsid w:val="00806251"/>
    <w:rsid w:val="0081026B"/>
    <w:rsid w:val="008111D7"/>
    <w:rsid w:val="00815B88"/>
    <w:rsid w:val="0082290A"/>
    <w:rsid w:val="00825199"/>
    <w:rsid w:val="008357A2"/>
    <w:rsid w:val="00841D4D"/>
    <w:rsid w:val="008423C5"/>
    <w:rsid w:val="00842EFD"/>
    <w:rsid w:val="008438A1"/>
    <w:rsid w:val="00844E51"/>
    <w:rsid w:val="00854F7B"/>
    <w:rsid w:val="00856E6C"/>
    <w:rsid w:val="008572D2"/>
    <w:rsid w:val="0085750C"/>
    <w:rsid w:val="00857553"/>
    <w:rsid w:val="00860857"/>
    <w:rsid w:val="00860C5B"/>
    <w:rsid w:val="00860F44"/>
    <w:rsid w:val="008614DB"/>
    <w:rsid w:val="0086394D"/>
    <w:rsid w:val="008639C5"/>
    <w:rsid w:val="008644E9"/>
    <w:rsid w:val="0087113E"/>
    <w:rsid w:val="008733E8"/>
    <w:rsid w:val="008742F6"/>
    <w:rsid w:val="0087445B"/>
    <w:rsid w:val="00876024"/>
    <w:rsid w:val="00877C79"/>
    <w:rsid w:val="008802E5"/>
    <w:rsid w:val="008830F8"/>
    <w:rsid w:val="008831E8"/>
    <w:rsid w:val="008875A0"/>
    <w:rsid w:val="00887A79"/>
    <w:rsid w:val="00891F92"/>
    <w:rsid w:val="0089616B"/>
    <w:rsid w:val="008A0B29"/>
    <w:rsid w:val="008A3839"/>
    <w:rsid w:val="008A3BA0"/>
    <w:rsid w:val="008A3E96"/>
    <w:rsid w:val="008A4052"/>
    <w:rsid w:val="008A50FC"/>
    <w:rsid w:val="008A788D"/>
    <w:rsid w:val="008C3281"/>
    <w:rsid w:val="008C5EA6"/>
    <w:rsid w:val="008C6B80"/>
    <w:rsid w:val="008C7872"/>
    <w:rsid w:val="008D0AFC"/>
    <w:rsid w:val="008D51CE"/>
    <w:rsid w:val="008D72F4"/>
    <w:rsid w:val="008D7DED"/>
    <w:rsid w:val="008E7635"/>
    <w:rsid w:val="008F5069"/>
    <w:rsid w:val="008F6B64"/>
    <w:rsid w:val="00900BB5"/>
    <w:rsid w:val="009020D4"/>
    <w:rsid w:val="0090399C"/>
    <w:rsid w:val="009159C7"/>
    <w:rsid w:val="00917992"/>
    <w:rsid w:val="00921904"/>
    <w:rsid w:val="00923DDA"/>
    <w:rsid w:val="00924221"/>
    <w:rsid w:val="009271B7"/>
    <w:rsid w:val="0093037A"/>
    <w:rsid w:val="00932045"/>
    <w:rsid w:val="0093541E"/>
    <w:rsid w:val="00936A73"/>
    <w:rsid w:val="00936DD5"/>
    <w:rsid w:val="00942CC3"/>
    <w:rsid w:val="00943A12"/>
    <w:rsid w:val="009546A8"/>
    <w:rsid w:val="009660A2"/>
    <w:rsid w:val="00970A90"/>
    <w:rsid w:val="0097153D"/>
    <w:rsid w:val="00987534"/>
    <w:rsid w:val="009919DA"/>
    <w:rsid w:val="00992768"/>
    <w:rsid w:val="00995406"/>
    <w:rsid w:val="0099638C"/>
    <w:rsid w:val="009A1801"/>
    <w:rsid w:val="009A2995"/>
    <w:rsid w:val="009A7798"/>
    <w:rsid w:val="009B463A"/>
    <w:rsid w:val="009B4956"/>
    <w:rsid w:val="009C3D1B"/>
    <w:rsid w:val="009C5E69"/>
    <w:rsid w:val="009D0638"/>
    <w:rsid w:val="009D17A6"/>
    <w:rsid w:val="009D3D30"/>
    <w:rsid w:val="009E0BF4"/>
    <w:rsid w:val="009E18F0"/>
    <w:rsid w:val="009E3724"/>
    <w:rsid w:val="009E6365"/>
    <w:rsid w:val="009E6F2E"/>
    <w:rsid w:val="009F5915"/>
    <w:rsid w:val="009F7301"/>
    <w:rsid w:val="009F73C0"/>
    <w:rsid w:val="009F7AA9"/>
    <w:rsid w:val="00A01209"/>
    <w:rsid w:val="00A03231"/>
    <w:rsid w:val="00A07560"/>
    <w:rsid w:val="00A07BA0"/>
    <w:rsid w:val="00A07DB7"/>
    <w:rsid w:val="00A1166E"/>
    <w:rsid w:val="00A11E4F"/>
    <w:rsid w:val="00A152B8"/>
    <w:rsid w:val="00A1615A"/>
    <w:rsid w:val="00A1745F"/>
    <w:rsid w:val="00A26178"/>
    <w:rsid w:val="00A27159"/>
    <w:rsid w:val="00A322D7"/>
    <w:rsid w:val="00A34B0E"/>
    <w:rsid w:val="00A464F2"/>
    <w:rsid w:val="00A6017B"/>
    <w:rsid w:val="00A6321F"/>
    <w:rsid w:val="00A6377E"/>
    <w:rsid w:val="00A66245"/>
    <w:rsid w:val="00A66395"/>
    <w:rsid w:val="00A710C3"/>
    <w:rsid w:val="00A723D8"/>
    <w:rsid w:val="00A80295"/>
    <w:rsid w:val="00A82380"/>
    <w:rsid w:val="00A829E2"/>
    <w:rsid w:val="00A82C42"/>
    <w:rsid w:val="00A84217"/>
    <w:rsid w:val="00A855E4"/>
    <w:rsid w:val="00A85E82"/>
    <w:rsid w:val="00A85F98"/>
    <w:rsid w:val="00A86051"/>
    <w:rsid w:val="00A91243"/>
    <w:rsid w:val="00A918B0"/>
    <w:rsid w:val="00AA1560"/>
    <w:rsid w:val="00AA1CC6"/>
    <w:rsid w:val="00AA20E5"/>
    <w:rsid w:val="00AA2FA8"/>
    <w:rsid w:val="00AA6CE6"/>
    <w:rsid w:val="00AA7B69"/>
    <w:rsid w:val="00AB1019"/>
    <w:rsid w:val="00AB16AF"/>
    <w:rsid w:val="00AB183E"/>
    <w:rsid w:val="00AB2015"/>
    <w:rsid w:val="00AB20EB"/>
    <w:rsid w:val="00AB2ACE"/>
    <w:rsid w:val="00AB63AB"/>
    <w:rsid w:val="00AC39E0"/>
    <w:rsid w:val="00AC452B"/>
    <w:rsid w:val="00AD2954"/>
    <w:rsid w:val="00AD41E8"/>
    <w:rsid w:val="00AE0AA1"/>
    <w:rsid w:val="00AE32CE"/>
    <w:rsid w:val="00AE7310"/>
    <w:rsid w:val="00AF24F6"/>
    <w:rsid w:val="00AF44C8"/>
    <w:rsid w:val="00AF6DBF"/>
    <w:rsid w:val="00B010C0"/>
    <w:rsid w:val="00B03002"/>
    <w:rsid w:val="00B05C77"/>
    <w:rsid w:val="00B0712E"/>
    <w:rsid w:val="00B079F0"/>
    <w:rsid w:val="00B12F1D"/>
    <w:rsid w:val="00B142AD"/>
    <w:rsid w:val="00B14748"/>
    <w:rsid w:val="00B1564B"/>
    <w:rsid w:val="00B15B11"/>
    <w:rsid w:val="00B26B48"/>
    <w:rsid w:val="00B474A2"/>
    <w:rsid w:val="00B51BA3"/>
    <w:rsid w:val="00B52D62"/>
    <w:rsid w:val="00B54E56"/>
    <w:rsid w:val="00B5661E"/>
    <w:rsid w:val="00B634D3"/>
    <w:rsid w:val="00B6720B"/>
    <w:rsid w:val="00B708D5"/>
    <w:rsid w:val="00B72EB7"/>
    <w:rsid w:val="00B73E91"/>
    <w:rsid w:val="00B76EC9"/>
    <w:rsid w:val="00B76FF7"/>
    <w:rsid w:val="00B8083A"/>
    <w:rsid w:val="00B84443"/>
    <w:rsid w:val="00BA0CFD"/>
    <w:rsid w:val="00BA3E8A"/>
    <w:rsid w:val="00BA3E9D"/>
    <w:rsid w:val="00BA3ED3"/>
    <w:rsid w:val="00BA6134"/>
    <w:rsid w:val="00BB13C5"/>
    <w:rsid w:val="00BB415D"/>
    <w:rsid w:val="00BB564E"/>
    <w:rsid w:val="00BB705A"/>
    <w:rsid w:val="00BC0004"/>
    <w:rsid w:val="00BC0069"/>
    <w:rsid w:val="00BC1248"/>
    <w:rsid w:val="00BC1D77"/>
    <w:rsid w:val="00BC66A3"/>
    <w:rsid w:val="00BD3464"/>
    <w:rsid w:val="00BD390F"/>
    <w:rsid w:val="00BD44A6"/>
    <w:rsid w:val="00BD49C4"/>
    <w:rsid w:val="00BD7E5B"/>
    <w:rsid w:val="00BE001B"/>
    <w:rsid w:val="00BE0462"/>
    <w:rsid w:val="00BE1912"/>
    <w:rsid w:val="00BE4F39"/>
    <w:rsid w:val="00BF28B8"/>
    <w:rsid w:val="00BF31ED"/>
    <w:rsid w:val="00C00EB4"/>
    <w:rsid w:val="00C04464"/>
    <w:rsid w:val="00C12E8F"/>
    <w:rsid w:val="00C138A1"/>
    <w:rsid w:val="00C335F1"/>
    <w:rsid w:val="00C34786"/>
    <w:rsid w:val="00C40802"/>
    <w:rsid w:val="00C420AF"/>
    <w:rsid w:val="00C420EF"/>
    <w:rsid w:val="00C459CC"/>
    <w:rsid w:val="00C54608"/>
    <w:rsid w:val="00C57E3D"/>
    <w:rsid w:val="00C57E61"/>
    <w:rsid w:val="00C64232"/>
    <w:rsid w:val="00C6477B"/>
    <w:rsid w:val="00C64B7C"/>
    <w:rsid w:val="00C6568E"/>
    <w:rsid w:val="00C67344"/>
    <w:rsid w:val="00C67F9D"/>
    <w:rsid w:val="00C80398"/>
    <w:rsid w:val="00C81005"/>
    <w:rsid w:val="00C81745"/>
    <w:rsid w:val="00C86290"/>
    <w:rsid w:val="00C91FC4"/>
    <w:rsid w:val="00C92A1C"/>
    <w:rsid w:val="00C94483"/>
    <w:rsid w:val="00CA107B"/>
    <w:rsid w:val="00CA1130"/>
    <w:rsid w:val="00CB02E4"/>
    <w:rsid w:val="00CB24CE"/>
    <w:rsid w:val="00CB4C0E"/>
    <w:rsid w:val="00CB632C"/>
    <w:rsid w:val="00CB6417"/>
    <w:rsid w:val="00CB792E"/>
    <w:rsid w:val="00CC57DF"/>
    <w:rsid w:val="00CC5C3E"/>
    <w:rsid w:val="00CD080E"/>
    <w:rsid w:val="00CD164D"/>
    <w:rsid w:val="00CD361F"/>
    <w:rsid w:val="00CD3C9A"/>
    <w:rsid w:val="00CD7455"/>
    <w:rsid w:val="00CE1F13"/>
    <w:rsid w:val="00CE3ADF"/>
    <w:rsid w:val="00CE5369"/>
    <w:rsid w:val="00CE5574"/>
    <w:rsid w:val="00CE66B8"/>
    <w:rsid w:val="00CF285E"/>
    <w:rsid w:val="00CF3FC7"/>
    <w:rsid w:val="00CF43D6"/>
    <w:rsid w:val="00CF7536"/>
    <w:rsid w:val="00D03DDE"/>
    <w:rsid w:val="00D05624"/>
    <w:rsid w:val="00D12C5E"/>
    <w:rsid w:val="00D13602"/>
    <w:rsid w:val="00D17890"/>
    <w:rsid w:val="00D20EE1"/>
    <w:rsid w:val="00D27CCE"/>
    <w:rsid w:val="00D356C2"/>
    <w:rsid w:val="00D40B7F"/>
    <w:rsid w:val="00D43387"/>
    <w:rsid w:val="00D46DC8"/>
    <w:rsid w:val="00D47123"/>
    <w:rsid w:val="00D4751B"/>
    <w:rsid w:val="00D47AF9"/>
    <w:rsid w:val="00D47D0C"/>
    <w:rsid w:val="00D532BF"/>
    <w:rsid w:val="00D63BDE"/>
    <w:rsid w:val="00D63D70"/>
    <w:rsid w:val="00D700A7"/>
    <w:rsid w:val="00D7737B"/>
    <w:rsid w:val="00D77E5D"/>
    <w:rsid w:val="00D834F4"/>
    <w:rsid w:val="00D83651"/>
    <w:rsid w:val="00D837BC"/>
    <w:rsid w:val="00D932FA"/>
    <w:rsid w:val="00D94562"/>
    <w:rsid w:val="00D94B49"/>
    <w:rsid w:val="00DA0111"/>
    <w:rsid w:val="00DA0E66"/>
    <w:rsid w:val="00DA34BF"/>
    <w:rsid w:val="00DA4B38"/>
    <w:rsid w:val="00DA5C3B"/>
    <w:rsid w:val="00DB2470"/>
    <w:rsid w:val="00DC0588"/>
    <w:rsid w:val="00DC70C7"/>
    <w:rsid w:val="00DD5F7D"/>
    <w:rsid w:val="00DE0CF2"/>
    <w:rsid w:val="00E0219B"/>
    <w:rsid w:val="00E04695"/>
    <w:rsid w:val="00E053DF"/>
    <w:rsid w:val="00E05AB0"/>
    <w:rsid w:val="00E11CAC"/>
    <w:rsid w:val="00E12FB8"/>
    <w:rsid w:val="00E1480C"/>
    <w:rsid w:val="00E166E1"/>
    <w:rsid w:val="00E16BE0"/>
    <w:rsid w:val="00E17189"/>
    <w:rsid w:val="00E17C0F"/>
    <w:rsid w:val="00E21A51"/>
    <w:rsid w:val="00E25FE7"/>
    <w:rsid w:val="00E2763C"/>
    <w:rsid w:val="00E30A70"/>
    <w:rsid w:val="00E40F05"/>
    <w:rsid w:val="00E43C3C"/>
    <w:rsid w:val="00E468E2"/>
    <w:rsid w:val="00E55232"/>
    <w:rsid w:val="00E648CE"/>
    <w:rsid w:val="00E64DB8"/>
    <w:rsid w:val="00E65047"/>
    <w:rsid w:val="00E671F3"/>
    <w:rsid w:val="00E70F88"/>
    <w:rsid w:val="00E7453E"/>
    <w:rsid w:val="00E8193A"/>
    <w:rsid w:val="00E8383A"/>
    <w:rsid w:val="00E84326"/>
    <w:rsid w:val="00E85D76"/>
    <w:rsid w:val="00E91067"/>
    <w:rsid w:val="00E91249"/>
    <w:rsid w:val="00E92F2F"/>
    <w:rsid w:val="00E934E0"/>
    <w:rsid w:val="00E96C2E"/>
    <w:rsid w:val="00EA1C2E"/>
    <w:rsid w:val="00EB35DD"/>
    <w:rsid w:val="00EC1563"/>
    <w:rsid w:val="00ED0876"/>
    <w:rsid w:val="00ED2E2D"/>
    <w:rsid w:val="00ED3CD0"/>
    <w:rsid w:val="00ED42A3"/>
    <w:rsid w:val="00ED499B"/>
    <w:rsid w:val="00ED5598"/>
    <w:rsid w:val="00ED5870"/>
    <w:rsid w:val="00ED6D8B"/>
    <w:rsid w:val="00ED79F7"/>
    <w:rsid w:val="00EE0A42"/>
    <w:rsid w:val="00EE0F22"/>
    <w:rsid w:val="00EE1DD9"/>
    <w:rsid w:val="00EE7B06"/>
    <w:rsid w:val="00EF52CF"/>
    <w:rsid w:val="00EF5E6F"/>
    <w:rsid w:val="00F006FD"/>
    <w:rsid w:val="00F018FA"/>
    <w:rsid w:val="00F0283F"/>
    <w:rsid w:val="00F031A0"/>
    <w:rsid w:val="00F057D4"/>
    <w:rsid w:val="00F05EB7"/>
    <w:rsid w:val="00F074AB"/>
    <w:rsid w:val="00F07A69"/>
    <w:rsid w:val="00F1067D"/>
    <w:rsid w:val="00F136D7"/>
    <w:rsid w:val="00F143E9"/>
    <w:rsid w:val="00F14848"/>
    <w:rsid w:val="00F14858"/>
    <w:rsid w:val="00F14D9D"/>
    <w:rsid w:val="00F16AB2"/>
    <w:rsid w:val="00F17050"/>
    <w:rsid w:val="00F23429"/>
    <w:rsid w:val="00F24569"/>
    <w:rsid w:val="00F25290"/>
    <w:rsid w:val="00F31A4F"/>
    <w:rsid w:val="00F3336E"/>
    <w:rsid w:val="00F3548F"/>
    <w:rsid w:val="00F35B98"/>
    <w:rsid w:val="00F44437"/>
    <w:rsid w:val="00F454A5"/>
    <w:rsid w:val="00F461EF"/>
    <w:rsid w:val="00F4650F"/>
    <w:rsid w:val="00F50275"/>
    <w:rsid w:val="00F55E80"/>
    <w:rsid w:val="00F561DB"/>
    <w:rsid w:val="00F62665"/>
    <w:rsid w:val="00F627CA"/>
    <w:rsid w:val="00F6290E"/>
    <w:rsid w:val="00F63435"/>
    <w:rsid w:val="00F67B70"/>
    <w:rsid w:val="00F7263C"/>
    <w:rsid w:val="00F7628C"/>
    <w:rsid w:val="00F81264"/>
    <w:rsid w:val="00F902E5"/>
    <w:rsid w:val="00F903B5"/>
    <w:rsid w:val="00F908D5"/>
    <w:rsid w:val="00F91CAE"/>
    <w:rsid w:val="00F925A1"/>
    <w:rsid w:val="00F96666"/>
    <w:rsid w:val="00F96BFC"/>
    <w:rsid w:val="00FA42C6"/>
    <w:rsid w:val="00FA559E"/>
    <w:rsid w:val="00FA6631"/>
    <w:rsid w:val="00FB3BF0"/>
    <w:rsid w:val="00FB3EA1"/>
    <w:rsid w:val="00FB68C8"/>
    <w:rsid w:val="00FC1F06"/>
    <w:rsid w:val="00FC2F68"/>
    <w:rsid w:val="00FC30EF"/>
    <w:rsid w:val="00FC3189"/>
    <w:rsid w:val="00FC4E28"/>
    <w:rsid w:val="00FC50B1"/>
    <w:rsid w:val="00FC5561"/>
    <w:rsid w:val="00FC79E4"/>
    <w:rsid w:val="00FD0BAA"/>
    <w:rsid w:val="00FD19C7"/>
    <w:rsid w:val="00FD7F50"/>
    <w:rsid w:val="00FE1302"/>
    <w:rsid w:val="00FE63B7"/>
    <w:rsid w:val="00FE7269"/>
    <w:rsid w:val="00FF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E4E8"/>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701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E8C"/>
  </w:style>
  <w:style w:type="character" w:styleId="PageNumber">
    <w:name w:val="page number"/>
    <w:basedOn w:val="DefaultParagraphFont"/>
    <w:uiPriority w:val="99"/>
    <w:semiHidden/>
    <w:unhideWhenUsed/>
    <w:rsid w:val="00701E8C"/>
  </w:style>
  <w:style w:type="character" w:styleId="Hyperlink">
    <w:name w:val="Hyperlink"/>
    <w:basedOn w:val="DefaultParagraphFont"/>
    <w:uiPriority w:val="99"/>
    <w:unhideWhenUsed/>
    <w:rsid w:val="00DA4B38"/>
    <w:rPr>
      <w:color w:val="0000FF" w:themeColor="hyperlink"/>
      <w:u w:val="single"/>
    </w:rPr>
  </w:style>
  <w:style w:type="character" w:styleId="FollowedHyperlink">
    <w:name w:val="FollowedHyperlink"/>
    <w:basedOn w:val="DefaultParagraphFont"/>
    <w:uiPriority w:val="99"/>
    <w:semiHidden/>
    <w:unhideWhenUsed/>
    <w:rsid w:val="001532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5796">
      <w:bodyDiv w:val="1"/>
      <w:marLeft w:val="0"/>
      <w:marRight w:val="0"/>
      <w:marTop w:val="0"/>
      <w:marBottom w:val="0"/>
      <w:divBdr>
        <w:top w:val="none" w:sz="0" w:space="0" w:color="auto"/>
        <w:left w:val="none" w:sz="0" w:space="0" w:color="auto"/>
        <w:bottom w:val="none" w:sz="0" w:space="0" w:color="auto"/>
        <w:right w:val="none" w:sz="0" w:space="0" w:color="auto"/>
      </w:divBdr>
    </w:div>
    <w:div w:id="246768472">
      <w:bodyDiv w:val="1"/>
      <w:marLeft w:val="0"/>
      <w:marRight w:val="0"/>
      <w:marTop w:val="0"/>
      <w:marBottom w:val="0"/>
      <w:divBdr>
        <w:top w:val="none" w:sz="0" w:space="0" w:color="auto"/>
        <w:left w:val="none" w:sz="0" w:space="0" w:color="auto"/>
        <w:bottom w:val="none" w:sz="0" w:space="0" w:color="auto"/>
        <w:right w:val="none" w:sz="0" w:space="0" w:color="auto"/>
      </w:divBdr>
    </w:div>
    <w:div w:id="256403673">
      <w:bodyDiv w:val="1"/>
      <w:marLeft w:val="0"/>
      <w:marRight w:val="0"/>
      <w:marTop w:val="0"/>
      <w:marBottom w:val="0"/>
      <w:divBdr>
        <w:top w:val="none" w:sz="0" w:space="0" w:color="auto"/>
        <w:left w:val="none" w:sz="0" w:space="0" w:color="auto"/>
        <w:bottom w:val="none" w:sz="0" w:space="0" w:color="auto"/>
        <w:right w:val="none" w:sz="0" w:space="0" w:color="auto"/>
      </w:divBdr>
    </w:div>
    <w:div w:id="332611696">
      <w:bodyDiv w:val="1"/>
      <w:marLeft w:val="0"/>
      <w:marRight w:val="0"/>
      <w:marTop w:val="0"/>
      <w:marBottom w:val="0"/>
      <w:divBdr>
        <w:top w:val="none" w:sz="0" w:space="0" w:color="auto"/>
        <w:left w:val="none" w:sz="0" w:space="0" w:color="auto"/>
        <w:bottom w:val="none" w:sz="0" w:space="0" w:color="auto"/>
        <w:right w:val="none" w:sz="0" w:space="0" w:color="auto"/>
      </w:divBdr>
    </w:div>
    <w:div w:id="430466483">
      <w:bodyDiv w:val="1"/>
      <w:marLeft w:val="0"/>
      <w:marRight w:val="0"/>
      <w:marTop w:val="0"/>
      <w:marBottom w:val="0"/>
      <w:divBdr>
        <w:top w:val="none" w:sz="0" w:space="0" w:color="auto"/>
        <w:left w:val="none" w:sz="0" w:space="0" w:color="auto"/>
        <w:bottom w:val="none" w:sz="0" w:space="0" w:color="auto"/>
        <w:right w:val="none" w:sz="0" w:space="0" w:color="auto"/>
      </w:divBdr>
    </w:div>
    <w:div w:id="597639257">
      <w:bodyDiv w:val="1"/>
      <w:marLeft w:val="0"/>
      <w:marRight w:val="0"/>
      <w:marTop w:val="0"/>
      <w:marBottom w:val="0"/>
      <w:divBdr>
        <w:top w:val="none" w:sz="0" w:space="0" w:color="auto"/>
        <w:left w:val="none" w:sz="0" w:space="0" w:color="auto"/>
        <w:bottom w:val="none" w:sz="0" w:space="0" w:color="auto"/>
        <w:right w:val="none" w:sz="0" w:space="0" w:color="auto"/>
      </w:divBdr>
    </w:div>
    <w:div w:id="683286509">
      <w:bodyDiv w:val="1"/>
      <w:marLeft w:val="0"/>
      <w:marRight w:val="0"/>
      <w:marTop w:val="0"/>
      <w:marBottom w:val="0"/>
      <w:divBdr>
        <w:top w:val="none" w:sz="0" w:space="0" w:color="auto"/>
        <w:left w:val="none" w:sz="0" w:space="0" w:color="auto"/>
        <w:bottom w:val="none" w:sz="0" w:space="0" w:color="auto"/>
        <w:right w:val="none" w:sz="0" w:space="0" w:color="auto"/>
      </w:divBdr>
    </w:div>
    <w:div w:id="781844527">
      <w:bodyDiv w:val="1"/>
      <w:marLeft w:val="0"/>
      <w:marRight w:val="0"/>
      <w:marTop w:val="0"/>
      <w:marBottom w:val="0"/>
      <w:divBdr>
        <w:top w:val="none" w:sz="0" w:space="0" w:color="auto"/>
        <w:left w:val="none" w:sz="0" w:space="0" w:color="auto"/>
        <w:bottom w:val="none" w:sz="0" w:space="0" w:color="auto"/>
        <w:right w:val="none" w:sz="0" w:space="0" w:color="auto"/>
      </w:divBdr>
    </w:div>
    <w:div w:id="813764357">
      <w:bodyDiv w:val="1"/>
      <w:marLeft w:val="0"/>
      <w:marRight w:val="0"/>
      <w:marTop w:val="0"/>
      <w:marBottom w:val="0"/>
      <w:divBdr>
        <w:top w:val="none" w:sz="0" w:space="0" w:color="auto"/>
        <w:left w:val="none" w:sz="0" w:space="0" w:color="auto"/>
        <w:bottom w:val="none" w:sz="0" w:space="0" w:color="auto"/>
        <w:right w:val="none" w:sz="0" w:space="0" w:color="auto"/>
      </w:divBdr>
    </w:div>
    <w:div w:id="857743615">
      <w:bodyDiv w:val="1"/>
      <w:marLeft w:val="0"/>
      <w:marRight w:val="0"/>
      <w:marTop w:val="0"/>
      <w:marBottom w:val="0"/>
      <w:divBdr>
        <w:top w:val="none" w:sz="0" w:space="0" w:color="auto"/>
        <w:left w:val="none" w:sz="0" w:space="0" w:color="auto"/>
        <w:bottom w:val="none" w:sz="0" w:space="0" w:color="auto"/>
        <w:right w:val="none" w:sz="0" w:space="0" w:color="auto"/>
      </w:divBdr>
    </w:div>
    <w:div w:id="1055855609">
      <w:bodyDiv w:val="1"/>
      <w:marLeft w:val="0"/>
      <w:marRight w:val="0"/>
      <w:marTop w:val="0"/>
      <w:marBottom w:val="0"/>
      <w:divBdr>
        <w:top w:val="none" w:sz="0" w:space="0" w:color="auto"/>
        <w:left w:val="none" w:sz="0" w:space="0" w:color="auto"/>
        <w:bottom w:val="none" w:sz="0" w:space="0" w:color="auto"/>
        <w:right w:val="none" w:sz="0" w:space="0" w:color="auto"/>
      </w:divBdr>
    </w:div>
    <w:div w:id="1495416464">
      <w:bodyDiv w:val="1"/>
      <w:marLeft w:val="0"/>
      <w:marRight w:val="0"/>
      <w:marTop w:val="0"/>
      <w:marBottom w:val="0"/>
      <w:divBdr>
        <w:top w:val="none" w:sz="0" w:space="0" w:color="auto"/>
        <w:left w:val="none" w:sz="0" w:space="0" w:color="auto"/>
        <w:bottom w:val="none" w:sz="0" w:space="0" w:color="auto"/>
        <w:right w:val="none" w:sz="0" w:space="0" w:color="auto"/>
      </w:divBdr>
    </w:div>
    <w:div w:id="1549607437">
      <w:bodyDiv w:val="1"/>
      <w:marLeft w:val="0"/>
      <w:marRight w:val="0"/>
      <w:marTop w:val="0"/>
      <w:marBottom w:val="0"/>
      <w:divBdr>
        <w:top w:val="none" w:sz="0" w:space="0" w:color="auto"/>
        <w:left w:val="none" w:sz="0" w:space="0" w:color="auto"/>
        <w:bottom w:val="none" w:sz="0" w:space="0" w:color="auto"/>
        <w:right w:val="none" w:sz="0" w:space="0" w:color="auto"/>
      </w:divBdr>
      <w:divsChild>
        <w:div w:id="560021062">
          <w:marLeft w:val="0"/>
          <w:marRight w:val="0"/>
          <w:marTop w:val="0"/>
          <w:marBottom w:val="0"/>
          <w:divBdr>
            <w:top w:val="none" w:sz="0" w:space="0" w:color="auto"/>
            <w:left w:val="none" w:sz="0" w:space="0" w:color="auto"/>
            <w:bottom w:val="none" w:sz="0" w:space="0" w:color="auto"/>
            <w:right w:val="none" w:sz="0" w:space="0" w:color="auto"/>
          </w:divBdr>
        </w:div>
        <w:div w:id="456948473">
          <w:marLeft w:val="0"/>
          <w:marRight w:val="0"/>
          <w:marTop w:val="0"/>
          <w:marBottom w:val="225"/>
          <w:divBdr>
            <w:top w:val="none" w:sz="0" w:space="0" w:color="auto"/>
            <w:left w:val="none" w:sz="0" w:space="0" w:color="auto"/>
            <w:bottom w:val="none" w:sz="0" w:space="0" w:color="auto"/>
            <w:right w:val="none" w:sz="0" w:space="0" w:color="auto"/>
          </w:divBdr>
        </w:div>
      </w:divsChild>
    </w:div>
    <w:div w:id="1604263076">
      <w:bodyDiv w:val="1"/>
      <w:marLeft w:val="0"/>
      <w:marRight w:val="0"/>
      <w:marTop w:val="0"/>
      <w:marBottom w:val="0"/>
      <w:divBdr>
        <w:top w:val="none" w:sz="0" w:space="0" w:color="auto"/>
        <w:left w:val="none" w:sz="0" w:space="0" w:color="auto"/>
        <w:bottom w:val="none" w:sz="0" w:space="0" w:color="auto"/>
        <w:right w:val="none" w:sz="0" w:space="0" w:color="auto"/>
      </w:divBdr>
    </w:div>
    <w:div w:id="1657296587">
      <w:bodyDiv w:val="1"/>
      <w:marLeft w:val="0"/>
      <w:marRight w:val="0"/>
      <w:marTop w:val="0"/>
      <w:marBottom w:val="0"/>
      <w:divBdr>
        <w:top w:val="none" w:sz="0" w:space="0" w:color="auto"/>
        <w:left w:val="none" w:sz="0" w:space="0" w:color="auto"/>
        <w:bottom w:val="none" w:sz="0" w:space="0" w:color="auto"/>
        <w:right w:val="none" w:sz="0" w:space="0" w:color="auto"/>
      </w:divBdr>
    </w:div>
    <w:div w:id="1691025704">
      <w:bodyDiv w:val="1"/>
      <w:marLeft w:val="0"/>
      <w:marRight w:val="0"/>
      <w:marTop w:val="0"/>
      <w:marBottom w:val="0"/>
      <w:divBdr>
        <w:top w:val="none" w:sz="0" w:space="0" w:color="auto"/>
        <w:left w:val="none" w:sz="0" w:space="0" w:color="auto"/>
        <w:bottom w:val="none" w:sz="0" w:space="0" w:color="auto"/>
        <w:right w:val="none" w:sz="0" w:space="0" w:color="auto"/>
      </w:divBdr>
    </w:div>
    <w:div w:id="1699427168">
      <w:bodyDiv w:val="1"/>
      <w:marLeft w:val="0"/>
      <w:marRight w:val="0"/>
      <w:marTop w:val="0"/>
      <w:marBottom w:val="0"/>
      <w:divBdr>
        <w:top w:val="none" w:sz="0" w:space="0" w:color="auto"/>
        <w:left w:val="none" w:sz="0" w:space="0" w:color="auto"/>
        <w:bottom w:val="none" w:sz="0" w:space="0" w:color="auto"/>
        <w:right w:val="none" w:sz="0" w:space="0" w:color="auto"/>
      </w:divBdr>
    </w:div>
    <w:div w:id="1805779302">
      <w:bodyDiv w:val="1"/>
      <w:marLeft w:val="0"/>
      <w:marRight w:val="0"/>
      <w:marTop w:val="0"/>
      <w:marBottom w:val="0"/>
      <w:divBdr>
        <w:top w:val="none" w:sz="0" w:space="0" w:color="auto"/>
        <w:left w:val="none" w:sz="0" w:space="0" w:color="auto"/>
        <w:bottom w:val="none" w:sz="0" w:space="0" w:color="auto"/>
        <w:right w:val="none" w:sz="0" w:space="0" w:color="auto"/>
      </w:divBdr>
    </w:div>
    <w:div w:id="1894851776">
      <w:bodyDiv w:val="1"/>
      <w:marLeft w:val="0"/>
      <w:marRight w:val="0"/>
      <w:marTop w:val="0"/>
      <w:marBottom w:val="0"/>
      <w:divBdr>
        <w:top w:val="none" w:sz="0" w:space="0" w:color="auto"/>
        <w:left w:val="none" w:sz="0" w:space="0" w:color="auto"/>
        <w:bottom w:val="none" w:sz="0" w:space="0" w:color="auto"/>
        <w:right w:val="none" w:sz="0" w:space="0" w:color="auto"/>
      </w:divBdr>
    </w:div>
    <w:div w:id="21048360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Pages>13</Pages>
  <Words>2330</Words>
  <Characters>13282</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James Taylor</cp:lastModifiedBy>
  <cp:revision>415</cp:revision>
  <dcterms:created xsi:type="dcterms:W3CDTF">2019-04-02T12:08:00Z</dcterms:created>
  <dcterms:modified xsi:type="dcterms:W3CDTF">2020-09-15T19:06:00Z</dcterms:modified>
</cp:coreProperties>
</file>