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6ED31BC7" w:rsidR="00C64232" w:rsidRDefault="00C64232">
      <w:pPr>
        <w:spacing w:line="259" w:lineRule="auto"/>
        <w:ind w:left="-5"/>
      </w:pPr>
    </w:p>
    <w:p w14:paraId="00000002" w14:textId="77777777" w:rsidR="00C64232" w:rsidRDefault="003808C9">
      <w:pPr>
        <w:spacing w:after="153" w:line="259" w:lineRule="auto"/>
      </w:pPr>
      <w:r>
        <w:rPr>
          <w:rFonts w:ascii="Calibri" w:eastAsia="Calibri" w:hAnsi="Calibri" w:cs="Calibri"/>
          <w:sz w:val="22"/>
          <w:szCs w:val="22"/>
        </w:rPr>
        <w:t xml:space="preserve"> </w:t>
      </w:r>
    </w:p>
    <w:p w14:paraId="00000003" w14:textId="77777777" w:rsidR="00C64232" w:rsidRDefault="003808C9">
      <w:pPr>
        <w:spacing w:after="309" w:line="259" w:lineRule="auto"/>
      </w:pPr>
      <w:r>
        <w:rPr>
          <w:rFonts w:ascii="Calibri" w:eastAsia="Calibri" w:hAnsi="Calibri" w:cs="Calibri"/>
          <w:sz w:val="22"/>
          <w:szCs w:val="22"/>
        </w:rPr>
        <w:t xml:space="preserve"> </w:t>
      </w:r>
    </w:p>
    <w:p w14:paraId="00000004" w14:textId="77777777" w:rsidR="00C64232" w:rsidRDefault="003808C9">
      <w:pPr>
        <w:spacing w:after="16" w:line="259" w:lineRule="auto"/>
        <w:ind w:left="266"/>
      </w:pPr>
      <w:r>
        <w:rPr>
          <w:rFonts w:ascii="Calibri" w:eastAsia="Calibri" w:hAnsi="Calibri" w:cs="Calibri"/>
          <w:sz w:val="22"/>
          <w:szCs w:val="22"/>
        </w:rPr>
        <w:t xml:space="preserve"> </w:t>
      </w:r>
    </w:p>
    <w:p w14:paraId="00000005" w14:textId="77777777" w:rsidR="00C64232" w:rsidRDefault="003808C9">
      <w:pPr>
        <w:spacing w:after="19" w:line="259" w:lineRule="auto"/>
        <w:ind w:left="266"/>
      </w:pPr>
      <w:r>
        <w:rPr>
          <w:rFonts w:ascii="Calibri" w:eastAsia="Calibri" w:hAnsi="Calibri" w:cs="Calibri"/>
          <w:sz w:val="22"/>
          <w:szCs w:val="22"/>
        </w:rPr>
        <w:t xml:space="preserve"> </w:t>
      </w:r>
    </w:p>
    <w:p w14:paraId="00000006" w14:textId="77777777" w:rsidR="00C64232" w:rsidRDefault="003808C9">
      <w:pPr>
        <w:spacing w:after="19" w:line="259" w:lineRule="auto"/>
        <w:ind w:left="266"/>
      </w:pPr>
      <w:r>
        <w:rPr>
          <w:rFonts w:ascii="Calibri" w:eastAsia="Calibri" w:hAnsi="Calibri" w:cs="Calibri"/>
          <w:sz w:val="22"/>
          <w:szCs w:val="22"/>
        </w:rPr>
        <w:t xml:space="preserve"> </w:t>
      </w:r>
    </w:p>
    <w:p w14:paraId="00000007" w14:textId="77777777" w:rsidR="00C64232" w:rsidRDefault="003808C9">
      <w:pPr>
        <w:spacing w:after="16" w:line="259" w:lineRule="auto"/>
        <w:ind w:left="266"/>
      </w:pPr>
      <w:r>
        <w:rPr>
          <w:rFonts w:ascii="Calibri" w:eastAsia="Calibri" w:hAnsi="Calibri" w:cs="Calibri"/>
          <w:sz w:val="22"/>
          <w:szCs w:val="22"/>
        </w:rPr>
        <w:t xml:space="preserve"> </w:t>
      </w:r>
    </w:p>
    <w:p w14:paraId="00000008" w14:textId="77777777" w:rsidR="00C64232" w:rsidRDefault="003808C9">
      <w:pPr>
        <w:spacing w:after="19" w:line="259" w:lineRule="auto"/>
        <w:ind w:left="266"/>
      </w:pPr>
      <w:r>
        <w:rPr>
          <w:rFonts w:ascii="Calibri" w:eastAsia="Calibri" w:hAnsi="Calibri" w:cs="Calibri"/>
          <w:sz w:val="22"/>
          <w:szCs w:val="22"/>
        </w:rPr>
        <w:t xml:space="preserve"> </w:t>
      </w:r>
    </w:p>
    <w:p w14:paraId="00000009" w14:textId="77777777" w:rsidR="00C64232" w:rsidRDefault="003808C9">
      <w:pPr>
        <w:spacing w:after="28" w:line="259" w:lineRule="auto"/>
        <w:ind w:left="266"/>
      </w:pPr>
      <w:r>
        <w:rPr>
          <w:rFonts w:ascii="Calibri" w:eastAsia="Calibri" w:hAnsi="Calibri" w:cs="Calibri"/>
          <w:sz w:val="22"/>
          <w:szCs w:val="22"/>
        </w:rPr>
        <w:t xml:space="preserve"> </w:t>
      </w:r>
    </w:p>
    <w:p w14:paraId="0000000A" w14:textId="77777777" w:rsidR="00C64232" w:rsidRDefault="003808C9">
      <w:pPr>
        <w:spacing w:after="16" w:line="259" w:lineRule="auto"/>
        <w:ind w:left="266"/>
      </w:pPr>
      <w:r>
        <w:t xml:space="preserve"> </w:t>
      </w:r>
    </w:p>
    <w:p w14:paraId="0000000B" w14:textId="77777777" w:rsidR="00C64232" w:rsidRDefault="003808C9">
      <w:pPr>
        <w:spacing w:after="16" w:line="259" w:lineRule="auto"/>
        <w:ind w:left="266"/>
      </w:pPr>
      <w:r>
        <w:t xml:space="preserve"> </w:t>
      </w:r>
    </w:p>
    <w:p w14:paraId="0000000C" w14:textId="77777777" w:rsidR="00C64232" w:rsidRDefault="003808C9">
      <w:pPr>
        <w:spacing w:after="16" w:line="259" w:lineRule="auto"/>
        <w:ind w:left="266"/>
      </w:pPr>
      <w:r>
        <w:t xml:space="preserve"> </w:t>
      </w:r>
    </w:p>
    <w:p w14:paraId="0000000D" w14:textId="77777777" w:rsidR="00C64232" w:rsidRDefault="003808C9">
      <w:pPr>
        <w:spacing w:after="19" w:line="259" w:lineRule="auto"/>
        <w:ind w:left="266"/>
      </w:pPr>
      <w:r>
        <w:t xml:space="preserve"> </w:t>
      </w:r>
    </w:p>
    <w:p w14:paraId="0000000E" w14:textId="77777777" w:rsidR="00C64232" w:rsidRDefault="003808C9">
      <w:pPr>
        <w:spacing w:after="16" w:line="259" w:lineRule="auto"/>
        <w:ind w:left="266"/>
      </w:pPr>
      <w:r>
        <w:t xml:space="preserve"> </w:t>
      </w:r>
    </w:p>
    <w:p w14:paraId="0000000F" w14:textId="77777777" w:rsidR="00C64232" w:rsidRDefault="003808C9">
      <w:pPr>
        <w:spacing w:after="16" w:line="259" w:lineRule="auto"/>
        <w:ind w:left="266"/>
      </w:pPr>
      <w:bookmarkStart w:id="0" w:name="_gjdgxs" w:colFirst="0" w:colLast="0"/>
      <w:bookmarkEnd w:id="0"/>
      <w:r>
        <w:t xml:space="preserve"> </w:t>
      </w:r>
    </w:p>
    <w:p w14:paraId="00000010" w14:textId="77777777" w:rsidR="00C64232" w:rsidRDefault="003808C9">
      <w:pPr>
        <w:spacing w:after="19" w:line="259" w:lineRule="auto"/>
        <w:ind w:left="266"/>
      </w:pPr>
      <w:r>
        <w:t xml:space="preserve"> </w:t>
      </w:r>
    </w:p>
    <w:p w14:paraId="656F3904" w14:textId="77777777" w:rsidR="00701E8C" w:rsidRPr="00701E8C" w:rsidRDefault="00701E8C" w:rsidP="00701E8C">
      <w:pPr>
        <w:spacing w:after="218" w:line="259" w:lineRule="auto"/>
        <w:ind w:left="266"/>
        <w:jc w:val="center"/>
      </w:pPr>
      <w:r w:rsidRPr="00701E8C">
        <w:t>James Taylor</w:t>
      </w:r>
    </w:p>
    <w:p w14:paraId="76EB3673" w14:textId="60B7EFA7" w:rsidR="00701E8C" w:rsidRPr="00701E8C" w:rsidRDefault="00123DDB" w:rsidP="00701E8C">
      <w:pPr>
        <w:spacing w:after="218" w:line="259" w:lineRule="auto"/>
        <w:ind w:left="266"/>
        <w:jc w:val="center"/>
      </w:pPr>
      <w:r>
        <w:t>Assignment 3</w:t>
      </w:r>
    </w:p>
    <w:p w14:paraId="3894DE7A" w14:textId="77777777" w:rsidR="00701E8C" w:rsidRPr="00701E8C" w:rsidRDefault="00701E8C" w:rsidP="00701E8C">
      <w:pPr>
        <w:spacing w:after="218" w:line="259" w:lineRule="auto"/>
        <w:ind w:left="266"/>
        <w:jc w:val="center"/>
      </w:pPr>
      <w:r w:rsidRPr="00701E8C">
        <w:t>University of Maryland University College</w:t>
      </w:r>
    </w:p>
    <w:p w14:paraId="4227BC2C" w14:textId="4E56DA5B" w:rsidR="00701E8C" w:rsidRDefault="00701E8C" w:rsidP="00701E8C">
      <w:pPr>
        <w:spacing w:after="218" w:line="259" w:lineRule="auto"/>
        <w:ind w:left="266"/>
        <w:jc w:val="center"/>
      </w:pPr>
      <w:r w:rsidRPr="00701E8C">
        <w:t>DATA6</w:t>
      </w:r>
      <w:r w:rsidR="00697EE5">
        <w:t>40</w:t>
      </w:r>
    </w:p>
    <w:p w14:paraId="4CB55C71" w14:textId="64A8411A" w:rsidR="00FF12ED" w:rsidRPr="00701E8C" w:rsidRDefault="00FF12ED" w:rsidP="00701E8C">
      <w:pPr>
        <w:spacing w:after="218" w:line="259" w:lineRule="auto"/>
        <w:ind w:left="266"/>
        <w:jc w:val="center"/>
      </w:pPr>
      <w:r>
        <w:t xml:space="preserve">Dr. </w:t>
      </w:r>
      <w:proofErr w:type="spellStart"/>
      <w:r>
        <w:t>Knode</w:t>
      </w:r>
      <w:proofErr w:type="spellEnd"/>
    </w:p>
    <w:p w14:paraId="5D6BCB8F" w14:textId="77777777" w:rsidR="00701E8C" w:rsidRPr="00701E8C" w:rsidRDefault="00701E8C" w:rsidP="00701E8C">
      <w:pPr>
        <w:spacing w:after="218" w:line="259" w:lineRule="auto"/>
        <w:ind w:left="266"/>
        <w:jc w:val="center"/>
      </w:pPr>
      <w:r w:rsidRPr="00701E8C">
        <w:t>james.taylor.ps3@gmail.com</w:t>
      </w:r>
    </w:p>
    <w:p w14:paraId="00000014" w14:textId="6156BE04" w:rsidR="00C64232" w:rsidRDefault="00C64232" w:rsidP="00701E8C">
      <w:pPr>
        <w:spacing w:after="218" w:line="259" w:lineRule="auto"/>
        <w:ind w:left="266"/>
        <w:jc w:val="center"/>
      </w:pPr>
    </w:p>
    <w:p w14:paraId="00000015" w14:textId="77777777" w:rsidR="00C64232" w:rsidRDefault="003808C9">
      <w:pPr>
        <w:spacing w:after="218" w:line="259" w:lineRule="auto"/>
        <w:ind w:left="4642"/>
      </w:pPr>
      <w:r>
        <w:rPr>
          <w:rFonts w:ascii="Calibri" w:eastAsia="Calibri" w:hAnsi="Calibri" w:cs="Calibri"/>
          <w:sz w:val="22"/>
          <w:szCs w:val="22"/>
        </w:rPr>
        <w:t xml:space="preserve"> </w:t>
      </w:r>
    </w:p>
    <w:p w14:paraId="00000016" w14:textId="77777777" w:rsidR="00C64232" w:rsidRDefault="003808C9">
      <w:pPr>
        <w:spacing w:after="218" w:line="259" w:lineRule="auto"/>
        <w:ind w:left="266"/>
      </w:pPr>
      <w:r>
        <w:rPr>
          <w:rFonts w:ascii="Calibri" w:eastAsia="Calibri" w:hAnsi="Calibri" w:cs="Calibri"/>
          <w:sz w:val="22"/>
          <w:szCs w:val="22"/>
        </w:rPr>
        <w:t xml:space="preserve"> </w:t>
      </w:r>
    </w:p>
    <w:p w14:paraId="00000017" w14:textId="77777777" w:rsidR="00C64232" w:rsidRDefault="003808C9">
      <w:pPr>
        <w:spacing w:after="218" w:line="259" w:lineRule="auto"/>
        <w:ind w:left="266"/>
      </w:pPr>
      <w:r>
        <w:rPr>
          <w:rFonts w:ascii="Calibri" w:eastAsia="Calibri" w:hAnsi="Calibri" w:cs="Calibri"/>
          <w:sz w:val="22"/>
          <w:szCs w:val="22"/>
        </w:rPr>
        <w:t xml:space="preserve"> </w:t>
      </w:r>
    </w:p>
    <w:p w14:paraId="00000018" w14:textId="77777777" w:rsidR="00C64232" w:rsidRDefault="003808C9">
      <w:pPr>
        <w:spacing w:after="218" w:line="259" w:lineRule="auto"/>
        <w:ind w:left="266"/>
      </w:pPr>
      <w:r>
        <w:rPr>
          <w:rFonts w:ascii="Calibri" w:eastAsia="Calibri" w:hAnsi="Calibri" w:cs="Calibri"/>
          <w:sz w:val="22"/>
          <w:szCs w:val="22"/>
        </w:rPr>
        <w:t xml:space="preserve"> </w:t>
      </w:r>
    </w:p>
    <w:p w14:paraId="00000019" w14:textId="77777777" w:rsidR="00C64232" w:rsidRDefault="003808C9">
      <w:pPr>
        <w:spacing w:after="218" w:line="259" w:lineRule="auto"/>
        <w:ind w:left="266"/>
      </w:pPr>
      <w:r>
        <w:rPr>
          <w:rFonts w:ascii="Calibri" w:eastAsia="Calibri" w:hAnsi="Calibri" w:cs="Calibri"/>
          <w:sz w:val="22"/>
          <w:szCs w:val="22"/>
        </w:rPr>
        <w:t xml:space="preserve"> </w:t>
      </w:r>
    </w:p>
    <w:p w14:paraId="0000001A" w14:textId="77777777" w:rsidR="00C64232" w:rsidRDefault="003808C9">
      <w:pPr>
        <w:spacing w:after="218" w:line="259" w:lineRule="auto"/>
        <w:ind w:left="266"/>
      </w:pPr>
      <w:r>
        <w:rPr>
          <w:rFonts w:ascii="Calibri" w:eastAsia="Calibri" w:hAnsi="Calibri" w:cs="Calibri"/>
          <w:sz w:val="22"/>
          <w:szCs w:val="22"/>
        </w:rPr>
        <w:t xml:space="preserve"> </w:t>
      </w:r>
    </w:p>
    <w:p w14:paraId="0000001B" w14:textId="77777777" w:rsidR="00C64232" w:rsidRDefault="003808C9">
      <w:pPr>
        <w:spacing w:after="218" w:line="259" w:lineRule="auto"/>
        <w:ind w:left="266"/>
      </w:pPr>
      <w:r>
        <w:rPr>
          <w:rFonts w:ascii="Calibri" w:eastAsia="Calibri" w:hAnsi="Calibri" w:cs="Calibri"/>
          <w:sz w:val="22"/>
          <w:szCs w:val="22"/>
        </w:rPr>
        <w:t xml:space="preserve"> </w:t>
      </w:r>
    </w:p>
    <w:p w14:paraId="3765DC66" w14:textId="58940C56" w:rsidR="00697EE5" w:rsidRPr="00A91243" w:rsidRDefault="003808C9" w:rsidP="00A91243">
      <w:pPr>
        <w:spacing w:after="218" w:line="259" w:lineRule="auto"/>
        <w:ind w:left="266"/>
      </w:pPr>
      <w:r>
        <w:rPr>
          <w:rFonts w:ascii="Calibri" w:eastAsia="Calibri" w:hAnsi="Calibri" w:cs="Calibri"/>
          <w:sz w:val="22"/>
          <w:szCs w:val="22"/>
        </w:rPr>
        <w:t xml:space="preserve"> </w:t>
      </w:r>
    </w:p>
    <w:p w14:paraId="13F0E8F2" w14:textId="32703CE5" w:rsidR="00717F2F" w:rsidRDefault="003F167E" w:rsidP="00B5661E">
      <w:pPr>
        <w:spacing w:after="218" w:line="480" w:lineRule="auto"/>
        <w:rPr>
          <w:rFonts w:eastAsia="Calibri"/>
          <w:b/>
        </w:rPr>
      </w:pPr>
      <w:r>
        <w:rPr>
          <w:rFonts w:eastAsia="Calibri"/>
          <w:b/>
        </w:rPr>
        <w:lastRenderedPageBreak/>
        <w:t>Introduction</w:t>
      </w:r>
    </w:p>
    <w:p w14:paraId="6DCDA4B8" w14:textId="1E076E75" w:rsidR="00FA195E" w:rsidRDefault="00FA195E" w:rsidP="00B5661E">
      <w:pPr>
        <w:spacing w:after="218" w:line="480" w:lineRule="auto"/>
        <w:rPr>
          <w:rFonts w:eastAsia="Calibri"/>
        </w:rPr>
      </w:pPr>
      <w:r w:rsidRPr="00FA195E">
        <w:rPr>
          <w:rFonts w:eastAsia="Calibri"/>
        </w:rPr>
        <w:tab/>
        <w:t xml:space="preserve">The goal of this </w:t>
      </w:r>
      <w:r>
        <w:rPr>
          <w:rFonts w:eastAsia="Calibri"/>
        </w:rPr>
        <w:t xml:space="preserve">paper is to use ensemble models to </w:t>
      </w:r>
      <w:r w:rsidR="00C713AB">
        <w:rPr>
          <w:rFonts w:eastAsia="Calibri"/>
        </w:rPr>
        <w:t xml:space="preserve">make accurate predictions on unseen data. </w:t>
      </w:r>
      <w:r w:rsidR="008F75E6">
        <w:rPr>
          <w:rFonts w:eastAsia="Calibri"/>
        </w:rPr>
        <w:t>Different approaches will be used and s</w:t>
      </w:r>
      <w:r w:rsidR="008C645E">
        <w:rPr>
          <w:rFonts w:eastAsia="Calibri"/>
        </w:rPr>
        <w:t>ee which is the best performer.</w:t>
      </w:r>
      <w:r w:rsidR="00915E96">
        <w:rPr>
          <w:rFonts w:eastAsia="Calibri"/>
        </w:rPr>
        <w:t xml:space="preserve"> The software used will be SAS Enterprise Miner.</w:t>
      </w:r>
      <w:r w:rsidR="00B131FE">
        <w:rPr>
          <w:rFonts w:eastAsia="Calibri"/>
        </w:rPr>
        <w:t xml:space="preserve"> </w:t>
      </w:r>
    </w:p>
    <w:p w14:paraId="5A902E8A" w14:textId="165E9899" w:rsidR="00633ED9" w:rsidRPr="00842EFD" w:rsidRDefault="00FA2630" w:rsidP="000752B3">
      <w:pPr>
        <w:spacing w:after="218" w:line="480" w:lineRule="auto"/>
        <w:rPr>
          <w:rFonts w:eastAsia="Calibri"/>
        </w:rPr>
      </w:pPr>
      <w:r>
        <w:rPr>
          <w:rFonts w:eastAsia="Calibri"/>
        </w:rPr>
        <w:tab/>
        <w:t xml:space="preserve">The data used was sourced from the Allstate Purchase Predication Challenge on </w:t>
      </w:r>
      <w:proofErr w:type="spellStart"/>
      <w:r>
        <w:rPr>
          <w:rFonts w:eastAsia="Calibri"/>
        </w:rPr>
        <w:t>Kaggle</w:t>
      </w:r>
      <w:proofErr w:type="spellEnd"/>
      <w:r>
        <w:rPr>
          <w:rFonts w:eastAsia="Calibri"/>
        </w:rPr>
        <w:t xml:space="preserve">. The data is on online customer information, the products the customer looked at and when/what they ended up purchasing if they did purchase. </w:t>
      </w:r>
      <w:r w:rsidR="008F528B">
        <w:rPr>
          <w:rFonts w:eastAsia="Calibri"/>
        </w:rPr>
        <w:t xml:space="preserve">The target variable is if the customer purchased or not, </w:t>
      </w:r>
      <w:r w:rsidR="009F5462">
        <w:rPr>
          <w:rFonts w:eastAsia="Calibri"/>
        </w:rPr>
        <w:t xml:space="preserve">an imbalance variable with </w:t>
      </w:r>
      <w:r w:rsidR="00E639D8">
        <w:rPr>
          <w:rFonts w:eastAsia="Calibri"/>
        </w:rPr>
        <w:t xml:space="preserve">14.5% of observations having a purchase. </w:t>
      </w:r>
      <w:r w:rsidR="00CE6A9C">
        <w:rPr>
          <w:rFonts w:eastAsia="Calibri"/>
        </w:rPr>
        <w:t>In the data</w:t>
      </w:r>
      <w:r w:rsidR="00CC4E6D">
        <w:rPr>
          <w:rFonts w:eastAsia="Calibri"/>
        </w:rPr>
        <w:t>,</w:t>
      </w:r>
      <w:r w:rsidR="00CE6A9C">
        <w:rPr>
          <w:rFonts w:eastAsia="Calibri"/>
        </w:rPr>
        <w:t xml:space="preserve"> the same customer normally has multiple observations. This is because they look at different coverages until they settle on one or don’t purchase any.</w:t>
      </w:r>
      <w:r>
        <w:rPr>
          <w:rFonts w:eastAsia="Calibri"/>
        </w:rPr>
        <w:t xml:space="preserve"> </w:t>
      </w:r>
      <w:r w:rsidR="0030595C">
        <w:rPr>
          <w:rFonts w:eastAsia="Calibri"/>
        </w:rPr>
        <w:t xml:space="preserve"> </w:t>
      </w:r>
      <w:r w:rsidR="003A6D88">
        <w:rPr>
          <w:rFonts w:eastAsia="Calibri"/>
        </w:rPr>
        <w:t xml:space="preserve">Below is an example of some variables and observations. </w:t>
      </w:r>
      <w:r w:rsidR="00862FB7">
        <w:rPr>
          <w:rFonts w:eastAsia="Calibri"/>
          <w:noProof/>
        </w:rPr>
        <w:drawing>
          <wp:inline distT="0" distB="0" distL="0" distR="0" wp14:anchorId="78453102" wp14:editId="21A01BFE">
            <wp:extent cx="5943600" cy="1215390"/>
            <wp:effectExtent l="0" t="0" r="0" b="3810"/>
            <wp:docPr id="1" name="Picture 1" descr="../../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1215390"/>
                    </a:xfrm>
                    <a:prstGeom prst="rect">
                      <a:avLst/>
                    </a:prstGeom>
                    <a:noFill/>
                    <a:ln>
                      <a:noFill/>
                    </a:ln>
                  </pic:spPr>
                </pic:pic>
              </a:graphicData>
            </a:graphic>
          </wp:inline>
        </w:drawing>
      </w:r>
    </w:p>
    <w:p w14:paraId="367C39E3" w14:textId="4ED98EC5" w:rsidR="003F167E" w:rsidRDefault="003F167E" w:rsidP="00B5661E">
      <w:pPr>
        <w:spacing w:after="218" w:line="480" w:lineRule="auto"/>
        <w:rPr>
          <w:rFonts w:eastAsia="Calibri"/>
          <w:b/>
        </w:rPr>
      </w:pPr>
      <w:r>
        <w:rPr>
          <w:rFonts w:eastAsia="Calibri"/>
          <w:b/>
        </w:rPr>
        <w:t>Data Preparation</w:t>
      </w:r>
    </w:p>
    <w:p w14:paraId="4375CC7F" w14:textId="3C7B30FF" w:rsidR="00C335F1" w:rsidRPr="00F454A5" w:rsidRDefault="00F70355" w:rsidP="00B73DD8">
      <w:pPr>
        <w:spacing w:after="218" w:line="480" w:lineRule="auto"/>
        <w:rPr>
          <w:rFonts w:eastAsia="Calibri"/>
        </w:rPr>
      </w:pPr>
      <w:r>
        <w:rPr>
          <w:rFonts w:eastAsia="Calibri"/>
        </w:rPr>
        <w:tab/>
      </w:r>
      <w:r w:rsidR="008A67F5">
        <w:rPr>
          <w:rFonts w:eastAsia="Calibri"/>
        </w:rPr>
        <w:t>There are 665,250 observations on</w:t>
      </w:r>
      <w:r w:rsidR="00FA2630">
        <w:rPr>
          <w:rFonts w:eastAsia="Calibri"/>
        </w:rPr>
        <w:t xml:space="preserve"> 25 variables. </w:t>
      </w:r>
      <w:r w:rsidR="00D5532A">
        <w:rPr>
          <w:rFonts w:eastAsia="Calibri"/>
        </w:rPr>
        <w:t>There were 277,</w:t>
      </w:r>
      <w:r w:rsidR="00952C59">
        <w:rPr>
          <w:rFonts w:eastAsia="Calibri"/>
        </w:rPr>
        <w:t xml:space="preserve">840 missing values which were ignored. </w:t>
      </w:r>
      <w:r w:rsidR="001D5F9D">
        <w:rPr>
          <w:rFonts w:eastAsia="Calibri"/>
        </w:rPr>
        <w:t xml:space="preserve">The data was randomly separated into training and validation sets. </w:t>
      </w:r>
      <w:r w:rsidR="001B6655">
        <w:rPr>
          <w:rFonts w:eastAsia="Calibri"/>
        </w:rPr>
        <w:t xml:space="preserve">Not all the variables were used in the decision tree models. All of them were unique identifiers for the specific customer, location of the customer and the time of the query. </w:t>
      </w:r>
      <w:r w:rsidR="002F296D">
        <w:rPr>
          <w:rFonts w:eastAsia="Calibri"/>
        </w:rPr>
        <w:t xml:space="preserve">None of the variables were transformed. </w:t>
      </w:r>
      <w:r w:rsidR="00412DD5">
        <w:rPr>
          <w:rFonts w:eastAsia="Calibri"/>
        </w:rPr>
        <w:t xml:space="preserve">Some of the variables had to be specified as nominal, ordinal and interval so the </w:t>
      </w:r>
      <w:r w:rsidR="00412DD5">
        <w:rPr>
          <w:rFonts w:eastAsia="Calibri"/>
        </w:rPr>
        <w:lastRenderedPageBreak/>
        <w:t xml:space="preserve">software would treat them properly in the models. </w:t>
      </w:r>
      <w:r w:rsidR="001D5F9D">
        <w:rPr>
          <w:rFonts w:eastAsia="Calibri"/>
        </w:rPr>
        <w:t xml:space="preserve">The models will be trained on 70% of the whole dataset and validated on the remaining 30%. </w:t>
      </w:r>
      <w:r w:rsidR="00AD4CC6">
        <w:rPr>
          <w:rFonts w:eastAsia="Calibri"/>
        </w:rPr>
        <w:t xml:space="preserve"> </w:t>
      </w:r>
    </w:p>
    <w:p w14:paraId="69BC0012" w14:textId="1C64C31E" w:rsidR="003F167E" w:rsidRDefault="003F167E" w:rsidP="00795EB0">
      <w:pPr>
        <w:spacing w:after="218" w:line="480" w:lineRule="auto"/>
        <w:rPr>
          <w:rFonts w:eastAsia="Calibri"/>
          <w:b/>
        </w:rPr>
      </w:pPr>
      <w:r>
        <w:rPr>
          <w:rFonts w:eastAsia="Calibri"/>
          <w:b/>
        </w:rPr>
        <w:t>Predictive Models Developed</w:t>
      </w:r>
    </w:p>
    <w:p w14:paraId="3EC1CD7C" w14:textId="0A498D29" w:rsidR="00360EB6" w:rsidRDefault="00360EB6" w:rsidP="00795EB0">
      <w:pPr>
        <w:spacing w:after="218" w:line="480" w:lineRule="auto"/>
        <w:rPr>
          <w:rFonts w:eastAsia="Calibri"/>
        </w:rPr>
      </w:pPr>
      <w:r w:rsidRPr="00360EB6">
        <w:rPr>
          <w:rFonts w:eastAsia="Calibri"/>
        </w:rPr>
        <w:tab/>
        <w:t>There</w:t>
      </w:r>
      <w:r>
        <w:rPr>
          <w:rFonts w:eastAsia="Calibri"/>
        </w:rPr>
        <w:t xml:space="preserve"> were four different </w:t>
      </w:r>
      <w:r w:rsidR="00A47F9F">
        <w:rPr>
          <w:rFonts w:eastAsia="Calibri"/>
        </w:rPr>
        <w:t xml:space="preserve">ensemble </w:t>
      </w:r>
      <w:r>
        <w:rPr>
          <w:rFonts w:eastAsia="Calibri"/>
        </w:rPr>
        <w:t>models developed to p</w:t>
      </w:r>
      <w:r w:rsidR="00B66605">
        <w:rPr>
          <w:rFonts w:eastAsia="Calibri"/>
        </w:rPr>
        <w:t xml:space="preserve">redict which observations will </w:t>
      </w:r>
      <w:r>
        <w:rPr>
          <w:rFonts w:eastAsia="Calibri"/>
        </w:rPr>
        <w:t xml:space="preserve">purchase a product. </w:t>
      </w:r>
      <w:r w:rsidR="00B639F3">
        <w:rPr>
          <w:rFonts w:eastAsia="Calibri"/>
        </w:rPr>
        <w:t xml:space="preserve">These techniques were bagging, boosting, gradient boosting </w:t>
      </w:r>
      <w:r w:rsidR="00883754">
        <w:rPr>
          <w:rFonts w:eastAsia="Calibri"/>
        </w:rPr>
        <w:t xml:space="preserve">and random forest. Each of these </w:t>
      </w:r>
      <w:r w:rsidR="00807D53">
        <w:rPr>
          <w:rFonts w:eastAsia="Calibri"/>
        </w:rPr>
        <w:t xml:space="preserve">utilize multiple decision trees </w:t>
      </w:r>
      <w:r w:rsidR="00B5157B">
        <w:rPr>
          <w:rFonts w:eastAsia="Calibri"/>
        </w:rPr>
        <w:t>to make predictions.</w:t>
      </w:r>
      <w:r w:rsidR="009A7187">
        <w:rPr>
          <w:rFonts w:eastAsia="Calibri"/>
        </w:rPr>
        <w:t xml:space="preserve"> What makes ensemble models powerful is the fact that they use multiple</w:t>
      </w:r>
      <w:r w:rsidR="009829B5">
        <w:rPr>
          <w:rFonts w:eastAsia="Calibri"/>
        </w:rPr>
        <w:t xml:space="preserve"> simple</w:t>
      </w:r>
      <w:r w:rsidR="009A7187">
        <w:rPr>
          <w:rFonts w:eastAsia="Calibri"/>
        </w:rPr>
        <w:t xml:space="preserve"> models to make their prediction. </w:t>
      </w:r>
      <w:r w:rsidR="00B5157B">
        <w:rPr>
          <w:rFonts w:eastAsia="Calibri"/>
        </w:rPr>
        <w:t xml:space="preserve"> </w:t>
      </w:r>
    </w:p>
    <w:p w14:paraId="1CB78135" w14:textId="042DB1B3" w:rsidR="00FA02DA" w:rsidRDefault="00FA02DA" w:rsidP="00795EB0">
      <w:pPr>
        <w:spacing w:after="218" w:line="480" w:lineRule="auto"/>
        <w:rPr>
          <w:rFonts w:eastAsia="Calibri"/>
        </w:rPr>
      </w:pPr>
      <w:r>
        <w:rPr>
          <w:rFonts w:eastAsia="Calibri"/>
        </w:rPr>
        <w:tab/>
      </w:r>
      <w:r w:rsidR="00A47F9F">
        <w:rPr>
          <w:rFonts w:eastAsia="Calibri"/>
        </w:rPr>
        <w:t xml:space="preserve">Bagging utilizes multiple decision trees that are individually trained on different subsets of the training data. </w:t>
      </w:r>
      <w:r w:rsidR="00D6190F">
        <w:rPr>
          <w:rFonts w:eastAsia="Calibri"/>
        </w:rPr>
        <w:t xml:space="preserve">Some observations will be used in the training of more than one models. </w:t>
      </w:r>
      <w:r w:rsidR="007672F6">
        <w:rPr>
          <w:rFonts w:eastAsia="Calibri"/>
        </w:rPr>
        <w:t xml:space="preserve">Predictions are made by presenting the independent values to all the models, collecting the predicted values from all the models and </w:t>
      </w:r>
      <w:r w:rsidR="001A5C2B">
        <w:rPr>
          <w:rFonts w:eastAsia="Calibri"/>
        </w:rPr>
        <w:t xml:space="preserve">forming a consensus from them, like a </w:t>
      </w:r>
      <w:r w:rsidR="00A46099">
        <w:rPr>
          <w:rFonts w:eastAsia="Calibri"/>
        </w:rPr>
        <w:t>majority</w:t>
      </w:r>
      <w:r w:rsidR="001A5C2B">
        <w:rPr>
          <w:rFonts w:eastAsia="Calibri"/>
        </w:rPr>
        <w:t xml:space="preserve"> rule. </w:t>
      </w:r>
      <w:r w:rsidR="006877CD">
        <w:rPr>
          <w:rFonts w:eastAsia="Calibri"/>
        </w:rPr>
        <w:t xml:space="preserve">Our model had 10 trees trained on </w:t>
      </w:r>
      <w:r w:rsidR="004B1879">
        <w:rPr>
          <w:rFonts w:eastAsia="Calibri"/>
        </w:rPr>
        <w:t xml:space="preserve">a 25% sample of the original set. </w:t>
      </w:r>
    </w:p>
    <w:p w14:paraId="74C901C3" w14:textId="74166E0D" w:rsidR="00F00B19" w:rsidRDefault="00A46099" w:rsidP="00795EB0">
      <w:pPr>
        <w:spacing w:after="218" w:line="480" w:lineRule="auto"/>
        <w:rPr>
          <w:rFonts w:eastAsia="Calibri"/>
        </w:rPr>
      </w:pPr>
      <w:r>
        <w:rPr>
          <w:rFonts w:eastAsia="Calibri"/>
        </w:rPr>
        <w:tab/>
      </w:r>
      <w:r w:rsidR="00AF75BB">
        <w:rPr>
          <w:rFonts w:eastAsia="Calibri"/>
        </w:rPr>
        <w:t xml:space="preserve">Boosting is another ensemble technique that uses multiple decision trees. </w:t>
      </w:r>
      <w:r w:rsidR="00BC1632">
        <w:rPr>
          <w:rFonts w:eastAsia="Calibri"/>
        </w:rPr>
        <w:t>It starts with a single decision tree trained on all training observations</w:t>
      </w:r>
      <w:r w:rsidR="005120B9">
        <w:rPr>
          <w:rFonts w:eastAsia="Calibri"/>
        </w:rPr>
        <w:t xml:space="preserve"> with equal weights</w:t>
      </w:r>
      <w:r w:rsidR="00BC1632">
        <w:rPr>
          <w:rFonts w:eastAsia="Calibri"/>
        </w:rPr>
        <w:t xml:space="preserve">. </w:t>
      </w:r>
      <w:r w:rsidR="005120B9">
        <w:rPr>
          <w:rFonts w:eastAsia="Calibri"/>
        </w:rPr>
        <w:t xml:space="preserve">The incorrectly classified observations from this model have their weights increased (more important). Another decision tree is </w:t>
      </w:r>
      <w:r w:rsidR="004107EB">
        <w:rPr>
          <w:rFonts w:eastAsia="Calibri"/>
        </w:rPr>
        <w:t xml:space="preserve">then built </w:t>
      </w:r>
      <w:r w:rsidR="003B0C5B">
        <w:rPr>
          <w:rFonts w:eastAsia="Calibri"/>
        </w:rPr>
        <w:t>incorporating those weights in an attempt to classify them correctly</w:t>
      </w:r>
      <w:r w:rsidR="00FD119B">
        <w:rPr>
          <w:rFonts w:eastAsia="Calibri"/>
        </w:rPr>
        <w:t>, along with the other observations</w:t>
      </w:r>
      <w:r w:rsidR="003B0C5B">
        <w:rPr>
          <w:rFonts w:eastAsia="Calibri"/>
        </w:rPr>
        <w:t xml:space="preserve">. </w:t>
      </w:r>
      <w:r w:rsidR="00805AAD">
        <w:rPr>
          <w:rFonts w:eastAsia="Calibri"/>
        </w:rPr>
        <w:t>This sequence</w:t>
      </w:r>
      <w:r w:rsidR="00F00B19">
        <w:rPr>
          <w:rFonts w:eastAsia="Calibri"/>
        </w:rPr>
        <w:t xml:space="preserve"> occurs until </w:t>
      </w:r>
      <w:r w:rsidR="003B46D2">
        <w:rPr>
          <w:rFonts w:eastAsia="Calibri"/>
        </w:rPr>
        <w:t>some criteria</w:t>
      </w:r>
      <w:r w:rsidR="00F00B19">
        <w:rPr>
          <w:rFonts w:eastAsia="Calibri"/>
        </w:rPr>
        <w:t xml:space="preserve"> is met.</w:t>
      </w:r>
      <w:r w:rsidR="008230D7">
        <w:rPr>
          <w:rFonts w:eastAsia="Calibri"/>
        </w:rPr>
        <w:t xml:space="preserve"> Our model did </w:t>
      </w:r>
      <w:proofErr w:type="gramStart"/>
      <w:r w:rsidR="008230D7">
        <w:rPr>
          <w:rFonts w:eastAsia="Calibri"/>
        </w:rPr>
        <w:t>this</w:t>
      </w:r>
      <w:proofErr w:type="gramEnd"/>
      <w:r w:rsidR="008230D7">
        <w:rPr>
          <w:rFonts w:eastAsia="Calibri"/>
        </w:rPr>
        <w:t xml:space="preserve"> 10 times. </w:t>
      </w:r>
    </w:p>
    <w:p w14:paraId="10C21A3C" w14:textId="61D2A6E1" w:rsidR="00FD119B" w:rsidRDefault="00FD119B" w:rsidP="00795EB0">
      <w:pPr>
        <w:spacing w:after="218" w:line="480" w:lineRule="auto"/>
        <w:rPr>
          <w:rFonts w:eastAsia="Calibri"/>
        </w:rPr>
      </w:pPr>
      <w:r>
        <w:rPr>
          <w:rFonts w:eastAsia="Calibri"/>
        </w:rPr>
        <w:tab/>
        <w:t xml:space="preserve">Gradient boosting as a type of boosting model. </w:t>
      </w:r>
      <w:r w:rsidR="00171253">
        <w:rPr>
          <w:rFonts w:eastAsia="Calibri"/>
        </w:rPr>
        <w:t>It ha</w:t>
      </w:r>
      <w:r w:rsidR="00E84F22">
        <w:rPr>
          <w:rFonts w:eastAsia="Calibri"/>
        </w:rPr>
        <w:t xml:space="preserve">s the same sequential </w:t>
      </w:r>
      <w:r w:rsidR="00171253">
        <w:rPr>
          <w:rFonts w:eastAsia="Calibri"/>
        </w:rPr>
        <w:t xml:space="preserve">process as normal boosting. </w:t>
      </w:r>
      <w:r w:rsidR="005A0FB6">
        <w:rPr>
          <w:rFonts w:eastAsia="Calibri"/>
        </w:rPr>
        <w:t>The difference is the residuals (misclassified) observations are the target variable for the next tree</w:t>
      </w:r>
      <w:r w:rsidR="003A77DE">
        <w:rPr>
          <w:rFonts w:eastAsia="Calibri"/>
        </w:rPr>
        <w:t xml:space="preserve">. The model is attempting to find patterns in the residuals to make better predictions. </w:t>
      </w:r>
    </w:p>
    <w:p w14:paraId="2ABE2AC4" w14:textId="2126C86A" w:rsidR="00B96A84" w:rsidRPr="00360EB6" w:rsidRDefault="00DE162E" w:rsidP="00795EB0">
      <w:pPr>
        <w:spacing w:after="218" w:line="480" w:lineRule="auto"/>
        <w:rPr>
          <w:rFonts w:eastAsia="Calibri"/>
        </w:rPr>
      </w:pPr>
      <w:r>
        <w:rPr>
          <w:rFonts w:eastAsia="Calibri"/>
        </w:rPr>
        <w:lastRenderedPageBreak/>
        <w:tab/>
        <w:t xml:space="preserve">A random forest is the final ensemble model that was built. </w:t>
      </w:r>
      <w:r w:rsidR="000F4F89">
        <w:rPr>
          <w:rFonts w:eastAsia="Calibri"/>
        </w:rPr>
        <w:t xml:space="preserve">This technique randomly selects different input variables for </w:t>
      </w:r>
      <w:r w:rsidR="007C7EFC">
        <w:rPr>
          <w:rFonts w:eastAsia="Calibri"/>
        </w:rPr>
        <w:t>each iteration of its decisions</w:t>
      </w:r>
      <w:r w:rsidR="000F4F89">
        <w:rPr>
          <w:rFonts w:eastAsia="Calibri"/>
        </w:rPr>
        <w:t xml:space="preserve"> tree model building. </w:t>
      </w:r>
      <w:r w:rsidR="007C7EFC">
        <w:rPr>
          <w:rFonts w:eastAsia="Calibri"/>
        </w:rPr>
        <w:t xml:space="preserve">This is a good way to have weak performing models individually, but </w:t>
      </w:r>
      <w:r w:rsidR="009829B5">
        <w:rPr>
          <w:rFonts w:eastAsia="Calibri"/>
        </w:rPr>
        <w:t xml:space="preserve">combining all the predictions from them to become a strong one. This is the same logic to all the </w:t>
      </w:r>
      <w:r w:rsidR="000A6895">
        <w:rPr>
          <w:rFonts w:eastAsia="Calibri"/>
        </w:rPr>
        <w:t>above</w:t>
      </w:r>
      <w:r w:rsidR="009829B5">
        <w:rPr>
          <w:rFonts w:eastAsia="Calibri"/>
        </w:rPr>
        <w:t xml:space="preserve"> ensemble models. </w:t>
      </w:r>
      <w:r w:rsidR="00F6748C">
        <w:rPr>
          <w:rFonts w:eastAsia="Calibri"/>
        </w:rPr>
        <w:t xml:space="preserve">The model that was used had 30 trees. </w:t>
      </w:r>
    </w:p>
    <w:p w14:paraId="01D4C3E2" w14:textId="65E563F2" w:rsidR="003F167E" w:rsidRDefault="003F167E" w:rsidP="00B5661E">
      <w:pPr>
        <w:spacing w:after="218" w:line="480" w:lineRule="auto"/>
        <w:rPr>
          <w:rFonts w:eastAsia="Calibri"/>
          <w:b/>
        </w:rPr>
      </w:pPr>
      <w:r>
        <w:rPr>
          <w:rFonts w:eastAsia="Calibri"/>
          <w:b/>
        </w:rPr>
        <w:t>Results</w:t>
      </w:r>
    </w:p>
    <w:p w14:paraId="18545846" w14:textId="77777777" w:rsidR="002A238A" w:rsidRDefault="00DD54C0" w:rsidP="00B5661E">
      <w:pPr>
        <w:spacing w:after="218" w:line="480" w:lineRule="auto"/>
        <w:rPr>
          <w:rFonts w:eastAsia="Calibri"/>
        </w:rPr>
      </w:pPr>
      <w:r w:rsidRPr="008D3474">
        <w:rPr>
          <w:rFonts w:eastAsia="Calibri"/>
        </w:rPr>
        <w:tab/>
      </w:r>
      <w:r w:rsidR="00B31373">
        <w:rPr>
          <w:rFonts w:eastAsia="Calibri"/>
        </w:rPr>
        <w:t xml:space="preserve"> </w:t>
      </w:r>
      <w:r w:rsidR="00E426F9">
        <w:rPr>
          <w:rFonts w:eastAsia="Calibri"/>
        </w:rPr>
        <w:t xml:space="preserve">The results of the models on the validation (unseen) data is displayed in the figures in the appendix. </w:t>
      </w:r>
      <w:r w:rsidR="002A238A">
        <w:rPr>
          <w:rFonts w:eastAsia="Calibri"/>
        </w:rPr>
        <w:t>The most important measure in those figures is the misclassification rate. That is the percentage of predications that were incorrect on data the models had not seen.</w:t>
      </w:r>
    </w:p>
    <w:p w14:paraId="50307AD0" w14:textId="0DF9FA4A" w:rsidR="00DD54C0" w:rsidRDefault="002A238A" w:rsidP="00B5661E">
      <w:pPr>
        <w:spacing w:after="218" w:line="480" w:lineRule="auto"/>
        <w:rPr>
          <w:rFonts w:eastAsia="Calibri"/>
        </w:rPr>
      </w:pPr>
      <w:r>
        <w:rPr>
          <w:rFonts w:eastAsia="Calibri"/>
        </w:rPr>
        <w:tab/>
        <w:t xml:space="preserve">As </w:t>
      </w:r>
      <w:r>
        <w:rPr>
          <w:rFonts w:eastAsia="Calibri"/>
          <w:i/>
        </w:rPr>
        <w:t xml:space="preserve">Figure 1 </w:t>
      </w:r>
      <w:r>
        <w:rPr>
          <w:rFonts w:eastAsia="Calibri"/>
        </w:rPr>
        <w:t xml:space="preserve">displays, the bagging and gradient boosting models were tied on misclassification rate. They also have similar sensitivity and specificity rates. </w:t>
      </w:r>
      <w:r w:rsidR="00E47BFE">
        <w:rPr>
          <w:rFonts w:eastAsia="Calibri"/>
        </w:rPr>
        <w:t xml:space="preserve">There is almost no difference in performance between the two. </w:t>
      </w:r>
    </w:p>
    <w:p w14:paraId="4A1EB8A7" w14:textId="69264EB9" w:rsidR="00BB3F86" w:rsidRDefault="00BB3F86" w:rsidP="00B5661E">
      <w:pPr>
        <w:spacing w:after="218" w:line="480" w:lineRule="auto"/>
        <w:rPr>
          <w:rFonts w:eastAsia="Calibri"/>
        </w:rPr>
      </w:pPr>
      <w:r>
        <w:rPr>
          <w:rFonts w:eastAsia="Calibri"/>
        </w:rPr>
        <w:tab/>
      </w:r>
      <w:r w:rsidR="00462E90">
        <w:rPr>
          <w:rFonts w:eastAsia="Calibri"/>
        </w:rPr>
        <w:t xml:space="preserve">The next best </w:t>
      </w:r>
      <w:r w:rsidR="000D073C">
        <w:rPr>
          <w:rFonts w:eastAsia="Calibri"/>
        </w:rPr>
        <w:t>performing model</w:t>
      </w:r>
      <w:r w:rsidR="005E5576">
        <w:rPr>
          <w:rFonts w:eastAsia="Calibri"/>
        </w:rPr>
        <w:t>s</w:t>
      </w:r>
      <w:r w:rsidR="000D073C">
        <w:rPr>
          <w:rFonts w:eastAsia="Calibri"/>
        </w:rPr>
        <w:t xml:space="preserve"> was the </w:t>
      </w:r>
      <w:r w:rsidR="00074D86">
        <w:rPr>
          <w:rFonts w:eastAsia="Calibri"/>
        </w:rPr>
        <w:t>random forest</w:t>
      </w:r>
      <w:r w:rsidR="000D073C">
        <w:rPr>
          <w:rFonts w:eastAsia="Calibri"/>
        </w:rPr>
        <w:t xml:space="preserve"> technique. </w:t>
      </w:r>
      <w:r w:rsidR="005E5576">
        <w:rPr>
          <w:rFonts w:eastAsia="Calibri"/>
        </w:rPr>
        <w:t>They both</w:t>
      </w:r>
      <w:r w:rsidR="00643EAD">
        <w:rPr>
          <w:rFonts w:eastAsia="Calibri"/>
        </w:rPr>
        <w:t xml:space="preserve"> ha</w:t>
      </w:r>
      <w:r w:rsidR="00C334EA">
        <w:rPr>
          <w:rFonts w:eastAsia="Calibri"/>
        </w:rPr>
        <w:t>d a misclassification rate of 14.4</w:t>
      </w:r>
      <w:r w:rsidR="00643EAD">
        <w:rPr>
          <w:rFonts w:eastAsia="Calibri"/>
        </w:rPr>
        <w:t>%</w:t>
      </w:r>
      <w:r w:rsidR="005E5576">
        <w:rPr>
          <w:rFonts w:eastAsia="Calibri"/>
        </w:rPr>
        <w:t xml:space="preserve">. </w:t>
      </w:r>
      <w:r w:rsidR="00787A69">
        <w:rPr>
          <w:rFonts w:eastAsia="Calibri"/>
        </w:rPr>
        <w:t xml:space="preserve">This may appear to perform almost as good as the bagging and gradient boosting models but this isn’t really the case. The random forest model achieved this accuracy by predicating almost all test observations as false, but because the target variable was imbalance it was able to achieve low misclassification. </w:t>
      </w:r>
      <w:r w:rsidR="00F9207B">
        <w:rPr>
          <w:rFonts w:eastAsia="Calibri"/>
        </w:rPr>
        <w:t xml:space="preserve">The dataset only had 14.5% of its target variable observations as true, so if a model predicted false every time it would still have a misclassification rate of .145. </w:t>
      </w:r>
      <w:r w:rsidR="00C00349">
        <w:rPr>
          <w:rFonts w:eastAsia="Calibri"/>
        </w:rPr>
        <w:t xml:space="preserve">This is what the random forest did basically, explaining why the sensitivity of the model was less than 2%. </w:t>
      </w:r>
    </w:p>
    <w:p w14:paraId="11086EC2" w14:textId="595D5E7F" w:rsidR="006E09E4" w:rsidRDefault="006E09E4" w:rsidP="00B5661E">
      <w:pPr>
        <w:spacing w:after="218" w:line="480" w:lineRule="auto"/>
        <w:rPr>
          <w:rFonts w:eastAsia="Calibri"/>
        </w:rPr>
      </w:pPr>
      <w:r>
        <w:rPr>
          <w:rFonts w:eastAsia="Calibri"/>
        </w:rPr>
        <w:tab/>
        <w:t xml:space="preserve">The boosting </w:t>
      </w:r>
      <w:r w:rsidR="002C4E88">
        <w:rPr>
          <w:rFonts w:eastAsia="Calibri"/>
        </w:rPr>
        <w:t>model was the worst performer.</w:t>
      </w:r>
      <w:r w:rsidR="006D0A59">
        <w:rPr>
          <w:rFonts w:eastAsia="Calibri"/>
        </w:rPr>
        <w:t xml:space="preserve"> The model misclassified test data 42% of the time.</w:t>
      </w:r>
      <w:r w:rsidR="002C4E88">
        <w:rPr>
          <w:rFonts w:eastAsia="Calibri"/>
        </w:rPr>
        <w:t xml:space="preserve"> </w:t>
      </w:r>
      <w:r w:rsidR="005A05FD">
        <w:rPr>
          <w:rFonts w:eastAsia="Calibri"/>
        </w:rPr>
        <w:t xml:space="preserve">The </w:t>
      </w:r>
      <w:r w:rsidR="00574F0F">
        <w:rPr>
          <w:rFonts w:eastAsia="Calibri"/>
        </w:rPr>
        <w:t>specificity</w:t>
      </w:r>
      <w:r w:rsidR="007344A4">
        <w:rPr>
          <w:rFonts w:eastAsia="Calibri"/>
        </w:rPr>
        <w:t xml:space="preserve"> was exceptionally low, </w:t>
      </w:r>
      <w:r w:rsidR="00574F0F">
        <w:rPr>
          <w:rFonts w:eastAsia="Calibri"/>
        </w:rPr>
        <w:t>about</w:t>
      </w:r>
      <w:r w:rsidR="007344A4">
        <w:rPr>
          <w:rFonts w:eastAsia="Calibri"/>
        </w:rPr>
        <w:t xml:space="preserve"> </w:t>
      </w:r>
      <w:r w:rsidR="00574F0F">
        <w:rPr>
          <w:rFonts w:eastAsia="Calibri"/>
        </w:rPr>
        <w:t>50</w:t>
      </w:r>
      <w:r w:rsidR="007344A4">
        <w:rPr>
          <w:rFonts w:eastAsia="Calibri"/>
        </w:rPr>
        <w:t>%</w:t>
      </w:r>
      <w:r w:rsidR="00481954">
        <w:rPr>
          <w:rFonts w:eastAsia="Calibri"/>
        </w:rPr>
        <w:t xml:space="preserve">. </w:t>
      </w:r>
      <w:r w:rsidR="00DB68A5">
        <w:rPr>
          <w:rFonts w:eastAsia="Calibri"/>
        </w:rPr>
        <w:t xml:space="preserve">The model had the </w:t>
      </w:r>
      <w:proofErr w:type="gramStart"/>
      <w:r w:rsidR="00DB68A5">
        <w:rPr>
          <w:rFonts w:eastAsia="Calibri"/>
        </w:rPr>
        <w:t>most true</w:t>
      </w:r>
      <w:proofErr w:type="gramEnd"/>
      <w:r w:rsidR="00DB68A5">
        <w:rPr>
          <w:rFonts w:eastAsia="Calibri"/>
        </w:rPr>
        <w:t xml:space="preserve"> </w:t>
      </w:r>
      <w:r w:rsidR="00DB68A5">
        <w:rPr>
          <w:rFonts w:eastAsia="Calibri"/>
        </w:rPr>
        <w:lastRenderedPageBreak/>
        <w:t xml:space="preserve">positive predictions by far with 27,307. This is greater than four times the amount the bagging model. The model also had many false positive predictions, which is why it performed so poorly. </w:t>
      </w:r>
    </w:p>
    <w:p w14:paraId="62CB0754" w14:textId="3A371C07" w:rsidR="00A95242" w:rsidRDefault="00A95242" w:rsidP="00B5661E">
      <w:pPr>
        <w:spacing w:after="218" w:line="480" w:lineRule="auto"/>
        <w:rPr>
          <w:rFonts w:eastAsia="Calibri"/>
        </w:rPr>
      </w:pPr>
      <w:r>
        <w:rPr>
          <w:rFonts w:eastAsia="Calibri"/>
        </w:rPr>
        <w:tab/>
      </w:r>
      <w:r w:rsidR="00E74DEB">
        <w:rPr>
          <w:rFonts w:eastAsia="Calibri"/>
        </w:rPr>
        <w:t>Some basic decision trees where built so it could be inspected how the models were likely separating the data</w:t>
      </w:r>
      <w:r w:rsidR="0075467E">
        <w:rPr>
          <w:rFonts w:eastAsia="Calibri"/>
        </w:rPr>
        <w:t xml:space="preserve">. </w:t>
      </w:r>
      <w:r w:rsidR="00B259A1">
        <w:rPr>
          <w:rFonts w:eastAsia="Calibri"/>
        </w:rPr>
        <w:t xml:space="preserve">The </w:t>
      </w:r>
      <w:r w:rsidR="002B6C96">
        <w:rPr>
          <w:rFonts w:eastAsia="Calibri"/>
        </w:rPr>
        <w:t xml:space="preserve">shopping point variable was very important for all of them. </w:t>
      </w:r>
      <w:r w:rsidR="00A14914">
        <w:rPr>
          <w:rFonts w:eastAsia="Calibri"/>
        </w:rPr>
        <w:t xml:space="preserve">This variable tracked how many times this customer had looked at pervious offerings. </w:t>
      </w:r>
      <w:r w:rsidR="0027529C">
        <w:rPr>
          <w:rFonts w:eastAsia="Calibri"/>
        </w:rPr>
        <w:t xml:space="preserve">It appears the more </w:t>
      </w:r>
      <w:r w:rsidR="00245E0A">
        <w:rPr>
          <w:rFonts w:eastAsia="Calibri"/>
        </w:rPr>
        <w:t xml:space="preserve">customers looked at different options, the more likely they were to purchase eventually. </w:t>
      </w:r>
      <w:r w:rsidR="00A2691F">
        <w:rPr>
          <w:rFonts w:eastAsia="Calibri"/>
        </w:rPr>
        <w:t xml:space="preserve">The models frequently separated on </w:t>
      </w:r>
      <w:r w:rsidR="00360508">
        <w:rPr>
          <w:rFonts w:eastAsia="Calibri"/>
        </w:rPr>
        <w:t>shopping points with 6, 7 and 8 views of</w:t>
      </w:r>
      <w:r w:rsidR="008F7C13">
        <w:rPr>
          <w:rFonts w:eastAsia="Calibri"/>
        </w:rPr>
        <w:t xml:space="preserve"> offerings. </w:t>
      </w:r>
      <w:r w:rsidR="00FE3F51">
        <w:rPr>
          <w:rFonts w:eastAsia="Calibri"/>
        </w:rPr>
        <w:t xml:space="preserve">This may support a theory that the more a customer is viewing </w:t>
      </w:r>
      <w:r w:rsidR="009703DB">
        <w:rPr>
          <w:rFonts w:eastAsia="Calibri"/>
        </w:rPr>
        <w:t>different options and revisiting the site, the more</w:t>
      </w:r>
      <w:r w:rsidR="00E52C49">
        <w:rPr>
          <w:rFonts w:eastAsia="Calibri"/>
        </w:rPr>
        <w:t xml:space="preserve"> </w:t>
      </w:r>
      <w:r w:rsidR="009703DB">
        <w:rPr>
          <w:rFonts w:eastAsia="Calibri"/>
        </w:rPr>
        <w:t xml:space="preserve">likely they are to commit. </w:t>
      </w:r>
    </w:p>
    <w:p w14:paraId="118EC298" w14:textId="2AA6C61F" w:rsidR="00BA5726" w:rsidRPr="00BA5726" w:rsidRDefault="00E11452" w:rsidP="00B73DD8">
      <w:pPr>
        <w:spacing w:after="218" w:line="480" w:lineRule="auto"/>
        <w:rPr>
          <w:rFonts w:eastAsia="Calibri"/>
        </w:rPr>
      </w:pPr>
      <w:r>
        <w:rPr>
          <w:rFonts w:eastAsia="Calibri"/>
        </w:rPr>
        <w:tab/>
        <w:t xml:space="preserve">The depth and amount of decision trees utilized for gradient </w:t>
      </w:r>
      <w:r w:rsidR="008B2205">
        <w:rPr>
          <w:rFonts w:eastAsia="Calibri"/>
        </w:rPr>
        <w:t>descent</w:t>
      </w:r>
      <w:r>
        <w:rPr>
          <w:rFonts w:eastAsia="Calibri"/>
        </w:rPr>
        <w:t xml:space="preserve"> and random forest makes inspecting them difficult. </w:t>
      </w:r>
      <w:r w:rsidR="000A65CD">
        <w:rPr>
          <w:rFonts w:eastAsia="Calibri"/>
        </w:rPr>
        <w:t xml:space="preserve">Tweaking the parameters of the Random Forest model yielded </w:t>
      </w:r>
      <w:r w:rsidR="00C11E5F">
        <w:rPr>
          <w:rFonts w:eastAsia="Calibri"/>
        </w:rPr>
        <w:t xml:space="preserve">varying results. The default </w:t>
      </w:r>
      <w:r w:rsidR="0052436E">
        <w:rPr>
          <w:rFonts w:eastAsia="Calibri"/>
        </w:rPr>
        <w:t xml:space="preserve">number of trees built for the Random Forest was 100, </w:t>
      </w:r>
      <w:r w:rsidR="00E6114C">
        <w:rPr>
          <w:rFonts w:eastAsia="Calibri"/>
        </w:rPr>
        <w:t xml:space="preserve">which </w:t>
      </w:r>
      <w:r w:rsidR="004752A9">
        <w:rPr>
          <w:rFonts w:eastAsia="Calibri"/>
        </w:rPr>
        <w:t xml:space="preserve">produced only two true cases on the training data and none on the validation. </w:t>
      </w:r>
      <w:r w:rsidR="006663D7">
        <w:rPr>
          <w:rFonts w:eastAsia="Calibri"/>
        </w:rPr>
        <w:t xml:space="preserve">There were too many trees </w:t>
      </w:r>
      <w:r w:rsidR="00490BDB">
        <w:rPr>
          <w:rFonts w:eastAsia="Calibri"/>
        </w:rPr>
        <w:t xml:space="preserve">with variables that don’t predict purchasing and a majority could not be formed by all the trees to produce a true prediction. </w:t>
      </w:r>
      <w:r w:rsidR="00F60063">
        <w:rPr>
          <w:rFonts w:eastAsia="Calibri"/>
        </w:rPr>
        <w:t xml:space="preserve">The results of displayed in the figures are from 30 decision trees. </w:t>
      </w:r>
      <w:r w:rsidR="00490BDB">
        <w:rPr>
          <w:rFonts w:eastAsia="Calibri"/>
        </w:rPr>
        <w:t xml:space="preserve"> </w:t>
      </w:r>
      <w:r w:rsidR="00E00B47">
        <w:rPr>
          <w:rFonts w:eastAsia="Calibri"/>
        </w:rPr>
        <w:t xml:space="preserve">With </w:t>
      </w:r>
      <w:r w:rsidR="004E3727">
        <w:rPr>
          <w:rFonts w:eastAsia="Calibri"/>
        </w:rPr>
        <w:t>less trees</w:t>
      </w:r>
      <w:r w:rsidR="0080290F">
        <w:rPr>
          <w:rFonts w:eastAsia="Calibri"/>
        </w:rPr>
        <w:t>,</w:t>
      </w:r>
      <w:r w:rsidR="004E3727">
        <w:rPr>
          <w:rFonts w:eastAsia="Calibri"/>
        </w:rPr>
        <w:t xml:space="preserve"> there is a be</w:t>
      </w:r>
      <w:r w:rsidR="00185667">
        <w:rPr>
          <w:rFonts w:eastAsia="Calibri"/>
        </w:rPr>
        <w:t xml:space="preserve">tter chance to form a majority. </w:t>
      </w:r>
      <w:r w:rsidR="009C3978">
        <w:rPr>
          <w:rFonts w:eastAsia="Calibri"/>
        </w:rPr>
        <w:t xml:space="preserve">Not all the variables are equally good predictors for a purchase, so the decision trees with bad variables won’t help. </w:t>
      </w:r>
      <w:r w:rsidR="00FF44A9">
        <w:rPr>
          <w:rFonts w:eastAsia="Calibri"/>
          <w:b/>
        </w:rPr>
        <w:tab/>
      </w:r>
      <w:r w:rsidR="00487026">
        <w:rPr>
          <w:rFonts w:eastAsia="Calibri"/>
        </w:rPr>
        <w:t xml:space="preserve"> </w:t>
      </w:r>
    </w:p>
    <w:p w14:paraId="2C382F21" w14:textId="0274D444" w:rsidR="003F167E" w:rsidRDefault="003F167E" w:rsidP="00B5661E">
      <w:pPr>
        <w:spacing w:after="218" w:line="480" w:lineRule="auto"/>
        <w:rPr>
          <w:rFonts w:eastAsia="Calibri"/>
          <w:b/>
        </w:rPr>
      </w:pPr>
      <w:r>
        <w:rPr>
          <w:rFonts w:eastAsia="Calibri"/>
          <w:b/>
        </w:rPr>
        <w:t>Conclusions and Takeaways</w:t>
      </w:r>
    </w:p>
    <w:p w14:paraId="1FECDDDB" w14:textId="2D34B1C3" w:rsidR="00F87F04" w:rsidRDefault="00B7601E" w:rsidP="00B73DD8">
      <w:pPr>
        <w:spacing w:after="218" w:line="480" w:lineRule="auto"/>
        <w:rPr>
          <w:rFonts w:eastAsia="Calibri"/>
        </w:rPr>
      </w:pPr>
      <w:r>
        <w:rPr>
          <w:rFonts w:eastAsia="Calibri"/>
          <w:b/>
        </w:rPr>
        <w:tab/>
      </w:r>
      <w:r w:rsidR="000572E8">
        <w:rPr>
          <w:rFonts w:eastAsia="Calibri"/>
        </w:rPr>
        <w:t xml:space="preserve"> </w:t>
      </w:r>
      <w:r w:rsidR="00AF4A83">
        <w:rPr>
          <w:rFonts w:eastAsia="Calibri"/>
        </w:rPr>
        <w:t>For the purpose of predictions, one would</w:t>
      </w:r>
      <w:r w:rsidR="00DA18FC">
        <w:rPr>
          <w:rFonts w:eastAsia="Calibri"/>
        </w:rPr>
        <w:t xml:space="preserve"> should not struggle to decide between the bagging and gradient boosting models. Their performance was nearly exact. </w:t>
      </w:r>
      <w:r w:rsidR="00815AEF">
        <w:rPr>
          <w:rFonts w:eastAsia="Calibri"/>
        </w:rPr>
        <w:t xml:space="preserve">It is out of the question however for the boosting and random forest models to be used. With more parameter tweaking, those poor performing models may even outperform the others, but not much time was </w:t>
      </w:r>
      <w:r w:rsidR="00815AEF">
        <w:rPr>
          <w:rFonts w:eastAsia="Calibri"/>
        </w:rPr>
        <w:lastRenderedPageBreak/>
        <w:t xml:space="preserve">invested to explore this. </w:t>
      </w:r>
      <w:r w:rsidR="00F87F04">
        <w:rPr>
          <w:rFonts w:eastAsia="Calibri"/>
        </w:rPr>
        <w:t xml:space="preserve">Any model with nodes or leaves, like neural networks and decision trees, have so much potential to tune that one could spend lots of time doing just that. </w:t>
      </w:r>
      <w:r w:rsidR="008129E8">
        <w:rPr>
          <w:rFonts w:eastAsia="Calibri"/>
        </w:rPr>
        <w:t>This of course can have negative consequences when the model get</w:t>
      </w:r>
      <w:r w:rsidR="007127B9">
        <w:rPr>
          <w:rFonts w:eastAsia="Calibri"/>
        </w:rPr>
        <w:t>s</w:t>
      </w:r>
      <w:r w:rsidR="008129E8">
        <w:rPr>
          <w:rFonts w:eastAsia="Calibri"/>
        </w:rPr>
        <w:t xml:space="preserve"> deployed. The tuning may have been optimized the model for this sample of data (both training and test), causing it to struggle on new data. </w:t>
      </w:r>
    </w:p>
    <w:p w14:paraId="1716BA46" w14:textId="1B9FD929" w:rsidR="00D95595" w:rsidRDefault="00BE7DB8" w:rsidP="00B73DD8">
      <w:pPr>
        <w:spacing w:after="218" w:line="480" w:lineRule="auto"/>
        <w:rPr>
          <w:rFonts w:eastAsia="Calibri"/>
        </w:rPr>
      </w:pPr>
      <w:r>
        <w:rPr>
          <w:rFonts w:eastAsia="Calibri"/>
        </w:rPr>
        <w:tab/>
        <w:t xml:space="preserve">From the inspectable decision trees, most of the accuracy is derived </w:t>
      </w:r>
      <w:r w:rsidR="00593A12">
        <w:rPr>
          <w:rFonts w:eastAsia="Calibri"/>
        </w:rPr>
        <w:t>from</w:t>
      </w:r>
      <w:r>
        <w:rPr>
          <w:rFonts w:eastAsia="Calibri"/>
        </w:rPr>
        <w:t xml:space="preserve"> </w:t>
      </w:r>
      <w:r w:rsidR="00A53562">
        <w:rPr>
          <w:rFonts w:eastAsia="Calibri"/>
        </w:rPr>
        <w:t>the shopping point variable.</w:t>
      </w:r>
      <w:r w:rsidR="00593A12">
        <w:rPr>
          <w:rFonts w:eastAsia="Calibri"/>
        </w:rPr>
        <w:t xml:space="preserve"> It seems the more a person views different insurance quotes the more </w:t>
      </w:r>
      <w:r w:rsidR="00D3263B">
        <w:rPr>
          <w:rFonts w:eastAsia="Calibri"/>
        </w:rPr>
        <w:t>likely</w:t>
      </w:r>
      <w:r w:rsidR="009924DF">
        <w:rPr>
          <w:rFonts w:eastAsia="Calibri"/>
        </w:rPr>
        <w:t xml:space="preserve"> they </w:t>
      </w:r>
      <w:r w:rsidR="0064553F">
        <w:rPr>
          <w:rFonts w:eastAsia="Calibri"/>
        </w:rPr>
        <w:t xml:space="preserve">end up buying one. </w:t>
      </w:r>
    </w:p>
    <w:p w14:paraId="52E63999" w14:textId="5EF0B0B6" w:rsidR="00B62DD0" w:rsidRDefault="00B62DD0" w:rsidP="00B62DD0">
      <w:pPr>
        <w:spacing w:after="218" w:line="480" w:lineRule="auto"/>
        <w:ind w:firstLine="720"/>
        <w:rPr>
          <w:rFonts w:eastAsia="Calibri"/>
        </w:rPr>
      </w:pPr>
      <w:r>
        <w:rPr>
          <w:rFonts w:eastAsia="Calibri"/>
        </w:rPr>
        <w:t xml:space="preserve">Since the data was sourced from </w:t>
      </w:r>
      <w:proofErr w:type="spellStart"/>
      <w:r>
        <w:rPr>
          <w:rFonts w:eastAsia="Calibri"/>
        </w:rPr>
        <w:t>Kaggle</w:t>
      </w:r>
      <w:proofErr w:type="spellEnd"/>
      <w:r>
        <w:rPr>
          <w:rFonts w:eastAsia="Calibri"/>
        </w:rPr>
        <w:t xml:space="preserve">, other’s analyses were also displayed. They appear to have success breaking the data into different training sections based on shopping point. It seems that treating someone who got a quote twice differently from someone that got 10 quotes is a successful strategy. </w:t>
      </w:r>
    </w:p>
    <w:p w14:paraId="48C857EC" w14:textId="62CCCC0C" w:rsidR="008A6EED" w:rsidRDefault="008A6EED" w:rsidP="00B73DD8">
      <w:pPr>
        <w:spacing w:after="218" w:line="480" w:lineRule="auto"/>
        <w:rPr>
          <w:rFonts w:eastAsia="Calibri"/>
        </w:rPr>
      </w:pPr>
      <w:r>
        <w:rPr>
          <w:rFonts w:eastAsia="Calibri"/>
        </w:rPr>
        <w:tab/>
        <w:t xml:space="preserve">There may be better ways to show the variables to a model allowing it to extract information. For example, there may be some variable interaction that makes a certain type of person very likely to purchase. </w:t>
      </w:r>
    </w:p>
    <w:p w14:paraId="6E3A02A0" w14:textId="14C7DFED" w:rsidR="001C62F0" w:rsidRPr="001E09AE" w:rsidRDefault="001C62F0" w:rsidP="00B73DD8">
      <w:pPr>
        <w:spacing w:after="218" w:line="480" w:lineRule="auto"/>
        <w:rPr>
          <w:rFonts w:eastAsia="Calibri"/>
        </w:rPr>
      </w:pPr>
      <w:r>
        <w:rPr>
          <w:rFonts w:eastAsia="Calibri"/>
        </w:rPr>
        <w:tab/>
        <w:t xml:space="preserve"> </w:t>
      </w:r>
    </w:p>
    <w:p w14:paraId="5C852EC7" w14:textId="77777777" w:rsidR="00074D86" w:rsidRDefault="00074D86" w:rsidP="00697EE5">
      <w:pPr>
        <w:spacing w:after="1"/>
        <w:jc w:val="center"/>
        <w:rPr>
          <w:rFonts w:eastAsia="Calibri"/>
          <w:sz w:val="22"/>
          <w:szCs w:val="22"/>
        </w:rPr>
      </w:pPr>
    </w:p>
    <w:p w14:paraId="7C606D38" w14:textId="77777777" w:rsidR="00074D86" w:rsidRDefault="00074D86" w:rsidP="00697EE5">
      <w:pPr>
        <w:spacing w:after="1"/>
        <w:jc w:val="center"/>
        <w:rPr>
          <w:rFonts w:eastAsia="Calibri"/>
          <w:sz w:val="22"/>
          <w:szCs w:val="22"/>
        </w:rPr>
      </w:pPr>
    </w:p>
    <w:p w14:paraId="1A4AF0E3" w14:textId="77777777" w:rsidR="00074D86" w:rsidRDefault="00074D86" w:rsidP="00697EE5">
      <w:pPr>
        <w:spacing w:after="1"/>
        <w:jc w:val="center"/>
        <w:rPr>
          <w:rFonts w:eastAsia="Calibri"/>
          <w:sz w:val="22"/>
          <w:szCs w:val="22"/>
        </w:rPr>
      </w:pPr>
    </w:p>
    <w:p w14:paraId="4807EB89" w14:textId="77777777" w:rsidR="00074D86" w:rsidRDefault="00074D86" w:rsidP="00697EE5">
      <w:pPr>
        <w:spacing w:after="1"/>
        <w:jc w:val="center"/>
        <w:rPr>
          <w:rFonts w:eastAsia="Calibri"/>
          <w:sz w:val="22"/>
          <w:szCs w:val="22"/>
        </w:rPr>
      </w:pPr>
    </w:p>
    <w:p w14:paraId="72E3D403" w14:textId="77777777" w:rsidR="00074D86" w:rsidRDefault="00074D86" w:rsidP="00697EE5">
      <w:pPr>
        <w:spacing w:after="1"/>
        <w:jc w:val="center"/>
        <w:rPr>
          <w:rFonts w:eastAsia="Calibri"/>
          <w:sz w:val="22"/>
          <w:szCs w:val="22"/>
        </w:rPr>
      </w:pPr>
    </w:p>
    <w:p w14:paraId="294970DA" w14:textId="77777777" w:rsidR="00074D86" w:rsidRDefault="00074D86" w:rsidP="00697EE5">
      <w:pPr>
        <w:spacing w:after="1"/>
        <w:jc w:val="center"/>
        <w:rPr>
          <w:rFonts w:eastAsia="Calibri"/>
          <w:sz w:val="22"/>
          <w:szCs w:val="22"/>
        </w:rPr>
      </w:pPr>
    </w:p>
    <w:p w14:paraId="017B151E" w14:textId="77777777" w:rsidR="00074D86" w:rsidRDefault="00074D86" w:rsidP="00697EE5">
      <w:pPr>
        <w:spacing w:after="1"/>
        <w:jc w:val="center"/>
        <w:rPr>
          <w:rFonts w:eastAsia="Calibri"/>
          <w:sz w:val="22"/>
          <w:szCs w:val="22"/>
        </w:rPr>
      </w:pPr>
    </w:p>
    <w:p w14:paraId="78770266" w14:textId="77777777" w:rsidR="00012C91" w:rsidRDefault="00012C91" w:rsidP="00697EE5">
      <w:pPr>
        <w:spacing w:after="1"/>
        <w:jc w:val="center"/>
        <w:rPr>
          <w:rFonts w:eastAsia="Calibri"/>
          <w:sz w:val="22"/>
          <w:szCs w:val="22"/>
        </w:rPr>
      </w:pPr>
    </w:p>
    <w:p w14:paraId="08A406B5" w14:textId="77777777" w:rsidR="00012C91" w:rsidRDefault="00012C91" w:rsidP="00697EE5">
      <w:pPr>
        <w:spacing w:after="1"/>
        <w:jc w:val="center"/>
        <w:rPr>
          <w:rFonts w:eastAsia="Calibri"/>
          <w:sz w:val="22"/>
          <w:szCs w:val="22"/>
        </w:rPr>
      </w:pPr>
    </w:p>
    <w:p w14:paraId="17A206C7" w14:textId="77777777" w:rsidR="00012C91" w:rsidRDefault="00012C91" w:rsidP="00697EE5">
      <w:pPr>
        <w:spacing w:after="1"/>
        <w:jc w:val="center"/>
        <w:rPr>
          <w:rFonts w:eastAsia="Calibri"/>
          <w:sz w:val="22"/>
          <w:szCs w:val="22"/>
        </w:rPr>
      </w:pPr>
    </w:p>
    <w:p w14:paraId="3DEABC89" w14:textId="77777777" w:rsidR="00012C91" w:rsidRDefault="00012C91" w:rsidP="00697EE5">
      <w:pPr>
        <w:spacing w:after="1"/>
        <w:jc w:val="center"/>
        <w:rPr>
          <w:rFonts w:eastAsia="Calibri"/>
          <w:sz w:val="22"/>
          <w:szCs w:val="22"/>
        </w:rPr>
      </w:pPr>
    </w:p>
    <w:p w14:paraId="714FAF1B" w14:textId="77777777" w:rsidR="00012C91" w:rsidRDefault="00012C91" w:rsidP="00697EE5">
      <w:pPr>
        <w:spacing w:after="1"/>
        <w:jc w:val="center"/>
        <w:rPr>
          <w:rFonts w:eastAsia="Calibri"/>
          <w:sz w:val="22"/>
          <w:szCs w:val="22"/>
        </w:rPr>
      </w:pPr>
    </w:p>
    <w:p w14:paraId="40CA55B9" w14:textId="2D4776BF" w:rsidR="00CD080E" w:rsidRDefault="00ED0876" w:rsidP="00147981">
      <w:pPr>
        <w:spacing w:after="1"/>
        <w:jc w:val="center"/>
        <w:rPr>
          <w:rFonts w:eastAsia="Calibri"/>
          <w:sz w:val="22"/>
          <w:szCs w:val="22"/>
        </w:rPr>
      </w:pPr>
      <w:bookmarkStart w:id="1" w:name="_GoBack"/>
      <w:bookmarkEnd w:id="1"/>
      <w:r w:rsidRPr="00ED0876">
        <w:rPr>
          <w:rFonts w:eastAsia="Calibri"/>
          <w:sz w:val="22"/>
          <w:szCs w:val="22"/>
        </w:rPr>
        <w:t>Appendix</w:t>
      </w:r>
      <w:r w:rsidR="00CD080E">
        <w:rPr>
          <w:rFonts w:eastAsia="Calibri"/>
          <w:sz w:val="22"/>
          <w:szCs w:val="22"/>
        </w:rPr>
        <w:t xml:space="preserve"> A</w:t>
      </w:r>
    </w:p>
    <w:p w14:paraId="21794291" w14:textId="77777777" w:rsidR="008C221B" w:rsidRDefault="008C221B" w:rsidP="00697EE5">
      <w:pPr>
        <w:spacing w:after="1"/>
        <w:jc w:val="center"/>
        <w:rPr>
          <w:rFonts w:eastAsia="Calibri"/>
          <w:sz w:val="22"/>
          <w:szCs w:val="22"/>
        </w:rPr>
      </w:pPr>
    </w:p>
    <w:p w14:paraId="43FB88D2" w14:textId="77777777" w:rsidR="008C221B" w:rsidRDefault="008C221B" w:rsidP="00697EE5">
      <w:pPr>
        <w:spacing w:after="1"/>
        <w:jc w:val="center"/>
        <w:rPr>
          <w:rFonts w:eastAsia="Calibri"/>
          <w:sz w:val="22"/>
          <w:szCs w:val="22"/>
        </w:rPr>
      </w:pPr>
    </w:p>
    <w:p w14:paraId="0B2D88F8" w14:textId="5CAE621D" w:rsidR="001D22C1" w:rsidRDefault="00482750" w:rsidP="008C221B">
      <w:pPr>
        <w:spacing w:after="1"/>
        <w:rPr>
          <w:rFonts w:eastAsia="Calibri"/>
          <w:sz w:val="22"/>
          <w:szCs w:val="22"/>
        </w:rPr>
      </w:pPr>
      <w:r>
        <w:rPr>
          <w:rFonts w:eastAsia="Calibri"/>
          <w:sz w:val="22"/>
          <w:szCs w:val="22"/>
        </w:rPr>
        <w:t>Figure 1.</w:t>
      </w:r>
    </w:p>
    <w:tbl>
      <w:tblPr>
        <w:tblStyle w:val="TableGrid"/>
        <w:tblW w:w="0" w:type="auto"/>
        <w:tblLook w:val="04A0" w:firstRow="1" w:lastRow="0" w:firstColumn="1" w:lastColumn="0" w:noHBand="0" w:noVBand="1"/>
      </w:tblPr>
      <w:tblGrid>
        <w:gridCol w:w="1875"/>
        <w:gridCol w:w="1880"/>
        <w:gridCol w:w="1923"/>
        <w:gridCol w:w="1949"/>
        <w:gridCol w:w="1949"/>
      </w:tblGrid>
      <w:tr w:rsidR="004F0612" w:rsidRPr="00524C2F" w14:paraId="0681286D" w14:textId="77777777" w:rsidTr="00524C2F">
        <w:trPr>
          <w:trHeight w:val="287"/>
        </w:trPr>
        <w:tc>
          <w:tcPr>
            <w:tcW w:w="1939" w:type="dxa"/>
            <w:vAlign w:val="center"/>
          </w:tcPr>
          <w:p w14:paraId="35F49036" w14:textId="41DD7C22" w:rsidR="004F0612" w:rsidRPr="00524C2F" w:rsidRDefault="004F0612" w:rsidP="00524C2F">
            <w:pPr>
              <w:spacing w:after="1"/>
              <w:jc w:val="center"/>
              <w:rPr>
                <w:rFonts w:ascii="Times" w:eastAsia="Calibri" w:hAnsi="Times"/>
                <w:b/>
              </w:rPr>
            </w:pPr>
            <w:r w:rsidRPr="00524C2F">
              <w:rPr>
                <w:rFonts w:ascii="Times" w:eastAsia="Calibri" w:hAnsi="Times"/>
                <w:b/>
              </w:rPr>
              <w:t>Number</w:t>
            </w:r>
          </w:p>
        </w:tc>
        <w:tc>
          <w:tcPr>
            <w:tcW w:w="1944" w:type="dxa"/>
            <w:vAlign w:val="center"/>
          </w:tcPr>
          <w:p w14:paraId="024D395F" w14:textId="68EFF9C5" w:rsidR="004F0612" w:rsidRPr="00524C2F" w:rsidRDefault="004F0612" w:rsidP="00524C2F">
            <w:pPr>
              <w:spacing w:after="1"/>
              <w:jc w:val="center"/>
              <w:rPr>
                <w:rFonts w:ascii="Times" w:eastAsia="Calibri" w:hAnsi="Times"/>
                <w:b/>
              </w:rPr>
            </w:pPr>
            <w:r w:rsidRPr="00524C2F">
              <w:rPr>
                <w:rFonts w:ascii="Times" w:eastAsia="Calibri" w:hAnsi="Times"/>
                <w:b/>
              </w:rPr>
              <w:t>Model</w:t>
            </w:r>
          </w:p>
        </w:tc>
        <w:tc>
          <w:tcPr>
            <w:tcW w:w="1687" w:type="dxa"/>
            <w:vAlign w:val="center"/>
          </w:tcPr>
          <w:p w14:paraId="5049D604" w14:textId="3CE8683C" w:rsidR="004F0612" w:rsidRPr="00524C2F" w:rsidRDefault="004F0612" w:rsidP="00524C2F">
            <w:pPr>
              <w:spacing w:after="1"/>
              <w:jc w:val="center"/>
              <w:rPr>
                <w:rFonts w:ascii="Times" w:eastAsia="Calibri" w:hAnsi="Times"/>
                <w:b/>
              </w:rPr>
            </w:pPr>
            <w:r w:rsidRPr="00524C2F">
              <w:rPr>
                <w:rFonts w:ascii="Times" w:eastAsia="Calibri" w:hAnsi="Times"/>
                <w:b/>
              </w:rPr>
              <w:t>Misclassification</w:t>
            </w:r>
          </w:p>
        </w:tc>
        <w:tc>
          <w:tcPr>
            <w:tcW w:w="2003" w:type="dxa"/>
            <w:vAlign w:val="center"/>
          </w:tcPr>
          <w:p w14:paraId="679E9C25" w14:textId="6B6301D2" w:rsidR="004F0612" w:rsidRPr="00524C2F" w:rsidRDefault="004F0612" w:rsidP="00524C2F">
            <w:pPr>
              <w:spacing w:after="1"/>
              <w:jc w:val="center"/>
              <w:rPr>
                <w:rFonts w:ascii="Times" w:eastAsia="Calibri" w:hAnsi="Times"/>
                <w:b/>
              </w:rPr>
            </w:pPr>
            <w:r w:rsidRPr="00524C2F">
              <w:rPr>
                <w:rFonts w:ascii="Times" w:eastAsia="Calibri" w:hAnsi="Times"/>
                <w:b/>
              </w:rPr>
              <w:t>Sensitivity</w:t>
            </w:r>
          </w:p>
        </w:tc>
        <w:tc>
          <w:tcPr>
            <w:tcW w:w="2003" w:type="dxa"/>
            <w:vAlign w:val="center"/>
          </w:tcPr>
          <w:p w14:paraId="4AD91ED8" w14:textId="1A41E6CD" w:rsidR="004F0612" w:rsidRPr="00524C2F" w:rsidRDefault="004F0612" w:rsidP="00524C2F">
            <w:pPr>
              <w:spacing w:after="1"/>
              <w:jc w:val="center"/>
              <w:rPr>
                <w:rFonts w:ascii="Times" w:eastAsia="Calibri" w:hAnsi="Times"/>
                <w:b/>
              </w:rPr>
            </w:pPr>
            <w:r w:rsidRPr="00524C2F">
              <w:rPr>
                <w:rFonts w:ascii="Times" w:eastAsia="Calibri" w:hAnsi="Times"/>
                <w:b/>
              </w:rPr>
              <w:t>Specificity</w:t>
            </w:r>
          </w:p>
        </w:tc>
      </w:tr>
      <w:tr w:rsidR="004F0612" w:rsidRPr="00524C2F" w14:paraId="0BC65084" w14:textId="77777777" w:rsidTr="00524C2F">
        <w:tc>
          <w:tcPr>
            <w:tcW w:w="1939" w:type="dxa"/>
            <w:vAlign w:val="center"/>
          </w:tcPr>
          <w:p w14:paraId="23F89CEA" w14:textId="6C1C4643" w:rsidR="004F0612" w:rsidRPr="00524C2F" w:rsidRDefault="004F0612" w:rsidP="00524C2F">
            <w:pPr>
              <w:spacing w:after="1"/>
              <w:jc w:val="center"/>
              <w:rPr>
                <w:rFonts w:ascii="Times" w:eastAsia="Calibri" w:hAnsi="Times"/>
              </w:rPr>
            </w:pPr>
            <w:r w:rsidRPr="00524C2F">
              <w:rPr>
                <w:rFonts w:ascii="Times" w:eastAsia="Calibri" w:hAnsi="Times"/>
              </w:rPr>
              <w:t>1</w:t>
            </w:r>
          </w:p>
        </w:tc>
        <w:tc>
          <w:tcPr>
            <w:tcW w:w="1944" w:type="dxa"/>
            <w:vAlign w:val="center"/>
          </w:tcPr>
          <w:p w14:paraId="13A88325" w14:textId="10C9C36C" w:rsidR="004F0612" w:rsidRPr="00524C2F" w:rsidRDefault="004F0612" w:rsidP="00524C2F">
            <w:pPr>
              <w:spacing w:after="1"/>
              <w:jc w:val="center"/>
              <w:rPr>
                <w:rFonts w:ascii="Times" w:eastAsia="Calibri" w:hAnsi="Times"/>
              </w:rPr>
            </w:pPr>
            <w:r w:rsidRPr="00524C2F">
              <w:rPr>
                <w:rFonts w:ascii="Times" w:eastAsia="Calibri" w:hAnsi="Times"/>
              </w:rPr>
              <w:t>Bagging</w:t>
            </w:r>
          </w:p>
        </w:tc>
        <w:tc>
          <w:tcPr>
            <w:tcW w:w="1687" w:type="dxa"/>
            <w:vAlign w:val="center"/>
          </w:tcPr>
          <w:p w14:paraId="255FD7C8" w14:textId="72604B59" w:rsidR="004F0612" w:rsidRPr="00524C2F" w:rsidRDefault="0027485A" w:rsidP="00524C2F">
            <w:pPr>
              <w:spacing w:after="1"/>
              <w:jc w:val="center"/>
              <w:rPr>
                <w:rFonts w:ascii="Times" w:hAnsi="Times"/>
                <w:color w:val="000000"/>
              </w:rPr>
            </w:pPr>
            <w:r w:rsidRPr="00524C2F">
              <w:rPr>
                <w:rFonts w:ascii="Times" w:hAnsi="Times"/>
                <w:color w:val="000000"/>
              </w:rPr>
              <w:t>.133</w:t>
            </w:r>
          </w:p>
        </w:tc>
        <w:tc>
          <w:tcPr>
            <w:tcW w:w="2003" w:type="dxa"/>
            <w:vAlign w:val="center"/>
          </w:tcPr>
          <w:p w14:paraId="42BBD684" w14:textId="3BA433B1" w:rsidR="004F0612" w:rsidRPr="00524C2F" w:rsidRDefault="004F0612" w:rsidP="00524C2F">
            <w:pPr>
              <w:spacing w:after="1"/>
              <w:jc w:val="center"/>
              <w:rPr>
                <w:rFonts w:ascii="Times" w:eastAsia="Calibri" w:hAnsi="Times"/>
              </w:rPr>
            </w:pPr>
            <w:r w:rsidRPr="00524C2F">
              <w:rPr>
                <w:rFonts w:ascii="Times" w:hAnsi="Times"/>
                <w:color w:val="000000"/>
              </w:rPr>
              <w:t>0.214</w:t>
            </w:r>
          </w:p>
        </w:tc>
        <w:tc>
          <w:tcPr>
            <w:tcW w:w="2003" w:type="dxa"/>
            <w:vAlign w:val="center"/>
          </w:tcPr>
          <w:p w14:paraId="3B216902" w14:textId="76AA189A" w:rsidR="004F0612" w:rsidRPr="00524C2F" w:rsidRDefault="004F0612" w:rsidP="00524C2F">
            <w:pPr>
              <w:spacing w:after="1"/>
              <w:jc w:val="center"/>
              <w:rPr>
                <w:rFonts w:ascii="Times" w:eastAsia="Calibri" w:hAnsi="Times"/>
              </w:rPr>
            </w:pPr>
            <w:r w:rsidRPr="00524C2F">
              <w:rPr>
                <w:rFonts w:ascii="Times" w:hAnsi="Times"/>
                <w:color w:val="000000"/>
              </w:rPr>
              <w:t>0.979</w:t>
            </w:r>
          </w:p>
        </w:tc>
      </w:tr>
      <w:tr w:rsidR="004F0612" w:rsidRPr="00524C2F" w14:paraId="3B59A612" w14:textId="77777777" w:rsidTr="00524C2F">
        <w:tc>
          <w:tcPr>
            <w:tcW w:w="1939" w:type="dxa"/>
            <w:vAlign w:val="center"/>
          </w:tcPr>
          <w:p w14:paraId="520B82D0" w14:textId="13C065BD" w:rsidR="004F0612" w:rsidRPr="00524C2F" w:rsidRDefault="004F0612" w:rsidP="00524C2F">
            <w:pPr>
              <w:spacing w:after="1"/>
              <w:jc w:val="center"/>
              <w:rPr>
                <w:rFonts w:ascii="Times" w:eastAsia="Calibri" w:hAnsi="Times"/>
              </w:rPr>
            </w:pPr>
            <w:r w:rsidRPr="00524C2F">
              <w:rPr>
                <w:rFonts w:ascii="Times" w:eastAsia="Calibri" w:hAnsi="Times"/>
              </w:rPr>
              <w:t>2</w:t>
            </w:r>
          </w:p>
        </w:tc>
        <w:tc>
          <w:tcPr>
            <w:tcW w:w="1944" w:type="dxa"/>
            <w:vAlign w:val="center"/>
          </w:tcPr>
          <w:p w14:paraId="1EA63B82" w14:textId="275AAF72" w:rsidR="004F0612" w:rsidRPr="00524C2F" w:rsidRDefault="004F0612" w:rsidP="00524C2F">
            <w:pPr>
              <w:spacing w:after="1"/>
              <w:jc w:val="center"/>
              <w:rPr>
                <w:rFonts w:ascii="Times" w:eastAsia="Calibri" w:hAnsi="Times"/>
              </w:rPr>
            </w:pPr>
            <w:r w:rsidRPr="00524C2F">
              <w:rPr>
                <w:rFonts w:ascii="Times" w:eastAsia="Calibri" w:hAnsi="Times"/>
              </w:rPr>
              <w:t>Boosting</w:t>
            </w:r>
          </w:p>
        </w:tc>
        <w:tc>
          <w:tcPr>
            <w:tcW w:w="1687" w:type="dxa"/>
            <w:vAlign w:val="center"/>
          </w:tcPr>
          <w:p w14:paraId="553FD08D" w14:textId="73377AC8" w:rsidR="004F0612" w:rsidRPr="00524C2F" w:rsidRDefault="0027485A" w:rsidP="00524C2F">
            <w:pPr>
              <w:spacing w:after="1"/>
              <w:jc w:val="center"/>
              <w:rPr>
                <w:rFonts w:ascii="Times" w:hAnsi="Times"/>
                <w:color w:val="000000"/>
              </w:rPr>
            </w:pPr>
            <w:r w:rsidRPr="00524C2F">
              <w:rPr>
                <w:rFonts w:ascii="Times" w:hAnsi="Times"/>
                <w:color w:val="000000"/>
              </w:rPr>
              <w:t>.428</w:t>
            </w:r>
          </w:p>
        </w:tc>
        <w:tc>
          <w:tcPr>
            <w:tcW w:w="2003" w:type="dxa"/>
            <w:vAlign w:val="center"/>
          </w:tcPr>
          <w:p w14:paraId="6A45AAD0" w14:textId="68E5DC42" w:rsidR="004F0612" w:rsidRPr="00524C2F" w:rsidRDefault="004F0612" w:rsidP="00524C2F">
            <w:pPr>
              <w:spacing w:after="1"/>
              <w:jc w:val="center"/>
              <w:rPr>
                <w:rFonts w:ascii="Times" w:eastAsia="Calibri" w:hAnsi="Times"/>
              </w:rPr>
            </w:pPr>
            <w:r w:rsidRPr="00524C2F">
              <w:rPr>
                <w:rFonts w:ascii="Times" w:hAnsi="Times"/>
                <w:color w:val="000000"/>
              </w:rPr>
              <w:t>0.938</w:t>
            </w:r>
          </w:p>
        </w:tc>
        <w:tc>
          <w:tcPr>
            <w:tcW w:w="2003" w:type="dxa"/>
            <w:vAlign w:val="center"/>
          </w:tcPr>
          <w:p w14:paraId="0DB6DD6F" w14:textId="6936AD30" w:rsidR="004F0612" w:rsidRPr="00524C2F" w:rsidRDefault="00C06B89" w:rsidP="00524C2F">
            <w:pPr>
              <w:spacing w:after="1"/>
              <w:jc w:val="center"/>
              <w:rPr>
                <w:rFonts w:ascii="Times" w:eastAsia="Calibri" w:hAnsi="Times"/>
              </w:rPr>
            </w:pPr>
            <w:r w:rsidRPr="00524C2F">
              <w:rPr>
                <w:rFonts w:ascii="Times" w:hAnsi="Times"/>
                <w:color w:val="000000"/>
              </w:rPr>
              <w:t>0.509</w:t>
            </w:r>
          </w:p>
        </w:tc>
      </w:tr>
      <w:tr w:rsidR="004F0612" w:rsidRPr="00524C2F" w14:paraId="6794B27E" w14:textId="77777777" w:rsidTr="00524C2F">
        <w:tc>
          <w:tcPr>
            <w:tcW w:w="1939" w:type="dxa"/>
            <w:vAlign w:val="center"/>
          </w:tcPr>
          <w:p w14:paraId="7944C399" w14:textId="570BBEA1" w:rsidR="004F0612" w:rsidRPr="00524C2F" w:rsidRDefault="004F0612" w:rsidP="00524C2F">
            <w:pPr>
              <w:spacing w:after="1"/>
              <w:jc w:val="center"/>
              <w:rPr>
                <w:rFonts w:ascii="Times" w:eastAsia="Calibri" w:hAnsi="Times"/>
              </w:rPr>
            </w:pPr>
            <w:r w:rsidRPr="00524C2F">
              <w:rPr>
                <w:rFonts w:ascii="Times" w:eastAsia="Calibri" w:hAnsi="Times"/>
              </w:rPr>
              <w:t>3</w:t>
            </w:r>
          </w:p>
        </w:tc>
        <w:tc>
          <w:tcPr>
            <w:tcW w:w="1944" w:type="dxa"/>
            <w:vAlign w:val="center"/>
          </w:tcPr>
          <w:p w14:paraId="5E10B439" w14:textId="5D097E81" w:rsidR="004F0612" w:rsidRPr="00524C2F" w:rsidRDefault="004F0612" w:rsidP="00524C2F">
            <w:pPr>
              <w:spacing w:after="1"/>
              <w:jc w:val="center"/>
              <w:rPr>
                <w:rFonts w:ascii="Times" w:eastAsia="Calibri" w:hAnsi="Times"/>
              </w:rPr>
            </w:pPr>
            <w:r w:rsidRPr="00524C2F">
              <w:rPr>
                <w:rFonts w:ascii="Times" w:eastAsia="Calibri" w:hAnsi="Times"/>
              </w:rPr>
              <w:t>Random Forest</w:t>
            </w:r>
          </w:p>
        </w:tc>
        <w:tc>
          <w:tcPr>
            <w:tcW w:w="1687" w:type="dxa"/>
            <w:vAlign w:val="center"/>
          </w:tcPr>
          <w:p w14:paraId="41530872" w14:textId="45D30672" w:rsidR="004F0612" w:rsidRPr="00524C2F" w:rsidRDefault="00AE6DB2" w:rsidP="00524C2F">
            <w:pPr>
              <w:spacing w:after="1"/>
              <w:jc w:val="center"/>
              <w:rPr>
                <w:rFonts w:ascii="Times" w:eastAsia="Calibri" w:hAnsi="Times"/>
              </w:rPr>
            </w:pPr>
            <w:r w:rsidRPr="00524C2F">
              <w:rPr>
                <w:rFonts w:ascii="Times" w:eastAsia="Calibri" w:hAnsi="Times"/>
              </w:rPr>
              <w:t>.144</w:t>
            </w:r>
          </w:p>
        </w:tc>
        <w:tc>
          <w:tcPr>
            <w:tcW w:w="2003" w:type="dxa"/>
            <w:vAlign w:val="center"/>
          </w:tcPr>
          <w:p w14:paraId="41DEE16C" w14:textId="0C30A5BD" w:rsidR="004F0612" w:rsidRPr="00524C2F" w:rsidRDefault="004F0612" w:rsidP="00524C2F">
            <w:pPr>
              <w:spacing w:after="1"/>
              <w:jc w:val="center"/>
              <w:rPr>
                <w:rFonts w:ascii="Times" w:eastAsia="Calibri" w:hAnsi="Times"/>
              </w:rPr>
            </w:pPr>
            <w:r w:rsidRPr="00524C2F">
              <w:rPr>
                <w:rFonts w:ascii="Times" w:eastAsia="Calibri" w:hAnsi="Times"/>
              </w:rPr>
              <w:t>0.018</w:t>
            </w:r>
          </w:p>
        </w:tc>
        <w:tc>
          <w:tcPr>
            <w:tcW w:w="2003" w:type="dxa"/>
            <w:vAlign w:val="center"/>
          </w:tcPr>
          <w:p w14:paraId="1E7AC999" w14:textId="6AA4BB29" w:rsidR="004F0612" w:rsidRPr="00524C2F" w:rsidRDefault="004F0612" w:rsidP="00524C2F">
            <w:pPr>
              <w:spacing w:after="1"/>
              <w:jc w:val="center"/>
              <w:rPr>
                <w:rFonts w:ascii="Times" w:eastAsia="Calibri" w:hAnsi="Times"/>
              </w:rPr>
            </w:pPr>
            <w:r w:rsidRPr="00524C2F">
              <w:rPr>
                <w:rFonts w:ascii="Times" w:eastAsia="Calibri" w:hAnsi="Times"/>
              </w:rPr>
              <w:t>0.998</w:t>
            </w:r>
          </w:p>
        </w:tc>
      </w:tr>
      <w:tr w:rsidR="004F0612" w:rsidRPr="00524C2F" w14:paraId="49B7E8EB" w14:textId="77777777" w:rsidTr="00524C2F">
        <w:tc>
          <w:tcPr>
            <w:tcW w:w="1939" w:type="dxa"/>
            <w:vAlign w:val="center"/>
          </w:tcPr>
          <w:p w14:paraId="0B6E175D" w14:textId="789CFE73" w:rsidR="004F0612" w:rsidRPr="00524C2F" w:rsidRDefault="004F0612" w:rsidP="00524C2F">
            <w:pPr>
              <w:spacing w:after="1"/>
              <w:jc w:val="center"/>
              <w:rPr>
                <w:rFonts w:ascii="Times" w:eastAsia="Calibri" w:hAnsi="Times"/>
              </w:rPr>
            </w:pPr>
            <w:r w:rsidRPr="00524C2F">
              <w:rPr>
                <w:rFonts w:ascii="Times" w:eastAsia="Calibri" w:hAnsi="Times"/>
              </w:rPr>
              <w:t>4</w:t>
            </w:r>
          </w:p>
        </w:tc>
        <w:tc>
          <w:tcPr>
            <w:tcW w:w="1944" w:type="dxa"/>
            <w:vAlign w:val="center"/>
          </w:tcPr>
          <w:p w14:paraId="1983095A" w14:textId="50470FC0" w:rsidR="004F0612" w:rsidRPr="00524C2F" w:rsidRDefault="004F0612" w:rsidP="00524C2F">
            <w:pPr>
              <w:spacing w:after="1"/>
              <w:jc w:val="center"/>
              <w:rPr>
                <w:rFonts w:ascii="Times" w:eastAsia="Calibri" w:hAnsi="Times"/>
              </w:rPr>
            </w:pPr>
            <w:r w:rsidRPr="00524C2F">
              <w:rPr>
                <w:rFonts w:ascii="Times" w:eastAsia="Calibri" w:hAnsi="Times"/>
              </w:rPr>
              <w:t>Gradient Boosting</w:t>
            </w:r>
          </w:p>
        </w:tc>
        <w:tc>
          <w:tcPr>
            <w:tcW w:w="1687" w:type="dxa"/>
            <w:vAlign w:val="center"/>
          </w:tcPr>
          <w:p w14:paraId="7413FB18" w14:textId="2AA98EAB" w:rsidR="004F0612" w:rsidRPr="00524C2F" w:rsidRDefault="00AE6DB2" w:rsidP="00524C2F">
            <w:pPr>
              <w:spacing w:after="1"/>
              <w:jc w:val="center"/>
              <w:rPr>
                <w:rFonts w:ascii="Times" w:eastAsia="Calibri" w:hAnsi="Times"/>
              </w:rPr>
            </w:pPr>
            <w:r w:rsidRPr="00524C2F">
              <w:rPr>
                <w:rFonts w:ascii="Times" w:eastAsia="Calibri" w:hAnsi="Times"/>
              </w:rPr>
              <w:t>.133</w:t>
            </w:r>
          </w:p>
        </w:tc>
        <w:tc>
          <w:tcPr>
            <w:tcW w:w="2003" w:type="dxa"/>
            <w:vAlign w:val="center"/>
          </w:tcPr>
          <w:p w14:paraId="530A8EDF" w14:textId="2977CD84" w:rsidR="004F0612" w:rsidRPr="00524C2F" w:rsidRDefault="004F0612" w:rsidP="00524C2F">
            <w:pPr>
              <w:spacing w:after="1"/>
              <w:jc w:val="center"/>
              <w:rPr>
                <w:rFonts w:ascii="Times" w:eastAsia="Calibri" w:hAnsi="Times"/>
              </w:rPr>
            </w:pPr>
            <w:r w:rsidRPr="00524C2F">
              <w:rPr>
                <w:rFonts w:ascii="Times" w:eastAsia="Calibri" w:hAnsi="Times"/>
              </w:rPr>
              <w:t>.22</w:t>
            </w:r>
          </w:p>
        </w:tc>
        <w:tc>
          <w:tcPr>
            <w:tcW w:w="2003" w:type="dxa"/>
            <w:vAlign w:val="center"/>
          </w:tcPr>
          <w:p w14:paraId="5717DE4C" w14:textId="40BB6409" w:rsidR="004F0612" w:rsidRPr="00524C2F" w:rsidRDefault="004F0612" w:rsidP="00524C2F">
            <w:pPr>
              <w:spacing w:after="1"/>
              <w:jc w:val="center"/>
              <w:rPr>
                <w:rFonts w:ascii="Times" w:eastAsia="Calibri" w:hAnsi="Times"/>
              </w:rPr>
            </w:pPr>
            <w:r w:rsidRPr="00524C2F">
              <w:rPr>
                <w:rFonts w:ascii="Times" w:eastAsia="Calibri" w:hAnsi="Times"/>
              </w:rPr>
              <w:t>.978</w:t>
            </w:r>
          </w:p>
        </w:tc>
      </w:tr>
    </w:tbl>
    <w:p w14:paraId="6CEC5C1F" w14:textId="77777777" w:rsidR="001D22C1" w:rsidRPr="00524C2F" w:rsidRDefault="001D22C1" w:rsidP="008C221B">
      <w:pPr>
        <w:spacing w:after="1"/>
        <w:rPr>
          <w:rFonts w:ascii="Times" w:eastAsia="Calibri" w:hAnsi="Times"/>
        </w:rPr>
      </w:pPr>
    </w:p>
    <w:p w14:paraId="6B3ECB07" w14:textId="77777777" w:rsidR="001E08D7" w:rsidRPr="00524C2F" w:rsidRDefault="001E08D7" w:rsidP="008C221B">
      <w:pPr>
        <w:spacing w:after="1"/>
        <w:rPr>
          <w:rFonts w:ascii="Times" w:eastAsia="Calibri" w:hAnsi="Times"/>
        </w:rPr>
      </w:pPr>
    </w:p>
    <w:p w14:paraId="774A0A16" w14:textId="77777777" w:rsidR="00B70AC6" w:rsidRPr="00524C2F" w:rsidRDefault="00B70AC6" w:rsidP="008C221B">
      <w:pPr>
        <w:spacing w:after="1"/>
        <w:rPr>
          <w:rFonts w:ascii="Times" w:eastAsia="Calibri" w:hAnsi="Times"/>
        </w:rPr>
      </w:pPr>
    </w:p>
    <w:p w14:paraId="6E71D95D" w14:textId="77777777" w:rsidR="00B70AC6" w:rsidRPr="00524C2F" w:rsidRDefault="00B70AC6" w:rsidP="008C221B">
      <w:pPr>
        <w:spacing w:after="1"/>
        <w:rPr>
          <w:rFonts w:ascii="Times" w:eastAsia="Calibri" w:hAnsi="Times"/>
        </w:rPr>
      </w:pPr>
    </w:p>
    <w:p w14:paraId="20ACA9DE" w14:textId="77777777" w:rsidR="00B70AC6" w:rsidRPr="00524C2F" w:rsidRDefault="00B70AC6" w:rsidP="008C221B">
      <w:pPr>
        <w:spacing w:after="1"/>
        <w:rPr>
          <w:rFonts w:ascii="Times" w:eastAsia="Calibri" w:hAnsi="Times"/>
        </w:rPr>
      </w:pPr>
    </w:p>
    <w:p w14:paraId="1AFD5E7A" w14:textId="77777777" w:rsidR="00B70AC6" w:rsidRPr="00524C2F" w:rsidRDefault="00B70AC6" w:rsidP="008C221B">
      <w:pPr>
        <w:spacing w:after="1"/>
        <w:rPr>
          <w:rFonts w:ascii="Times" w:eastAsia="Calibri" w:hAnsi="Times"/>
        </w:rPr>
      </w:pPr>
    </w:p>
    <w:p w14:paraId="084F861F" w14:textId="28F6CFE6" w:rsidR="001E08D7" w:rsidRPr="00524C2F" w:rsidRDefault="00482750" w:rsidP="008C221B">
      <w:pPr>
        <w:spacing w:after="1"/>
        <w:rPr>
          <w:rFonts w:ascii="Times" w:eastAsia="Calibri" w:hAnsi="Times"/>
        </w:rPr>
      </w:pPr>
      <w:r w:rsidRPr="00524C2F">
        <w:rPr>
          <w:rFonts w:ascii="Times" w:eastAsia="Calibri" w:hAnsi="Times"/>
        </w:rPr>
        <w:t>Figure 2.</w:t>
      </w: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1E08D7" w:rsidRPr="00524C2F" w14:paraId="65A4D686" w14:textId="77777777" w:rsidTr="001E08D7">
        <w:tc>
          <w:tcPr>
            <w:tcW w:w="1596" w:type="dxa"/>
            <w:vAlign w:val="center"/>
          </w:tcPr>
          <w:p w14:paraId="0E4098D3" w14:textId="5F6FD519" w:rsidR="001E08D7" w:rsidRPr="00524C2F" w:rsidRDefault="001E08D7" w:rsidP="001E08D7">
            <w:pPr>
              <w:spacing w:after="1"/>
              <w:jc w:val="center"/>
              <w:rPr>
                <w:rFonts w:ascii="Times" w:eastAsia="Calibri" w:hAnsi="Times"/>
                <w:b/>
              </w:rPr>
            </w:pPr>
            <w:r w:rsidRPr="00524C2F">
              <w:rPr>
                <w:rFonts w:ascii="Times" w:eastAsia="Calibri" w:hAnsi="Times"/>
                <w:b/>
              </w:rPr>
              <w:t>Number</w:t>
            </w:r>
          </w:p>
        </w:tc>
        <w:tc>
          <w:tcPr>
            <w:tcW w:w="1596" w:type="dxa"/>
            <w:vAlign w:val="center"/>
          </w:tcPr>
          <w:p w14:paraId="5F339AC3" w14:textId="604F0229" w:rsidR="001E08D7" w:rsidRPr="00524C2F" w:rsidRDefault="001E08D7" w:rsidP="001E08D7">
            <w:pPr>
              <w:spacing w:after="1"/>
              <w:jc w:val="center"/>
              <w:rPr>
                <w:rFonts w:ascii="Times" w:eastAsia="Calibri" w:hAnsi="Times"/>
                <w:b/>
              </w:rPr>
            </w:pPr>
            <w:r w:rsidRPr="00524C2F">
              <w:rPr>
                <w:rFonts w:ascii="Times" w:eastAsia="Calibri" w:hAnsi="Times"/>
                <w:b/>
              </w:rPr>
              <w:t>Model</w:t>
            </w:r>
          </w:p>
        </w:tc>
        <w:tc>
          <w:tcPr>
            <w:tcW w:w="1596" w:type="dxa"/>
            <w:vAlign w:val="center"/>
          </w:tcPr>
          <w:p w14:paraId="59C508F3" w14:textId="5212D62E" w:rsidR="001E08D7" w:rsidRPr="00524C2F" w:rsidRDefault="001E08D7" w:rsidP="001E08D7">
            <w:pPr>
              <w:spacing w:after="1"/>
              <w:jc w:val="center"/>
              <w:rPr>
                <w:rFonts w:ascii="Times" w:eastAsia="Calibri" w:hAnsi="Times"/>
                <w:b/>
              </w:rPr>
            </w:pPr>
            <w:r w:rsidRPr="00524C2F">
              <w:rPr>
                <w:rFonts w:ascii="Times" w:eastAsia="Calibri" w:hAnsi="Times"/>
                <w:b/>
              </w:rPr>
              <w:t>FN</w:t>
            </w:r>
          </w:p>
        </w:tc>
        <w:tc>
          <w:tcPr>
            <w:tcW w:w="1596" w:type="dxa"/>
            <w:vAlign w:val="center"/>
          </w:tcPr>
          <w:p w14:paraId="76F53182" w14:textId="37AF8325" w:rsidR="001E08D7" w:rsidRPr="00524C2F" w:rsidRDefault="001E08D7" w:rsidP="001E08D7">
            <w:pPr>
              <w:spacing w:after="1"/>
              <w:jc w:val="center"/>
              <w:rPr>
                <w:rFonts w:ascii="Times" w:eastAsia="Calibri" w:hAnsi="Times"/>
                <w:b/>
              </w:rPr>
            </w:pPr>
            <w:r w:rsidRPr="00524C2F">
              <w:rPr>
                <w:rFonts w:ascii="Times" w:eastAsia="Calibri" w:hAnsi="Times"/>
                <w:b/>
              </w:rPr>
              <w:t>TN</w:t>
            </w:r>
          </w:p>
        </w:tc>
        <w:tc>
          <w:tcPr>
            <w:tcW w:w="1596" w:type="dxa"/>
            <w:vAlign w:val="center"/>
          </w:tcPr>
          <w:p w14:paraId="37794342" w14:textId="6346F383" w:rsidR="001E08D7" w:rsidRPr="00524C2F" w:rsidRDefault="001E08D7" w:rsidP="001E08D7">
            <w:pPr>
              <w:spacing w:after="1"/>
              <w:jc w:val="center"/>
              <w:rPr>
                <w:rFonts w:ascii="Times" w:eastAsia="Calibri" w:hAnsi="Times"/>
                <w:b/>
              </w:rPr>
            </w:pPr>
            <w:r w:rsidRPr="00524C2F">
              <w:rPr>
                <w:rFonts w:ascii="Times" w:eastAsia="Calibri" w:hAnsi="Times"/>
                <w:b/>
              </w:rPr>
              <w:t>FP</w:t>
            </w:r>
          </w:p>
        </w:tc>
        <w:tc>
          <w:tcPr>
            <w:tcW w:w="1596" w:type="dxa"/>
            <w:vAlign w:val="center"/>
          </w:tcPr>
          <w:p w14:paraId="42161EB5" w14:textId="33F8D6F6" w:rsidR="001E08D7" w:rsidRPr="00524C2F" w:rsidRDefault="001E08D7" w:rsidP="001E08D7">
            <w:pPr>
              <w:spacing w:after="1"/>
              <w:jc w:val="center"/>
              <w:rPr>
                <w:rFonts w:ascii="Times" w:eastAsia="Calibri" w:hAnsi="Times"/>
                <w:b/>
              </w:rPr>
            </w:pPr>
            <w:r w:rsidRPr="00524C2F">
              <w:rPr>
                <w:rFonts w:ascii="Times" w:eastAsia="Calibri" w:hAnsi="Times"/>
                <w:b/>
              </w:rPr>
              <w:t>TP</w:t>
            </w:r>
          </w:p>
        </w:tc>
      </w:tr>
      <w:tr w:rsidR="008B7F02" w:rsidRPr="00524C2F" w14:paraId="179A84F7" w14:textId="77777777" w:rsidTr="00524C2F">
        <w:trPr>
          <w:trHeight w:val="323"/>
        </w:trPr>
        <w:tc>
          <w:tcPr>
            <w:tcW w:w="1596" w:type="dxa"/>
            <w:vAlign w:val="center"/>
          </w:tcPr>
          <w:p w14:paraId="7FC6CB89" w14:textId="66AABB86" w:rsidR="008B7F02" w:rsidRPr="00524C2F" w:rsidRDefault="008B7F02" w:rsidP="00524C2F">
            <w:pPr>
              <w:spacing w:after="1"/>
              <w:jc w:val="center"/>
              <w:rPr>
                <w:rFonts w:ascii="Times" w:eastAsia="Calibri" w:hAnsi="Times"/>
              </w:rPr>
            </w:pPr>
            <w:r w:rsidRPr="00524C2F">
              <w:rPr>
                <w:rFonts w:ascii="Times" w:eastAsia="Calibri" w:hAnsi="Times"/>
              </w:rPr>
              <w:t>1</w:t>
            </w:r>
          </w:p>
        </w:tc>
        <w:tc>
          <w:tcPr>
            <w:tcW w:w="1596" w:type="dxa"/>
            <w:vAlign w:val="center"/>
          </w:tcPr>
          <w:p w14:paraId="087B4673" w14:textId="3EE8F0DA" w:rsidR="008B7F02" w:rsidRPr="00524C2F" w:rsidRDefault="008B7F02" w:rsidP="00524C2F">
            <w:pPr>
              <w:spacing w:after="1"/>
              <w:jc w:val="center"/>
              <w:rPr>
                <w:rFonts w:ascii="Times" w:eastAsia="Calibri" w:hAnsi="Times"/>
              </w:rPr>
            </w:pPr>
            <w:r w:rsidRPr="00524C2F">
              <w:rPr>
                <w:rFonts w:ascii="Times" w:eastAsia="Calibri" w:hAnsi="Times"/>
              </w:rPr>
              <w:t>Bagging</w:t>
            </w:r>
          </w:p>
        </w:tc>
        <w:tc>
          <w:tcPr>
            <w:tcW w:w="1596" w:type="dxa"/>
            <w:vAlign w:val="center"/>
          </w:tcPr>
          <w:p w14:paraId="7C4A7108" w14:textId="03A5B182" w:rsidR="008B7F02" w:rsidRPr="00524C2F" w:rsidRDefault="008B7F02" w:rsidP="00524C2F">
            <w:pPr>
              <w:spacing w:after="1"/>
              <w:jc w:val="center"/>
              <w:rPr>
                <w:rFonts w:ascii="Times" w:eastAsia="Calibri" w:hAnsi="Times"/>
              </w:rPr>
            </w:pPr>
            <w:r w:rsidRPr="00524C2F">
              <w:rPr>
                <w:rFonts w:ascii="Times" w:hAnsi="Times"/>
                <w:color w:val="000000"/>
              </w:rPr>
              <w:t>22864</w:t>
            </w:r>
          </w:p>
        </w:tc>
        <w:tc>
          <w:tcPr>
            <w:tcW w:w="1596" w:type="dxa"/>
            <w:vAlign w:val="center"/>
          </w:tcPr>
          <w:p w14:paraId="4EDF3624" w14:textId="06977E67" w:rsidR="008B7F02" w:rsidRPr="00524C2F" w:rsidRDefault="008B7F02" w:rsidP="00524C2F">
            <w:pPr>
              <w:spacing w:after="1"/>
              <w:jc w:val="center"/>
              <w:rPr>
                <w:rFonts w:ascii="Times" w:eastAsia="Calibri" w:hAnsi="Times"/>
              </w:rPr>
            </w:pPr>
            <w:r w:rsidRPr="00524C2F">
              <w:rPr>
                <w:rFonts w:ascii="Times" w:hAnsi="Times"/>
                <w:color w:val="000000"/>
              </w:rPr>
              <w:t>166858</w:t>
            </w:r>
          </w:p>
        </w:tc>
        <w:tc>
          <w:tcPr>
            <w:tcW w:w="1596" w:type="dxa"/>
            <w:vAlign w:val="center"/>
          </w:tcPr>
          <w:p w14:paraId="642CF531" w14:textId="7CD8F567" w:rsidR="008B7F02" w:rsidRPr="00524C2F" w:rsidRDefault="008B7F02" w:rsidP="00524C2F">
            <w:pPr>
              <w:spacing w:after="1"/>
              <w:jc w:val="center"/>
              <w:rPr>
                <w:rFonts w:ascii="Times" w:eastAsia="Calibri" w:hAnsi="Times"/>
              </w:rPr>
            </w:pPr>
            <w:r w:rsidRPr="00524C2F">
              <w:rPr>
                <w:rFonts w:ascii="Times" w:hAnsi="Times"/>
                <w:color w:val="000000"/>
              </w:rPr>
              <w:t>3615</w:t>
            </w:r>
          </w:p>
        </w:tc>
        <w:tc>
          <w:tcPr>
            <w:tcW w:w="1596" w:type="dxa"/>
            <w:vAlign w:val="center"/>
          </w:tcPr>
          <w:p w14:paraId="2BC74B25" w14:textId="2A4B7544" w:rsidR="008B7F02" w:rsidRPr="00524C2F" w:rsidRDefault="008B7F02" w:rsidP="00524C2F">
            <w:pPr>
              <w:spacing w:after="1"/>
              <w:jc w:val="center"/>
              <w:rPr>
                <w:rFonts w:ascii="Times" w:eastAsia="Calibri" w:hAnsi="Times"/>
              </w:rPr>
            </w:pPr>
            <w:r w:rsidRPr="00524C2F">
              <w:rPr>
                <w:rFonts w:ascii="Times" w:hAnsi="Times"/>
                <w:color w:val="000000"/>
              </w:rPr>
              <w:t>6239</w:t>
            </w:r>
          </w:p>
        </w:tc>
      </w:tr>
      <w:tr w:rsidR="008B7F02" w:rsidRPr="00524C2F" w14:paraId="2709F214" w14:textId="77777777" w:rsidTr="00524C2F">
        <w:tc>
          <w:tcPr>
            <w:tcW w:w="1596" w:type="dxa"/>
            <w:vAlign w:val="center"/>
          </w:tcPr>
          <w:p w14:paraId="1DEBA5E4" w14:textId="0616F050" w:rsidR="008B7F02" w:rsidRPr="00524C2F" w:rsidRDefault="008B7F02" w:rsidP="00524C2F">
            <w:pPr>
              <w:spacing w:after="1"/>
              <w:jc w:val="center"/>
              <w:rPr>
                <w:rFonts w:ascii="Times" w:eastAsia="Calibri" w:hAnsi="Times"/>
              </w:rPr>
            </w:pPr>
            <w:r w:rsidRPr="00524C2F">
              <w:rPr>
                <w:rFonts w:ascii="Times" w:eastAsia="Calibri" w:hAnsi="Times"/>
              </w:rPr>
              <w:t>2</w:t>
            </w:r>
          </w:p>
        </w:tc>
        <w:tc>
          <w:tcPr>
            <w:tcW w:w="1596" w:type="dxa"/>
            <w:vAlign w:val="center"/>
          </w:tcPr>
          <w:p w14:paraId="7447CB1B" w14:textId="52D9BC3A" w:rsidR="008B7F02" w:rsidRPr="00524C2F" w:rsidRDefault="008B7F02" w:rsidP="00524C2F">
            <w:pPr>
              <w:spacing w:after="1"/>
              <w:jc w:val="center"/>
              <w:rPr>
                <w:rFonts w:ascii="Times" w:eastAsia="Calibri" w:hAnsi="Times"/>
              </w:rPr>
            </w:pPr>
            <w:r w:rsidRPr="00524C2F">
              <w:rPr>
                <w:rFonts w:ascii="Times" w:eastAsia="Calibri" w:hAnsi="Times"/>
              </w:rPr>
              <w:t>Boosting</w:t>
            </w:r>
          </w:p>
        </w:tc>
        <w:tc>
          <w:tcPr>
            <w:tcW w:w="1596" w:type="dxa"/>
            <w:vAlign w:val="center"/>
          </w:tcPr>
          <w:p w14:paraId="0147BC41" w14:textId="2BDE8D7E" w:rsidR="008B7F02" w:rsidRPr="00524C2F" w:rsidRDefault="008B7F02" w:rsidP="00524C2F">
            <w:pPr>
              <w:spacing w:after="1"/>
              <w:jc w:val="center"/>
              <w:rPr>
                <w:rFonts w:ascii="Times" w:eastAsia="Calibri" w:hAnsi="Times"/>
              </w:rPr>
            </w:pPr>
            <w:r w:rsidRPr="00524C2F">
              <w:rPr>
                <w:rFonts w:ascii="Times" w:hAnsi="Times"/>
                <w:color w:val="000000"/>
              </w:rPr>
              <w:t>1796</w:t>
            </w:r>
          </w:p>
        </w:tc>
        <w:tc>
          <w:tcPr>
            <w:tcW w:w="1596" w:type="dxa"/>
            <w:vAlign w:val="center"/>
          </w:tcPr>
          <w:p w14:paraId="380DBD64" w14:textId="13E6E1CF" w:rsidR="008B7F02" w:rsidRPr="00524C2F" w:rsidRDefault="008B7F02" w:rsidP="00524C2F">
            <w:pPr>
              <w:spacing w:after="1"/>
              <w:jc w:val="center"/>
              <w:rPr>
                <w:rFonts w:ascii="Times" w:eastAsia="Calibri" w:hAnsi="Times"/>
              </w:rPr>
            </w:pPr>
            <w:r w:rsidRPr="00524C2F">
              <w:rPr>
                <w:rFonts w:ascii="Times" w:hAnsi="Times"/>
                <w:color w:val="000000"/>
              </w:rPr>
              <w:t>86808</w:t>
            </w:r>
          </w:p>
        </w:tc>
        <w:tc>
          <w:tcPr>
            <w:tcW w:w="1596" w:type="dxa"/>
            <w:vAlign w:val="center"/>
          </w:tcPr>
          <w:p w14:paraId="02276C84" w14:textId="1B717D2C" w:rsidR="008B7F02" w:rsidRPr="00524C2F" w:rsidRDefault="008B7F02" w:rsidP="00524C2F">
            <w:pPr>
              <w:spacing w:after="1"/>
              <w:jc w:val="center"/>
              <w:rPr>
                <w:rFonts w:ascii="Times" w:eastAsia="Calibri" w:hAnsi="Times"/>
              </w:rPr>
            </w:pPr>
            <w:r w:rsidRPr="00524C2F">
              <w:rPr>
                <w:rFonts w:ascii="Times" w:hAnsi="Times"/>
                <w:color w:val="000000"/>
              </w:rPr>
              <w:t>83665</w:t>
            </w:r>
          </w:p>
        </w:tc>
        <w:tc>
          <w:tcPr>
            <w:tcW w:w="1596" w:type="dxa"/>
            <w:vAlign w:val="center"/>
          </w:tcPr>
          <w:p w14:paraId="3D7AB1F6" w14:textId="6BDBB296" w:rsidR="008B7F02" w:rsidRPr="00524C2F" w:rsidRDefault="008B7F02" w:rsidP="00524C2F">
            <w:pPr>
              <w:spacing w:after="1"/>
              <w:jc w:val="center"/>
              <w:rPr>
                <w:rFonts w:ascii="Times" w:eastAsia="Calibri" w:hAnsi="Times"/>
              </w:rPr>
            </w:pPr>
            <w:r w:rsidRPr="00524C2F">
              <w:rPr>
                <w:rFonts w:ascii="Times" w:hAnsi="Times"/>
                <w:color w:val="000000"/>
              </w:rPr>
              <w:t>27307</w:t>
            </w:r>
          </w:p>
        </w:tc>
      </w:tr>
      <w:tr w:rsidR="00F96FBB" w:rsidRPr="00524C2F" w14:paraId="6357A4FE" w14:textId="77777777" w:rsidTr="00524C2F">
        <w:tc>
          <w:tcPr>
            <w:tcW w:w="1596" w:type="dxa"/>
            <w:vAlign w:val="center"/>
          </w:tcPr>
          <w:p w14:paraId="4398AD3A" w14:textId="2ADB4FF0" w:rsidR="00F96FBB" w:rsidRPr="00524C2F" w:rsidRDefault="00F96FBB" w:rsidP="00524C2F">
            <w:pPr>
              <w:spacing w:after="1"/>
              <w:jc w:val="center"/>
              <w:rPr>
                <w:rFonts w:ascii="Times" w:eastAsia="Calibri" w:hAnsi="Times"/>
              </w:rPr>
            </w:pPr>
            <w:r w:rsidRPr="00524C2F">
              <w:rPr>
                <w:rFonts w:ascii="Times" w:eastAsia="Calibri" w:hAnsi="Times"/>
              </w:rPr>
              <w:t>3</w:t>
            </w:r>
          </w:p>
        </w:tc>
        <w:tc>
          <w:tcPr>
            <w:tcW w:w="1596" w:type="dxa"/>
            <w:vAlign w:val="center"/>
          </w:tcPr>
          <w:p w14:paraId="533A5A3E" w14:textId="29849E6C" w:rsidR="00F96FBB" w:rsidRPr="00524C2F" w:rsidRDefault="00F96FBB" w:rsidP="00524C2F">
            <w:pPr>
              <w:spacing w:after="1"/>
              <w:jc w:val="center"/>
              <w:rPr>
                <w:rFonts w:ascii="Times" w:eastAsia="Calibri" w:hAnsi="Times"/>
              </w:rPr>
            </w:pPr>
            <w:r w:rsidRPr="00524C2F">
              <w:rPr>
                <w:rFonts w:ascii="Times" w:eastAsia="Calibri" w:hAnsi="Times"/>
              </w:rPr>
              <w:t>Random Forest</w:t>
            </w:r>
          </w:p>
        </w:tc>
        <w:tc>
          <w:tcPr>
            <w:tcW w:w="1596" w:type="dxa"/>
            <w:vAlign w:val="center"/>
          </w:tcPr>
          <w:p w14:paraId="00A4E401" w14:textId="41D686B4" w:rsidR="00F96FBB" w:rsidRPr="00524C2F" w:rsidRDefault="00F96FBB" w:rsidP="00524C2F">
            <w:pPr>
              <w:spacing w:after="1"/>
              <w:jc w:val="center"/>
              <w:rPr>
                <w:rFonts w:ascii="Times" w:eastAsia="Calibri" w:hAnsi="Times"/>
              </w:rPr>
            </w:pPr>
            <w:r w:rsidRPr="00524C2F">
              <w:rPr>
                <w:rFonts w:ascii="Times" w:hAnsi="Times"/>
                <w:color w:val="000000"/>
              </w:rPr>
              <w:t>28567</w:t>
            </w:r>
          </w:p>
        </w:tc>
        <w:tc>
          <w:tcPr>
            <w:tcW w:w="1596" w:type="dxa"/>
            <w:vAlign w:val="center"/>
          </w:tcPr>
          <w:p w14:paraId="50CBA7EB" w14:textId="5DFA8C18" w:rsidR="00F96FBB" w:rsidRPr="00524C2F" w:rsidRDefault="00F96FBB" w:rsidP="00524C2F">
            <w:pPr>
              <w:spacing w:after="1"/>
              <w:jc w:val="center"/>
              <w:rPr>
                <w:rFonts w:ascii="Times" w:eastAsia="Calibri" w:hAnsi="Times"/>
              </w:rPr>
            </w:pPr>
            <w:r w:rsidRPr="00524C2F">
              <w:rPr>
                <w:rFonts w:ascii="Times" w:hAnsi="Times"/>
                <w:color w:val="000000"/>
              </w:rPr>
              <w:t>170238</w:t>
            </w:r>
          </w:p>
        </w:tc>
        <w:tc>
          <w:tcPr>
            <w:tcW w:w="1596" w:type="dxa"/>
            <w:vAlign w:val="center"/>
          </w:tcPr>
          <w:p w14:paraId="2FF5CCFF" w14:textId="6FDD535A" w:rsidR="00F96FBB" w:rsidRPr="00524C2F" w:rsidRDefault="00F96FBB" w:rsidP="00524C2F">
            <w:pPr>
              <w:spacing w:after="1"/>
              <w:jc w:val="center"/>
              <w:rPr>
                <w:rFonts w:ascii="Times" w:eastAsia="Calibri" w:hAnsi="Times"/>
              </w:rPr>
            </w:pPr>
            <w:r w:rsidRPr="00524C2F">
              <w:rPr>
                <w:rFonts w:ascii="Times" w:hAnsi="Times"/>
                <w:color w:val="000000"/>
              </w:rPr>
              <w:t>235</w:t>
            </w:r>
          </w:p>
        </w:tc>
        <w:tc>
          <w:tcPr>
            <w:tcW w:w="1596" w:type="dxa"/>
            <w:vAlign w:val="center"/>
          </w:tcPr>
          <w:p w14:paraId="03C623CA" w14:textId="18D38D59" w:rsidR="00F96FBB" w:rsidRPr="00524C2F" w:rsidRDefault="00F96FBB" w:rsidP="00524C2F">
            <w:pPr>
              <w:spacing w:after="1"/>
              <w:jc w:val="center"/>
              <w:rPr>
                <w:rFonts w:ascii="Times" w:eastAsia="Calibri" w:hAnsi="Times"/>
              </w:rPr>
            </w:pPr>
            <w:r w:rsidRPr="00524C2F">
              <w:rPr>
                <w:rFonts w:ascii="Times" w:hAnsi="Times"/>
                <w:color w:val="000000"/>
              </w:rPr>
              <w:t>536</w:t>
            </w:r>
          </w:p>
        </w:tc>
      </w:tr>
      <w:tr w:rsidR="000179B7" w:rsidRPr="00524C2F" w14:paraId="35858C9B" w14:textId="77777777" w:rsidTr="00524C2F">
        <w:tc>
          <w:tcPr>
            <w:tcW w:w="1596" w:type="dxa"/>
            <w:vAlign w:val="center"/>
          </w:tcPr>
          <w:p w14:paraId="34618F59" w14:textId="3A96805B" w:rsidR="000179B7" w:rsidRPr="00524C2F" w:rsidRDefault="000179B7" w:rsidP="00524C2F">
            <w:pPr>
              <w:spacing w:after="1"/>
              <w:jc w:val="center"/>
              <w:rPr>
                <w:rFonts w:ascii="Times" w:eastAsia="Calibri" w:hAnsi="Times"/>
              </w:rPr>
            </w:pPr>
            <w:r w:rsidRPr="00524C2F">
              <w:rPr>
                <w:rFonts w:ascii="Times" w:eastAsia="Calibri" w:hAnsi="Times"/>
              </w:rPr>
              <w:t>4</w:t>
            </w:r>
          </w:p>
        </w:tc>
        <w:tc>
          <w:tcPr>
            <w:tcW w:w="1596" w:type="dxa"/>
            <w:vAlign w:val="center"/>
          </w:tcPr>
          <w:p w14:paraId="1DC51277" w14:textId="5FBE5AB1" w:rsidR="000179B7" w:rsidRPr="00524C2F" w:rsidRDefault="000179B7" w:rsidP="00524C2F">
            <w:pPr>
              <w:spacing w:after="1"/>
              <w:jc w:val="center"/>
              <w:rPr>
                <w:rFonts w:ascii="Times" w:eastAsia="Calibri" w:hAnsi="Times"/>
              </w:rPr>
            </w:pPr>
            <w:r w:rsidRPr="00524C2F">
              <w:rPr>
                <w:rFonts w:ascii="Times" w:eastAsia="Calibri" w:hAnsi="Times"/>
              </w:rPr>
              <w:t>Gradient Boosting</w:t>
            </w:r>
          </w:p>
        </w:tc>
        <w:tc>
          <w:tcPr>
            <w:tcW w:w="1596" w:type="dxa"/>
            <w:vAlign w:val="center"/>
          </w:tcPr>
          <w:p w14:paraId="2C621D7F" w14:textId="2D5CCEBE" w:rsidR="000179B7" w:rsidRPr="00524C2F" w:rsidRDefault="000179B7" w:rsidP="00524C2F">
            <w:pPr>
              <w:spacing w:after="1"/>
              <w:jc w:val="center"/>
              <w:rPr>
                <w:rFonts w:ascii="Times" w:eastAsia="Calibri" w:hAnsi="Times"/>
              </w:rPr>
            </w:pPr>
            <w:r w:rsidRPr="00524C2F">
              <w:rPr>
                <w:rFonts w:ascii="Times" w:hAnsi="Times"/>
                <w:color w:val="000000"/>
              </w:rPr>
              <w:t>22700</w:t>
            </w:r>
          </w:p>
        </w:tc>
        <w:tc>
          <w:tcPr>
            <w:tcW w:w="1596" w:type="dxa"/>
            <w:vAlign w:val="center"/>
          </w:tcPr>
          <w:p w14:paraId="4B1268CD" w14:textId="5C742843" w:rsidR="000179B7" w:rsidRPr="00524C2F" w:rsidRDefault="000179B7" w:rsidP="00524C2F">
            <w:pPr>
              <w:spacing w:after="1"/>
              <w:jc w:val="center"/>
              <w:rPr>
                <w:rFonts w:ascii="Times" w:eastAsia="Calibri" w:hAnsi="Times"/>
              </w:rPr>
            </w:pPr>
            <w:r w:rsidRPr="00524C2F">
              <w:rPr>
                <w:rFonts w:ascii="Times" w:hAnsi="Times"/>
                <w:color w:val="000000"/>
              </w:rPr>
              <w:t>166704</w:t>
            </w:r>
          </w:p>
        </w:tc>
        <w:tc>
          <w:tcPr>
            <w:tcW w:w="1596" w:type="dxa"/>
            <w:vAlign w:val="center"/>
          </w:tcPr>
          <w:p w14:paraId="1C4B6E3F" w14:textId="6F3978FD" w:rsidR="000179B7" w:rsidRPr="00524C2F" w:rsidRDefault="000179B7" w:rsidP="00524C2F">
            <w:pPr>
              <w:spacing w:after="1"/>
              <w:jc w:val="center"/>
              <w:rPr>
                <w:rFonts w:ascii="Times" w:eastAsia="Calibri" w:hAnsi="Times"/>
              </w:rPr>
            </w:pPr>
            <w:r w:rsidRPr="00524C2F">
              <w:rPr>
                <w:rFonts w:ascii="Times" w:hAnsi="Times"/>
                <w:color w:val="000000"/>
              </w:rPr>
              <w:t>3769</w:t>
            </w:r>
          </w:p>
        </w:tc>
        <w:tc>
          <w:tcPr>
            <w:tcW w:w="1596" w:type="dxa"/>
            <w:vAlign w:val="center"/>
          </w:tcPr>
          <w:p w14:paraId="14D11E56" w14:textId="0AE37C46" w:rsidR="000179B7" w:rsidRPr="00524C2F" w:rsidRDefault="000179B7" w:rsidP="00524C2F">
            <w:pPr>
              <w:spacing w:after="1"/>
              <w:jc w:val="center"/>
              <w:rPr>
                <w:rFonts w:ascii="Times" w:eastAsia="Calibri" w:hAnsi="Times"/>
              </w:rPr>
            </w:pPr>
            <w:r w:rsidRPr="00524C2F">
              <w:rPr>
                <w:rFonts w:ascii="Times" w:hAnsi="Times"/>
                <w:color w:val="000000"/>
              </w:rPr>
              <w:t>6403</w:t>
            </w:r>
          </w:p>
        </w:tc>
      </w:tr>
    </w:tbl>
    <w:p w14:paraId="6DD9174B" w14:textId="77777777" w:rsidR="001E08D7" w:rsidRDefault="001E08D7" w:rsidP="008C221B">
      <w:pPr>
        <w:spacing w:after="1"/>
        <w:rPr>
          <w:rFonts w:eastAsia="Calibri"/>
          <w:sz w:val="22"/>
          <w:szCs w:val="22"/>
        </w:rPr>
      </w:pPr>
    </w:p>
    <w:sectPr w:rsidR="001E08D7" w:rsidSect="00701E8C">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5" w:footer="720" w:gutter="0"/>
      <w:pgNumType w:start="1"/>
      <w:cols w:space="720"/>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83D8C4" w14:textId="77777777" w:rsidR="00420947" w:rsidRDefault="00420947">
      <w:r>
        <w:separator/>
      </w:r>
    </w:p>
  </w:endnote>
  <w:endnote w:type="continuationSeparator" w:id="0">
    <w:p w14:paraId="4EE08FCA" w14:textId="77777777" w:rsidR="00420947" w:rsidRDefault="004209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31EA7B" w14:textId="77777777" w:rsidR="00701E8C" w:rsidRDefault="00701E8C" w:rsidP="00B3766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2B53828" w14:textId="77777777" w:rsidR="00701E8C" w:rsidRDefault="00701E8C" w:rsidP="00701E8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FD5F20" w14:textId="77777777" w:rsidR="00701E8C" w:rsidRDefault="00701E8C" w:rsidP="00B3766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47981">
      <w:rPr>
        <w:rStyle w:val="PageNumber"/>
        <w:noProof/>
      </w:rPr>
      <w:t>7</w:t>
    </w:r>
    <w:r>
      <w:rPr>
        <w:rStyle w:val="PageNumber"/>
      </w:rPr>
      <w:fldChar w:fldCharType="end"/>
    </w:r>
  </w:p>
  <w:p w14:paraId="0BF5A89B" w14:textId="77777777" w:rsidR="00701E8C" w:rsidRDefault="00701E8C" w:rsidP="00701E8C">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279D2D" w14:textId="77777777" w:rsidR="00701E8C" w:rsidRDefault="00701E8C" w:rsidP="00B3766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13C25">
      <w:rPr>
        <w:rStyle w:val="PageNumber"/>
        <w:noProof/>
      </w:rPr>
      <w:t>1</w:t>
    </w:r>
    <w:r>
      <w:rPr>
        <w:rStyle w:val="PageNumber"/>
      </w:rPr>
      <w:fldChar w:fldCharType="end"/>
    </w:r>
  </w:p>
  <w:p w14:paraId="0FA2FC44" w14:textId="77777777" w:rsidR="00701E8C" w:rsidRDefault="00701E8C" w:rsidP="00701E8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ADF274" w14:textId="77777777" w:rsidR="00420947" w:rsidRDefault="00420947">
      <w:r>
        <w:separator/>
      </w:r>
    </w:p>
  </w:footnote>
  <w:footnote w:type="continuationSeparator" w:id="0">
    <w:p w14:paraId="36CE2FA2" w14:textId="77777777" w:rsidR="00420947" w:rsidRDefault="0042094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39" w14:textId="77777777" w:rsidR="00C64232" w:rsidRDefault="003808C9">
    <w:pPr>
      <w:tabs>
        <w:tab w:val="center" w:pos="4681"/>
        <w:tab w:val="right" w:pos="9362"/>
      </w:tabs>
      <w:spacing w:line="259" w:lineRule="auto"/>
      <w:ind w:right="-200"/>
    </w:pPr>
    <w:r>
      <w:rPr>
        <w:rFonts w:ascii="Calibri" w:eastAsia="Calibri" w:hAnsi="Calibri" w:cs="Calibri"/>
        <w:sz w:val="22"/>
        <w:szCs w:val="22"/>
      </w:rPr>
      <w:tab/>
    </w:r>
    <w:r>
      <w:t xml:space="preserve"> </w:t>
    </w:r>
    <w:r>
      <w:tab/>
    </w:r>
    <w:r>
      <w:fldChar w:fldCharType="begin"/>
    </w:r>
    <w:r>
      <w:instrText>PAGE</w:instrText>
    </w:r>
    <w:r>
      <w:fldChar w:fldCharType="end"/>
    </w:r>
    <w:r>
      <w:t xml:space="preserve"> </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37" w14:textId="37FAB1A1" w:rsidR="00C64232" w:rsidRDefault="00701E8C">
    <w:pPr>
      <w:tabs>
        <w:tab w:val="center" w:pos="4681"/>
        <w:tab w:val="right" w:pos="9362"/>
      </w:tabs>
      <w:spacing w:line="259" w:lineRule="auto"/>
      <w:ind w:right="-200"/>
    </w:pPr>
    <w:r>
      <w:t>A</w:t>
    </w:r>
    <w:r w:rsidR="00B73DD8">
      <w:t>SSIGNMENT 3</w:t>
    </w:r>
    <w:r w:rsidR="003808C9">
      <w:rPr>
        <w:rFonts w:ascii="Calibri" w:eastAsia="Calibri" w:hAnsi="Calibri" w:cs="Calibri"/>
        <w:sz w:val="22"/>
        <w:szCs w:val="22"/>
      </w:rPr>
      <w:tab/>
    </w:r>
    <w:r w:rsidR="003808C9">
      <w:t xml:space="preserve"> </w:t>
    </w:r>
    <w:r w:rsidR="003808C9">
      <w:tab/>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38" w14:textId="24E8D617" w:rsidR="00C64232" w:rsidRDefault="00701E8C">
    <w:pPr>
      <w:tabs>
        <w:tab w:val="center" w:pos="4681"/>
        <w:tab w:val="right" w:pos="9362"/>
      </w:tabs>
      <w:spacing w:line="259" w:lineRule="auto"/>
      <w:ind w:right="-200"/>
    </w:pPr>
    <w:r>
      <w:t xml:space="preserve">Running head: </w:t>
    </w:r>
    <w:r w:rsidR="00123DDB">
      <w:t>ASSIGNMENT 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proofState w:spelling="clean" w:grammar="clean"/>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
  <w:rsids>
    <w:rsidRoot w:val="00C64232"/>
    <w:rsid w:val="0000076A"/>
    <w:rsid w:val="00000930"/>
    <w:rsid w:val="00002D11"/>
    <w:rsid w:val="00005834"/>
    <w:rsid w:val="00007110"/>
    <w:rsid w:val="000113FE"/>
    <w:rsid w:val="00012C91"/>
    <w:rsid w:val="000131A1"/>
    <w:rsid w:val="00013881"/>
    <w:rsid w:val="00013CCB"/>
    <w:rsid w:val="00014427"/>
    <w:rsid w:val="0001507E"/>
    <w:rsid w:val="000152C3"/>
    <w:rsid w:val="000155E2"/>
    <w:rsid w:val="00017539"/>
    <w:rsid w:val="000179B7"/>
    <w:rsid w:val="0002370E"/>
    <w:rsid w:val="00024784"/>
    <w:rsid w:val="000262E3"/>
    <w:rsid w:val="00026648"/>
    <w:rsid w:val="0002707A"/>
    <w:rsid w:val="000322D1"/>
    <w:rsid w:val="000345EC"/>
    <w:rsid w:val="00037123"/>
    <w:rsid w:val="00041EFF"/>
    <w:rsid w:val="0004238C"/>
    <w:rsid w:val="00043D45"/>
    <w:rsid w:val="000500FB"/>
    <w:rsid w:val="0005383F"/>
    <w:rsid w:val="000545AC"/>
    <w:rsid w:val="000547AC"/>
    <w:rsid w:val="00054A5C"/>
    <w:rsid w:val="000572E8"/>
    <w:rsid w:val="0006050A"/>
    <w:rsid w:val="00060D88"/>
    <w:rsid w:val="00061C6E"/>
    <w:rsid w:val="0006713D"/>
    <w:rsid w:val="00070A06"/>
    <w:rsid w:val="00071B4D"/>
    <w:rsid w:val="00071BAD"/>
    <w:rsid w:val="00074D86"/>
    <w:rsid w:val="00074F04"/>
    <w:rsid w:val="00075244"/>
    <w:rsid w:val="000752B3"/>
    <w:rsid w:val="0007667C"/>
    <w:rsid w:val="0008118D"/>
    <w:rsid w:val="00092010"/>
    <w:rsid w:val="00092BA1"/>
    <w:rsid w:val="0009363E"/>
    <w:rsid w:val="000A0B89"/>
    <w:rsid w:val="000A20F9"/>
    <w:rsid w:val="000A45C5"/>
    <w:rsid w:val="000A4F05"/>
    <w:rsid w:val="000A5FF1"/>
    <w:rsid w:val="000A65CD"/>
    <w:rsid w:val="000A6895"/>
    <w:rsid w:val="000A79A0"/>
    <w:rsid w:val="000B0D98"/>
    <w:rsid w:val="000B481D"/>
    <w:rsid w:val="000B6DA1"/>
    <w:rsid w:val="000C6503"/>
    <w:rsid w:val="000C7242"/>
    <w:rsid w:val="000D073C"/>
    <w:rsid w:val="000D0E06"/>
    <w:rsid w:val="000D4F7A"/>
    <w:rsid w:val="000D6C71"/>
    <w:rsid w:val="000E0C9E"/>
    <w:rsid w:val="000E2B37"/>
    <w:rsid w:val="000E7DD4"/>
    <w:rsid w:val="000F1543"/>
    <w:rsid w:val="000F2931"/>
    <w:rsid w:val="000F4F89"/>
    <w:rsid w:val="000F51EA"/>
    <w:rsid w:val="000F74CB"/>
    <w:rsid w:val="000F7F8E"/>
    <w:rsid w:val="0010092C"/>
    <w:rsid w:val="001045A5"/>
    <w:rsid w:val="00105102"/>
    <w:rsid w:val="00105BFD"/>
    <w:rsid w:val="00106788"/>
    <w:rsid w:val="00111098"/>
    <w:rsid w:val="00113991"/>
    <w:rsid w:val="00113C6F"/>
    <w:rsid w:val="0011452B"/>
    <w:rsid w:val="00115D99"/>
    <w:rsid w:val="00116C29"/>
    <w:rsid w:val="001218FE"/>
    <w:rsid w:val="00123DDB"/>
    <w:rsid w:val="00125ED6"/>
    <w:rsid w:val="00126211"/>
    <w:rsid w:val="00127B4A"/>
    <w:rsid w:val="00131C14"/>
    <w:rsid w:val="001418B4"/>
    <w:rsid w:val="00141E94"/>
    <w:rsid w:val="001423C6"/>
    <w:rsid w:val="00142F1E"/>
    <w:rsid w:val="00145C0F"/>
    <w:rsid w:val="00147981"/>
    <w:rsid w:val="00150BC3"/>
    <w:rsid w:val="0015325B"/>
    <w:rsid w:val="00155192"/>
    <w:rsid w:val="001569EC"/>
    <w:rsid w:val="00162A62"/>
    <w:rsid w:val="00164346"/>
    <w:rsid w:val="00165181"/>
    <w:rsid w:val="00165A6B"/>
    <w:rsid w:val="00171253"/>
    <w:rsid w:val="00171754"/>
    <w:rsid w:val="00172AA9"/>
    <w:rsid w:val="00173C24"/>
    <w:rsid w:val="00175924"/>
    <w:rsid w:val="00177345"/>
    <w:rsid w:val="00177EDA"/>
    <w:rsid w:val="0018056D"/>
    <w:rsid w:val="00180D62"/>
    <w:rsid w:val="00183F8C"/>
    <w:rsid w:val="00184AA3"/>
    <w:rsid w:val="00185667"/>
    <w:rsid w:val="0018729B"/>
    <w:rsid w:val="00192B07"/>
    <w:rsid w:val="0019561E"/>
    <w:rsid w:val="001A0159"/>
    <w:rsid w:val="001A564B"/>
    <w:rsid w:val="001A5C2B"/>
    <w:rsid w:val="001A629D"/>
    <w:rsid w:val="001A7E74"/>
    <w:rsid w:val="001B0A52"/>
    <w:rsid w:val="001B2A25"/>
    <w:rsid w:val="001B3E96"/>
    <w:rsid w:val="001B5BD9"/>
    <w:rsid w:val="001B5C62"/>
    <w:rsid w:val="001B6655"/>
    <w:rsid w:val="001C22DE"/>
    <w:rsid w:val="001C5008"/>
    <w:rsid w:val="001C56B2"/>
    <w:rsid w:val="001C576B"/>
    <w:rsid w:val="001C628F"/>
    <w:rsid w:val="001C62F0"/>
    <w:rsid w:val="001C693D"/>
    <w:rsid w:val="001D1AFB"/>
    <w:rsid w:val="001D22C1"/>
    <w:rsid w:val="001D3352"/>
    <w:rsid w:val="001D4054"/>
    <w:rsid w:val="001D4950"/>
    <w:rsid w:val="001D5F9D"/>
    <w:rsid w:val="001E08D7"/>
    <w:rsid w:val="001E09AE"/>
    <w:rsid w:val="001E1437"/>
    <w:rsid w:val="001E3C30"/>
    <w:rsid w:val="001E781C"/>
    <w:rsid w:val="001F0772"/>
    <w:rsid w:val="001F1579"/>
    <w:rsid w:val="001F3834"/>
    <w:rsid w:val="001F54F9"/>
    <w:rsid w:val="00210620"/>
    <w:rsid w:val="00216D46"/>
    <w:rsid w:val="002172EA"/>
    <w:rsid w:val="002203AB"/>
    <w:rsid w:val="00222409"/>
    <w:rsid w:val="00224104"/>
    <w:rsid w:val="00227DD2"/>
    <w:rsid w:val="00231887"/>
    <w:rsid w:val="00231B95"/>
    <w:rsid w:val="002322B0"/>
    <w:rsid w:val="00235886"/>
    <w:rsid w:val="0023793F"/>
    <w:rsid w:val="00240735"/>
    <w:rsid w:val="00240B54"/>
    <w:rsid w:val="0024302F"/>
    <w:rsid w:val="00243C59"/>
    <w:rsid w:val="00245E0A"/>
    <w:rsid w:val="00246A75"/>
    <w:rsid w:val="00250576"/>
    <w:rsid w:val="002507AB"/>
    <w:rsid w:val="00252130"/>
    <w:rsid w:val="00252FA3"/>
    <w:rsid w:val="0025308C"/>
    <w:rsid w:val="00253908"/>
    <w:rsid w:val="00254A4A"/>
    <w:rsid w:val="002605A3"/>
    <w:rsid w:val="0026267B"/>
    <w:rsid w:val="00262840"/>
    <w:rsid w:val="002653B9"/>
    <w:rsid w:val="00266647"/>
    <w:rsid w:val="00271007"/>
    <w:rsid w:val="0027228C"/>
    <w:rsid w:val="0027485A"/>
    <w:rsid w:val="00274FAB"/>
    <w:rsid w:val="00275216"/>
    <w:rsid w:val="0027529C"/>
    <w:rsid w:val="00280024"/>
    <w:rsid w:val="00283C84"/>
    <w:rsid w:val="00284B48"/>
    <w:rsid w:val="00290151"/>
    <w:rsid w:val="002930EE"/>
    <w:rsid w:val="00293887"/>
    <w:rsid w:val="002947EA"/>
    <w:rsid w:val="002A13D9"/>
    <w:rsid w:val="002A238A"/>
    <w:rsid w:val="002A5AB0"/>
    <w:rsid w:val="002A5DE1"/>
    <w:rsid w:val="002A61BB"/>
    <w:rsid w:val="002A6527"/>
    <w:rsid w:val="002B3690"/>
    <w:rsid w:val="002B6C96"/>
    <w:rsid w:val="002B7050"/>
    <w:rsid w:val="002C03A3"/>
    <w:rsid w:val="002C223D"/>
    <w:rsid w:val="002C2B8F"/>
    <w:rsid w:val="002C4E88"/>
    <w:rsid w:val="002D2C48"/>
    <w:rsid w:val="002D59BD"/>
    <w:rsid w:val="002D7A7D"/>
    <w:rsid w:val="002D7EFE"/>
    <w:rsid w:val="002E0244"/>
    <w:rsid w:val="002E0741"/>
    <w:rsid w:val="002E1B35"/>
    <w:rsid w:val="002E1C06"/>
    <w:rsid w:val="002E1E6B"/>
    <w:rsid w:val="002E3285"/>
    <w:rsid w:val="002E4C69"/>
    <w:rsid w:val="002E5886"/>
    <w:rsid w:val="002F0B89"/>
    <w:rsid w:val="002F1ACD"/>
    <w:rsid w:val="002F2644"/>
    <w:rsid w:val="002F296D"/>
    <w:rsid w:val="00300374"/>
    <w:rsid w:val="003006FD"/>
    <w:rsid w:val="0030125D"/>
    <w:rsid w:val="00303060"/>
    <w:rsid w:val="0030595C"/>
    <w:rsid w:val="00310A77"/>
    <w:rsid w:val="003123BC"/>
    <w:rsid w:val="003138AE"/>
    <w:rsid w:val="00315AAD"/>
    <w:rsid w:val="00315B9F"/>
    <w:rsid w:val="003179CF"/>
    <w:rsid w:val="003208BB"/>
    <w:rsid w:val="00321485"/>
    <w:rsid w:val="003221AA"/>
    <w:rsid w:val="003234F8"/>
    <w:rsid w:val="00324E71"/>
    <w:rsid w:val="00324FD5"/>
    <w:rsid w:val="003267A3"/>
    <w:rsid w:val="003304FC"/>
    <w:rsid w:val="00333D7F"/>
    <w:rsid w:val="00335FFB"/>
    <w:rsid w:val="00336675"/>
    <w:rsid w:val="0033788B"/>
    <w:rsid w:val="00340B22"/>
    <w:rsid w:val="003447FB"/>
    <w:rsid w:val="00346F64"/>
    <w:rsid w:val="00347390"/>
    <w:rsid w:val="00350C97"/>
    <w:rsid w:val="00350CFC"/>
    <w:rsid w:val="00351E15"/>
    <w:rsid w:val="00352780"/>
    <w:rsid w:val="00356087"/>
    <w:rsid w:val="00360508"/>
    <w:rsid w:val="00360EB6"/>
    <w:rsid w:val="00361000"/>
    <w:rsid w:val="00362803"/>
    <w:rsid w:val="0036300F"/>
    <w:rsid w:val="00373909"/>
    <w:rsid w:val="0037465B"/>
    <w:rsid w:val="00375ACA"/>
    <w:rsid w:val="003773F4"/>
    <w:rsid w:val="003808C9"/>
    <w:rsid w:val="00380B7B"/>
    <w:rsid w:val="0038230E"/>
    <w:rsid w:val="003824AE"/>
    <w:rsid w:val="003848DE"/>
    <w:rsid w:val="00385D7B"/>
    <w:rsid w:val="0039257A"/>
    <w:rsid w:val="003937D7"/>
    <w:rsid w:val="00394B44"/>
    <w:rsid w:val="003958C7"/>
    <w:rsid w:val="003A1BD6"/>
    <w:rsid w:val="003A2C41"/>
    <w:rsid w:val="003A3701"/>
    <w:rsid w:val="003A3952"/>
    <w:rsid w:val="003A4539"/>
    <w:rsid w:val="003A68AF"/>
    <w:rsid w:val="003A6D88"/>
    <w:rsid w:val="003A77DE"/>
    <w:rsid w:val="003B0C5B"/>
    <w:rsid w:val="003B2C95"/>
    <w:rsid w:val="003B36B0"/>
    <w:rsid w:val="003B3EAE"/>
    <w:rsid w:val="003B42D2"/>
    <w:rsid w:val="003B46D2"/>
    <w:rsid w:val="003B48FD"/>
    <w:rsid w:val="003B5D6E"/>
    <w:rsid w:val="003B6760"/>
    <w:rsid w:val="003B7368"/>
    <w:rsid w:val="003B7A32"/>
    <w:rsid w:val="003B7BAA"/>
    <w:rsid w:val="003C1622"/>
    <w:rsid w:val="003C1FCE"/>
    <w:rsid w:val="003C3F9C"/>
    <w:rsid w:val="003C4952"/>
    <w:rsid w:val="003C7384"/>
    <w:rsid w:val="003C7822"/>
    <w:rsid w:val="003C783D"/>
    <w:rsid w:val="003C7F4B"/>
    <w:rsid w:val="003D0000"/>
    <w:rsid w:val="003D1004"/>
    <w:rsid w:val="003D1FD5"/>
    <w:rsid w:val="003D3B96"/>
    <w:rsid w:val="003D487F"/>
    <w:rsid w:val="003D4A7F"/>
    <w:rsid w:val="003E387B"/>
    <w:rsid w:val="003E3A1D"/>
    <w:rsid w:val="003E3B95"/>
    <w:rsid w:val="003E4953"/>
    <w:rsid w:val="003E5E54"/>
    <w:rsid w:val="003F08B4"/>
    <w:rsid w:val="003F1434"/>
    <w:rsid w:val="003F167E"/>
    <w:rsid w:val="003F6716"/>
    <w:rsid w:val="003F69EA"/>
    <w:rsid w:val="00402D25"/>
    <w:rsid w:val="00402DB9"/>
    <w:rsid w:val="00402F1C"/>
    <w:rsid w:val="00403CDE"/>
    <w:rsid w:val="0040526F"/>
    <w:rsid w:val="00406BD6"/>
    <w:rsid w:val="004107EB"/>
    <w:rsid w:val="00410B63"/>
    <w:rsid w:val="00411491"/>
    <w:rsid w:val="0041284F"/>
    <w:rsid w:val="00412DD5"/>
    <w:rsid w:val="004135F5"/>
    <w:rsid w:val="004164EF"/>
    <w:rsid w:val="00420947"/>
    <w:rsid w:val="00420E99"/>
    <w:rsid w:val="004236DB"/>
    <w:rsid w:val="0042417F"/>
    <w:rsid w:val="00425D43"/>
    <w:rsid w:val="00426D4A"/>
    <w:rsid w:val="00426F94"/>
    <w:rsid w:val="00427389"/>
    <w:rsid w:val="00427F98"/>
    <w:rsid w:val="00431292"/>
    <w:rsid w:val="00432308"/>
    <w:rsid w:val="00433544"/>
    <w:rsid w:val="00435027"/>
    <w:rsid w:val="0044352D"/>
    <w:rsid w:val="00443A16"/>
    <w:rsid w:val="00445A3A"/>
    <w:rsid w:val="00445BC1"/>
    <w:rsid w:val="00447F70"/>
    <w:rsid w:val="00451235"/>
    <w:rsid w:val="00451ED7"/>
    <w:rsid w:val="00453B65"/>
    <w:rsid w:val="004550FE"/>
    <w:rsid w:val="00456424"/>
    <w:rsid w:val="00456B1C"/>
    <w:rsid w:val="00457B1D"/>
    <w:rsid w:val="004602AB"/>
    <w:rsid w:val="00460667"/>
    <w:rsid w:val="00460693"/>
    <w:rsid w:val="00460C67"/>
    <w:rsid w:val="004614D7"/>
    <w:rsid w:val="00462590"/>
    <w:rsid w:val="00462E90"/>
    <w:rsid w:val="004644E3"/>
    <w:rsid w:val="0046578A"/>
    <w:rsid w:val="004666B8"/>
    <w:rsid w:val="004752A9"/>
    <w:rsid w:val="0047600B"/>
    <w:rsid w:val="0047657A"/>
    <w:rsid w:val="00477501"/>
    <w:rsid w:val="00477F68"/>
    <w:rsid w:val="00481954"/>
    <w:rsid w:val="00481C7C"/>
    <w:rsid w:val="00482750"/>
    <w:rsid w:val="00483395"/>
    <w:rsid w:val="004842DC"/>
    <w:rsid w:val="00487026"/>
    <w:rsid w:val="00490BDB"/>
    <w:rsid w:val="00492473"/>
    <w:rsid w:val="00493755"/>
    <w:rsid w:val="00495820"/>
    <w:rsid w:val="004958A0"/>
    <w:rsid w:val="00495F55"/>
    <w:rsid w:val="00496E30"/>
    <w:rsid w:val="004975DD"/>
    <w:rsid w:val="00497908"/>
    <w:rsid w:val="004A04E6"/>
    <w:rsid w:val="004A1053"/>
    <w:rsid w:val="004A1992"/>
    <w:rsid w:val="004A2F93"/>
    <w:rsid w:val="004A79D1"/>
    <w:rsid w:val="004A7A54"/>
    <w:rsid w:val="004B0F00"/>
    <w:rsid w:val="004B10BA"/>
    <w:rsid w:val="004B15B9"/>
    <w:rsid w:val="004B1879"/>
    <w:rsid w:val="004B3C31"/>
    <w:rsid w:val="004B45F8"/>
    <w:rsid w:val="004B52D0"/>
    <w:rsid w:val="004B553B"/>
    <w:rsid w:val="004B5A9D"/>
    <w:rsid w:val="004B5A9E"/>
    <w:rsid w:val="004B64F6"/>
    <w:rsid w:val="004B7325"/>
    <w:rsid w:val="004C1AB5"/>
    <w:rsid w:val="004C2496"/>
    <w:rsid w:val="004C407E"/>
    <w:rsid w:val="004C4C5A"/>
    <w:rsid w:val="004C50E3"/>
    <w:rsid w:val="004C5403"/>
    <w:rsid w:val="004D0613"/>
    <w:rsid w:val="004D19FB"/>
    <w:rsid w:val="004D29A6"/>
    <w:rsid w:val="004D30A7"/>
    <w:rsid w:val="004D31FB"/>
    <w:rsid w:val="004D3D9C"/>
    <w:rsid w:val="004D6438"/>
    <w:rsid w:val="004D67BF"/>
    <w:rsid w:val="004D763E"/>
    <w:rsid w:val="004E2A7F"/>
    <w:rsid w:val="004E2CB3"/>
    <w:rsid w:val="004E3727"/>
    <w:rsid w:val="004F0612"/>
    <w:rsid w:val="004F2487"/>
    <w:rsid w:val="004F3150"/>
    <w:rsid w:val="004F4E1C"/>
    <w:rsid w:val="004F6A7E"/>
    <w:rsid w:val="0050212C"/>
    <w:rsid w:val="00502F48"/>
    <w:rsid w:val="00507228"/>
    <w:rsid w:val="005120B9"/>
    <w:rsid w:val="00513CB7"/>
    <w:rsid w:val="005146DD"/>
    <w:rsid w:val="0051475D"/>
    <w:rsid w:val="00516276"/>
    <w:rsid w:val="005165B8"/>
    <w:rsid w:val="005210BB"/>
    <w:rsid w:val="0052146C"/>
    <w:rsid w:val="0052436E"/>
    <w:rsid w:val="00524C2F"/>
    <w:rsid w:val="00525EE8"/>
    <w:rsid w:val="0052623D"/>
    <w:rsid w:val="00526810"/>
    <w:rsid w:val="00531A5E"/>
    <w:rsid w:val="005334A1"/>
    <w:rsid w:val="00534387"/>
    <w:rsid w:val="00535D2E"/>
    <w:rsid w:val="005375C8"/>
    <w:rsid w:val="0054065A"/>
    <w:rsid w:val="00544F19"/>
    <w:rsid w:val="005456F4"/>
    <w:rsid w:val="00551328"/>
    <w:rsid w:val="00553C0F"/>
    <w:rsid w:val="00554380"/>
    <w:rsid w:val="00556A1F"/>
    <w:rsid w:val="0056037F"/>
    <w:rsid w:val="0056066A"/>
    <w:rsid w:val="00563B0D"/>
    <w:rsid w:val="0056403B"/>
    <w:rsid w:val="00570487"/>
    <w:rsid w:val="00571B09"/>
    <w:rsid w:val="00574F0F"/>
    <w:rsid w:val="00575A81"/>
    <w:rsid w:val="00576CE2"/>
    <w:rsid w:val="00576F0F"/>
    <w:rsid w:val="005804F3"/>
    <w:rsid w:val="00580983"/>
    <w:rsid w:val="00581181"/>
    <w:rsid w:val="00581C26"/>
    <w:rsid w:val="00582A55"/>
    <w:rsid w:val="00582B33"/>
    <w:rsid w:val="005836E3"/>
    <w:rsid w:val="00584DA8"/>
    <w:rsid w:val="00586CC4"/>
    <w:rsid w:val="005871C9"/>
    <w:rsid w:val="0059142A"/>
    <w:rsid w:val="00591D95"/>
    <w:rsid w:val="00591EE3"/>
    <w:rsid w:val="00593A12"/>
    <w:rsid w:val="0059629D"/>
    <w:rsid w:val="00596C90"/>
    <w:rsid w:val="005A05FD"/>
    <w:rsid w:val="005A0FB6"/>
    <w:rsid w:val="005A1DB7"/>
    <w:rsid w:val="005A241C"/>
    <w:rsid w:val="005A2C68"/>
    <w:rsid w:val="005B3842"/>
    <w:rsid w:val="005B4D47"/>
    <w:rsid w:val="005B5650"/>
    <w:rsid w:val="005B7068"/>
    <w:rsid w:val="005C266E"/>
    <w:rsid w:val="005C3F16"/>
    <w:rsid w:val="005C43FD"/>
    <w:rsid w:val="005C4E79"/>
    <w:rsid w:val="005C67A4"/>
    <w:rsid w:val="005C690F"/>
    <w:rsid w:val="005D173F"/>
    <w:rsid w:val="005D3053"/>
    <w:rsid w:val="005D5B97"/>
    <w:rsid w:val="005E0B2C"/>
    <w:rsid w:val="005E1A4B"/>
    <w:rsid w:val="005E2E86"/>
    <w:rsid w:val="005E34D3"/>
    <w:rsid w:val="005E5576"/>
    <w:rsid w:val="005E7E8C"/>
    <w:rsid w:val="005F1792"/>
    <w:rsid w:val="005F188D"/>
    <w:rsid w:val="005F4913"/>
    <w:rsid w:val="005F6F3D"/>
    <w:rsid w:val="005F7DF5"/>
    <w:rsid w:val="00602736"/>
    <w:rsid w:val="00605E6E"/>
    <w:rsid w:val="00611C70"/>
    <w:rsid w:val="00613C25"/>
    <w:rsid w:val="00614128"/>
    <w:rsid w:val="0061707D"/>
    <w:rsid w:val="00622CD5"/>
    <w:rsid w:val="0062301E"/>
    <w:rsid w:val="00623AE9"/>
    <w:rsid w:val="00624A8A"/>
    <w:rsid w:val="00624C7F"/>
    <w:rsid w:val="00624F01"/>
    <w:rsid w:val="00633C00"/>
    <w:rsid w:val="00633ED9"/>
    <w:rsid w:val="00640916"/>
    <w:rsid w:val="006413D9"/>
    <w:rsid w:val="00641418"/>
    <w:rsid w:val="00641494"/>
    <w:rsid w:val="00643586"/>
    <w:rsid w:val="00643E21"/>
    <w:rsid w:val="00643EAD"/>
    <w:rsid w:val="0064553F"/>
    <w:rsid w:val="00646BF4"/>
    <w:rsid w:val="00647445"/>
    <w:rsid w:val="0065020D"/>
    <w:rsid w:val="00651ED2"/>
    <w:rsid w:val="00652BF5"/>
    <w:rsid w:val="00653BE5"/>
    <w:rsid w:val="00664ED4"/>
    <w:rsid w:val="006652FB"/>
    <w:rsid w:val="00665AF6"/>
    <w:rsid w:val="006663D7"/>
    <w:rsid w:val="006664C2"/>
    <w:rsid w:val="00670228"/>
    <w:rsid w:val="00671140"/>
    <w:rsid w:val="00671240"/>
    <w:rsid w:val="006722D6"/>
    <w:rsid w:val="00672515"/>
    <w:rsid w:val="006732F4"/>
    <w:rsid w:val="006748F4"/>
    <w:rsid w:val="006757E3"/>
    <w:rsid w:val="00676F17"/>
    <w:rsid w:val="00677073"/>
    <w:rsid w:val="0068037B"/>
    <w:rsid w:val="00681854"/>
    <w:rsid w:val="00682B4B"/>
    <w:rsid w:val="00685C67"/>
    <w:rsid w:val="006877CD"/>
    <w:rsid w:val="00690188"/>
    <w:rsid w:val="00690D55"/>
    <w:rsid w:val="00691ED7"/>
    <w:rsid w:val="006937E6"/>
    <w:rsid w:val="00693A92"/>
    <w:rsid w:val="00694C59"/>
    <w:rsid w:val="00696430"/>
    <w:rsid w:val="00696B35"/>
    <w:rsid w:val="00697977"/>
    <w:rsid w:val="00697A5E"/>
    <w:rsid w:val="00697EE5"/>
    <w:rsid w:val="006A0D50"/>
    <w:rsid w:val="006A2851"/>
    <w:rsid w:val="006A2A3B"/>
    <w:rsid w:val="006A362E"/>
    <w:rsid w:val="006A75FF"/>
    <w:rsid w:val="006B0EE2"/>
    <w:rsid w:val="006B0EF9"/>
    <w:rsid w:val="006B16E2"/>
    <w:rsid w:val="006B172E"/>
    <w:rsid w:val="006B26A0"/>
    <w:rsid w:val="006B2C4A"/>
    <w:rsid w:val="006B2E0E"/>
    <w:rsid w:val="006B36B7"/>
    <w:rsid w:val="006B4F72"/>
    <w:rsid w:val="006B6EBB"/>
    <w:rsid w:val="006C0B43"/>
    <w:rsid w:val="006C20A8"/>
    <w:rsid w:val="006C45B3"/>
    <w:rsid w:val="006C4619"/>
    <w:rsid w:val="006C51AD"/>
    <w:rsid w:val="006C5586"/>
    <w:rsid w:val="006D0A59"/>
    <w:rsid w:val="006D33B8"/>
    <w:rsid w:val="006D6549"/>
    <w:rsid w:val="006D7802"/>
    <w:rsid w:val="006E0375"/>
    <w:rsid w:val="006E09E4"/>
    <w:rsid w:val="006E0FEE"/>
    <w:rsid w:val="006E166C"/>
    <w:rsid w:val="006E1941"/>
    <w:rsid w:val="006E29BF"/>
    <w:rsid w:val="006E304F"/>
    <w:rsid w:val="006E7897"/>
    <w:rsid w:val="006F0604"/>
    <w:rsid w:val="006F2A0B"/>
    <w:rsid w:val="006F3E37"/>
    <w:rsid w:val="006F4BCD"/>
    <w:rsid w:val="0070043E"/>
    <w:rsid w:val="007017A8"/>
    <w:rsid w:val="00701E8C"/>
    <w:rsid w:val="007032C8"/>
    <w:rsid w:val="00703BB8"/>
    <w:rsid w:val="00705DC3"/>
    <w:rsid w:val="00707B91"/>
    <w:rsid w:val="00707C3B"/>
    <w:rsid w:val="007127B9"/>
    <w:rsid w:val="00712F54"/>
    <w:rsid w:val="007137AF"/>
    <w:rsid w:val="00714DC8"/>
    <w:rsid w:val="007173C8"/>
    <w:rsid w:val="00717F2F"/>
    <w:rsid w:val="00720188"/>
    <w:rsid w:val="00722993"/>
    <w:rsid w:val="00724498"/>
    <w:rsid w:val="00727349"/>
    <w:rsid w:val="00727407"/>
    <w:rsid w:val="007276B5"/>
    <w:rsid w:val="00731402"/>
    <w:rsid w:val="00732D07"/>
    <w:rsid w:val="00733AA6"/>
    <w:rsid w:val="007344A4"/>
    <w:rsid w:val="00735D8C"/>
    <w:rsid w:val="007370D2"/>
    <w:rsid w:val="00737A61"/>
    <w:rsid w:val="007407D1"/>
    <w:rsid w:val="00740900"/>
    <w:rsid w:val="00741C59"/>
    <w:rsid w:val="0074559F"/>
    <w:rsid w:val="007519BB"/>
    <w:rsid w:val="0075467E"/>
    <w:rsid w:val="00755A1B"/>
    <w:rsid w:val="0075642E"/>
    <w:rsid w:val="00756DBE"/>
    <w:rsid w:val="00757797"/>
    <w:rsid w:val="00757A31"/>
    <w:rsid w:val="00757DDD"/>
    <w:rsid w:val="00761C2E"/>
    <w:rsid w:val="0076680A"/>
    <w:rsid w:val="007672F6"/>
    <w:rsid w:val="00770359"/>
    <w:rsid w:val="00771E67"/>
    <w:rsid w:val="00775CB4"/>
    <w:rsid w:val="00781171"/>
    <w:rsid w:val="007825A8"/>
    <w:rsid w:val="00783295"/>
    <w:rsid w:val="00783458"/>
    <w:rsid w:val="007848F9"/>
    <w:rsid w:val="00786451"/>
    <w:rsid w:val="00787A69"/>
    <w:rsid w:val="0079134D"/>
    <w:rsid w:val="007931DF"/>
    <w:rsid w:val="00794525"/>
    <w:rsid w:val="007949B6"/>
    <w:rsid w:val="00795EB0"/>
    <w:rsid w:val="007968B5"/>
    <w:rsid w:val="007977F4"/>
    <w:rsid w:val="00797D0F"/>
    <w:rsid w:val="00797D4D"/>
    <w:rsid w:val="007A3153"/>
    <w:rsid w:val="007A31AB"/>
    <w:rsid w:val="007A4EF6"/>
    <w:rsid w:val="007A56FC"/>
    <w:rsid w:val="007A6B95"/>
    <w:rsid w:val="007B3C21"/>
    <w:rsid w:val="007B756B"/>
    <w:rsid w:val="007C0FDD"/>
    <w:rsid w:val="007C2706"/>
    <w:rsid w:val="007C2CBC"/>
    <w:rsid w:val="007C3EB6"/>
    <w:rsid w:val="007C7EFC"/>
    <w:rsid w:val="007D07CD"/>
    <w:rsid w:val="007D1EC4"/>
    <w:rsid w:val="007D4599"/>
    <w:rsid w:val="007D4B18"/>
    <w:rsid w:val="007D61AC"/>
    <w:rsid w:val="007D71D3"/>
    <w:rsid w:val="007E1FC8"/>
    <w:rsid w:val="007E221C"/>
    <w:rsid w:val="007E4570"/>
    <w:rsid w:val="007E6BAA"/>
    <w:rsid w:val="007E6DE2"/>
    <w:rsid w:val="007E7371"/>
    <w:rsid w:val="007F0568"/>
    <w:rsid w:val="007F5535"/>
    <w:rsid w:val="007F6B8B"/>
    <w:rsid w:val="007F6F44"/>
    <w:rsid w:val="007F75F3"/>
    <w:rsid w:val="007F78E8"/>
    <w:rsid w:val="0080290F"/>
    <w:rsid w:val="0080573B"/>
    <w:rsid w:val="00805AAD"/>
    <w:rsid w:val="00806251"/>
    <w:rsid w:val="008066DB"/>
    <w:rsid w:val="00807D53"/>
    <w:rsid w:val="0081026B"/>
    <w:rsid w:val="008111D7"/>
    <w:rsid w:val="008129E8"/>
    <w:rsid w:val="00815AEF"/>
    <w:rsid w:val="00815B88"/>
    <w:rsid w:val="0082290A"/>
    <w:rsid w:val="00822D05"/>
    <w:rsid w:val="00822D8C"/>
    <w:rsid w:val="008230D7"/>
    <w:rsid w:val="00825199"/>
    <w:rsid w:val="0083413B"/>
    <w:rsid w:val="0083418D"/>
    <w:rsid w:val="008357A2"/>
    <w:rsid w:val="00841D4D"/>
    <w:rsid w:val="008423C5"/>
    <w:rsid w:val="00842E6D"/>
    <w:rsid w:val="00842EFD"/>
    <w:rsid w:val="008438A1"/>
    <w:rsid w:val="00844E51"/>
    <w:rsid w:val="008504E5"/>
    <w:rsid w:val="0085488E"/>
    <w:rsid w:val="00854F7B"/>
    <w:rsid w:val="00856E6C"/>
    <w:rsid w:val="008572D2"/>
    <w:rsid w:val="0085750C"/>
    <w:rsid w:val="00857553"/>
    <w:rsid w:val="00860814"/>
    <w:rsid w:val="00860857"/>
    <w:rsid w:val="00860C5B"/>
    <w:rsid w:val="00860F44"/>
    <w:rsid w:val="008614DB"/>
    <w:rsid w:val="00862FB7"/>
    <w:rsid w:val="0086394D"/>
    <w:rsid w:val="008639C5"/>
    <w:rsid w:val="008644E9"/>
    <w:rsid w:val="00866156"/>
    <w:rsid w:val="0087113E"/>
    <w:rsid w:val="0087300F"/>
    <w:rsid w:val="008733E8"/>
    <w:rsid w:val="008742F6"/>
    <w:rsid w:val="0087445B"/>
    <w:rsid w:val="00876024"/>
    <w:rsid w:val="00876BC9"/>
    <w:rsid w:val="00877C79"/>
    <w:rsid w:val="008802E5"/>
    <w:rsid w:val="00881346"/>
    <w:rsid w:val="008830F8"/>
    <w:rsid w:val="008831E8"/>
    <w:rsid w:val="00883754"/>
    <w:rsid w:val="008875A0"/>
    <w:rsid w:val="00887A79"/>
    <w:rsid w:val="00891F92"/>
    <w:rsid w:val="008956CF"/>
    <w:rsid w:val="0089616B"/>
    <w:rsid w:val="008A0574"/>
    <w:rsid w:val="008A0B29"/>
    <w:rsid w:val="008A3839"/>
    <w:rsid w:val="008A3BA0"/>
    <w:rsid w:val="008A3E96"/>
    <w:rsid w:val="008A4052"/>
    <w:rsid w:val="008A50FC"/>
    <w:rsid w:val="008A67F5"/>
    <w:rsid w:val="008A6AF5"/>
    <w:rsid w:val="008A6EED"/>
    <w:rsid w:val="008A76A1"/>
    <w:rsid w:val="008A788D"/>
    <w:rsid w:val="008B03DC"/>
    <w:rsid w:val="008B2205"/>
    <w:rsid w:val="008B34EC"/>
    <w:rsid w:val="008B7F02"/>
    <w:rsid w:val="008C1AB0"/>
    <w:rsid w:val="008C221B"/>
    <w:rsid w:val="008C2CDF"/>
    <w:rsid w:val="008C3281"/>
    <w:rsid w:val="008C58AA"/>
    <w:rsid w:val="008C5EA6"/>
    <w:rsid w:val="008C645E"/>
    <w:rsid w:val="008C6B80"/>
    <w:rsid w:val="008C7872"/>
    <w:rsid w:val="008D0AFC"/>
    <w:rsid w:val="008D3474"/>
    <w:rsid w:val="008D51CE"/>
    <w:rsid w:val="008D72F4"/>
    <w:rsid w:val="008D7DED"/>
    <w:rsid w:val="008E0005"/>
    <w:rsid w:val="008E09F6"/>
    <w:rsid w:val="008E1B68"/>
    <w:rsid w:val="008E5EFD"/>
    <w:rsid w:val="008E7635"/>
    <w:rsid w:val="008F03E6"/>
    <w:rsid w:val="008F0AAF"/>
    <w:rsid w:val="008F109A"/>
    <w:rsid w:val="008F325D"/>
    <w:rsid w:val="008F41A5"/>
    <w:rsid w:val="008F5069"/>
    <w:rsid w:val="008F528B"/>
    <w:rsid w:val="008F6B64"/>
    <w:rsid w:val="008F75E6"/>
    <w:rsid w:val="008F7C13"/>
    <w:rsid w:val="00900BB5"/>
    <w:rsid w:val="009020D4"/>
    <w:rsid w:val="0090399C"/>
    <w:rsid w:val="00906612"/>
    <w:rsid w:val="00910E46"/>
    <w:rsid w:val="00912DBD"/>
    <w:rsid w:val="009159C7"/>
    <w:rsid w:val="00915E96"/>
    <w:rsid w:val="00916F64"/>
    <w:rsid w:val="00917992"/>
    <w:rsid w:val="00920F1F"/>
    <w:rsid w:val="009215A7"/>
    <w:rsid w:val="00921904"/>
    <w:rsid w:val="009222F9"/>
    <w:rsid w:val="00923DDA"/>
    <w:rsid w:val="00924221"/>
    <w:rsid w:val="009271B7"/>
    <w:rsid w:val="0093037A"/>
    <w:rsid w:val="00930418"/>
    <w:rsid w:val="00932045"/>
    <w:rsid w:val="0093541E"/>
    <w:rsid w:val="00936A73"/>
    <w:rsid w:val="00936DD5"/>
    <w:rsid w:val="00936F4B"/>
    <w:rsid w:val="009372C5"/>
    <w:rsid w:val="00942CC3"/>
    <w:rsid w:val="00943A12"/>
    <w:rsid w:val="00952C59"/>
    <w:rsid w:val="009546A8"/>
    <w:rsid w:val="009606CC"/>
    <w:rsid w:val="00961487"/>
    <w:rsid w:val="00962AC9"/>
    <w:rsid w:val="009660A2"/>
    <w:rsid w:val="009703DB"/>
    <w:rsid w:val="00970A90"/>
    <w:rsid w:val="0097153D"/>
    <w:rsid w:val="00975056"/>
    <w:rsid w:val="009762A0"/>
    <w:rsid w:val="009829B5"/>
    <w:rsid w:val="00987534"/>
    <w:rsid w:val="009919DA"/>
    <w:rsid w:val="009924DF"/>
    <w:rsid w:val="00992768"/>
    <w:rsid w:val="00994481"/>
    <w:rsid w:val="00994E8D"/>
    <w:rsid w:val="00995406"/>
    <w:rsid w:val="0099638C"/>
    <w:rsid w:val="009A1801"/>
    <w:rsid w:val="009A2995"/>
    <w:rsid w:val="009A7187"/>
    <w:rsid w:val="009A7798"/>
    <w:rsid w:val="009B1C57"/>
    <w:rsid w:val="009B463A"/>
    <w:rsid w:val="009B4956"/>
    <w:rsid w:val="009C3978"/>
    <w:rsid w:val="009C3D1B"/>
    <w:rsid w:val="009C58B6"/>
    <w:rsid w:val="009C5E69"/>
    <w:rsid w:val="009C6241"/>
    <w:rsid w:val="009D0638"/>
    <w:rsid w:val="009D17A6"/>
    <w:rsid w:val="009D3D30"/>
    <w:rsid w:val="009D5ADA"/>
    <w:rsid w:val="009D6A06"/>
    <w:rsid w:val="009E0BF4"/>
    <w:rsid w:val="009E18F0"/>
    <w:rsid w:val="009E3724"/>
    <w:rsid w:val="009E6365"/>
    <w:rsid w:val="009E6F2E"/>
    <w:rsid w:val="009F5462"/>
    <w:rsid w:val="009F5915"/>
    <w:rsid w:val="009F6FEF"/>
    <w:rsid w:val="009F7301"/>
    <w:rsid w:val="009F73C0"/>
    <w:rsid w:val="009F7AA9"/>
    <w:rsid w:val="00A01209"/>
    <w:rsid w:val="00A03231"/>
    <w:rsid w:val="00A07560"/>
    <w:rsid w:val="00A07BA0"/>
    <w:rsid w:val="00A07DB7"/>
    <w:rsid w:val="00A105E6"/>
    <w:rsid w:val="00A1166E"/>
    <w:rsid w:val="00A11E4F"/>
    <w:rsid w:val="00A14914"/>
    <w:rsid w:val="00A152B8"/>
    <w:rsid w:val="00A1615A"/>
    <w:rsid w:val="00A16F62"/>
    <w:rsid w:val="00A1745F"/>
    <w:rsid w:val="00A26178"/>
    <w:rsid w:val="00A266B3"/>
    <w:rsid w:val="00A2691F"/>
    <w:rsid w:val="00A27159"/>
    <w:rsid w:val="00A27995"/>
    <w:rsid w:val="00A31B92"/>
    <w:rsid w:val="00A322D7"/>
    <w:rsid w:val="00A34B0E"/>
    <w:rsid w:val="00A4019E"/>
    <w:rsid w:val="00A4231F"/>
    <w:rsid w:val="00A46099"/>
    <w:rsid w:val="00A464F2"/>
    <w:rsid w:val="00A47F9F"/>
    <w:rsid w:val="00A53562"/>
    <w:rsid w:val="00A57671"/>
    <w:rsid w:val="00A6017B"/>
    <w:rsid w:val="00A6321F"/>
    <w:rsid w:val="00A6377E"/>
    <w:rsid w:val="00A657C6"/>
    <w:rsid w:val="00A65BD2"/>
    <w:rsid w:val="00A66245"/>
    <w:rsid w:val="00A66395"/>
    <w:rsid w:val="00A710C3"/>
    <w:rsid w:val="00A723D8"/>
    <w:rsid w:val="00A76AB2"/>
    <w:rsid w:val="00A80295"/>
    <w:rsid w:val="00A82380"/>
    <w:rsid w:val="00A829E2"/>
    <w:rsid w:val="00A82C42"/>
    <w:rsid w:val="00A84217"/>
    <w:rsid w:val="00A855E4"/>
    <w:rsid w:val="00A85E82"/>
    <w:rsid w:val="00A85F98"/>
    <w:rsid w:val="00A86051"/>
    <w:rsid w:val="00A91243"/>
    <w:rsid w:val="00A91616"/>
    <w:rsid w:val="00A918B0"/>
    <w:rsid w:val="00A93635"/>
    <w:rsid w:val="00A95242"/>
    <w:rsid w:val="00AA1560"/>
    <w:rsid w:val="00AA1CC6"/>
    <w:rsid w:val="00AA20E5"/>
    <w:rsid w:val="00AA2FA8"/>
    <w:rsid w:val="00AA409E"/>
    <w:rsid w:val="00AA4178"/>
    <w:rsid w:val="00AA6CE6"/>
    <w:rsid w:val="00AA7B69"/>
    <w:rsid w:val="00AB1019"/>
    <w:rsid w:val="00AB16AF"/>
    <w:rsid w:val="00AB183E"/>
    <w:rsid w:val="00AB2015"/>
    <w:rsid w:val="00AB20EB"/>
    <w:rsid w:val="00AB2ACE"/>
    <w:rsid w:val="00AB63AB"/>
    <w:rsid w:val="00AC3218"/>
    <w:rsid w:val="00AC39E0"/>
    <w:rsid w:val="00AC452B"/>
    <w:rsid w:val="00AD0BAE"/>
    <w:rsid w:val="00AD2954"/>
    <w:rsid w:val="00AD41E8"/>
    <w:rsid w:val="00AD4584"/>
    <w:rsid w:val="00AD4CC6"/>
    <w:rsid w:val="00AD6F7A"/>
    <w:rsid w:val="00AE0AA1"/>
    <w:rsid w:val="00AE32CE"/>
    <w:rsid w:val="00AE6DB2"/>
    <w:rsid w:val="00AE7310"/>
    <w:rsid w:val="00AF24F6"/>
    <w:rsid w:val="00AF44C8"/>
    <w:rsid w:val="00AF4A83"/>
    <w:rsid w:val="00AF6A22"/>
    <w:rsid w:val="00AF6DBF"/>
    <w:rsid w:val="00AF75BB"/>
    <w:rsid w:val="00B010C0"/>
    <w:rsid w:val="00B03002"/>
    <w:rsid w:val="00B05C77"/>
    <w:rsid w:val="00B0712E"/>
    <w:rsid w:val="00B079F0"/>
    <w:rsid w:val="00B12F1D"/>
    <w:rsid w:val="00B131FE"/>
    <w:rsid w:val="00B142AD"/>
    <w:rsid w:val="00B14748"/>
    <w:rsid w:val="00B1490B"/>
    <w:rsid w:val="00B1564B"/>
    <w:rsid w:val="00B15B11"/>
    <w:rsid w:val="00B215A0"/>
    <w:rsid w:val="00B259A1"/>
    <w:rsid w:val="00B26B48"/>
    <w:rsid w:val="00B31373"/>
    <w:rsid w:val="00B37B3E"/>
    <w:rsid w:val="00B474A2"/>
    <w:rsid w:val="00B47F63"/>
    <w:rsid w:val="00B5157B"/>
    <w:rsid w:val="00B51BA3"/>
    <w:rsid w:val="00B52D62"/>
    <w:rsid w:val="00B54494"/>
    <w:rsid w:val="00B54E56"/>
    <w:rsid w:val="00B557B4"/>
    <w:rsid w:val="00B5661E"/>
    <w:rsid w:val="00B62DD0"/>
    <w:rsid w:val="00B634D3"/>
    <w:rsid w:val="00B639F3"/>
    <w:rsid w:val="00B63FA8"/>
    <w:rsid w:val="00B66605"/>
    <w:rsid w:val="00B66887"/>
    <w:rsid w:val="00B6720B"/>
    <w:rsid w:val="00B67278"/>
    <w:rsid w:val="00B708D5"/>
    <w:rsid w:val="00B70AC6"/>
    <w:rsid w:val="00B72EB7"/>
    <w:rsid w:val="00B73DD8"/>
    <w:rsid w:val="00B73E91"/>
    <w:rsid w:val="00B7601E"/>
    <w:rsid w:val="00B76EC9"/>
    <w:rsid w:val="00B76FF7"/>
    <w:rsid w:val="00B77228"/>
    <w:rsid w:val="00B8083A"/>
    <w:rsid w:val="00B8321A"/>
    <w:rsid w:val="00B84443"/>
    <w:rsid w:val="00B87DE7"/>
    <w:rsid w:val="00B92F5A"/>
    <w:rsid w:val="00B93C91"/>
    <w:rsid w:val="00B96A84"/>
    <w:rsid w:val="00BA0CFD"/>
    <w:rsid w:val="00BA0FA5"/>
    <w:rsid w:val="00BA22C7"/>
    <w:rsid w:val="00BA3E8A"/>
    <w:rsid w:val="00BA3E9D"/>
    <w:rsid w:val="00BA3ED3"/>
    <w:rsid w:val="00BA5726"/>
    <w:rsid w:val="00BA6134"/>
    <w:rsid w:val="00BA6C84"/>
    <w:rsid w:val="00BB06EB"/>
    <w:rsid w:val="00BB13C5"/>
    <w:rsid w:val="00BB3F86"/>
    <w:rsid w:val="00BB415D"/>
    <w:rsid w:val="00BB552D"/>
    <w:rsid w:val="00BB564E"/>
    <w:rsid w:val="00BB64B6"/>
    <w:rsid w:val="00BB705A"/>
    <w:rsid w:val="00BC0004"/>
    <w:rsid w:val="00BC0069"/>
    <w:rsid w:val="00BC1248"/>
    <w:rsid w:val="00BC1632"/>
    <w:rsid w:val="00BC1D77"/>
    <w:rsid w:val="00BC42DA"/>
    <w:rsid w:val="00BC5F4B"/>
    <w:rsid w:val="00BC66A3"/>
    <w:rsid w:val="00BD3464"/>
    <w:rsid w:val="00BD390F"/>
    <w:rsid w:val="00BD44A6"/>
    <w:rsid w:val="00BD49C4"/>
    <w:rsid w:val="00BD7E5B"/>
    <w:rsid w:val="00BE001B"/>
    <w:rsid w:val="00BE0462"/>
    <w:rsid w:val="00BE1912"/>
    <w:rsid w:val="00BE4F39"/>
    <w:rsid w:val="00BE7202"/>
    <w:rsid w:val="00BE7DB8"/>
    <w:rsid w:val="00BF28B8"/>
    <w:rsid w:val="00BF31ED"/>
    <w:rsid w:val="00C00349"/>
    <w:rsid w:val="00C00EB4"/>
    <w:rsid w:val="00C01732"/>
    <w:rsid w:val="00C04464"/>
    <w:rsid w:val="00C06B89"/>
    <w:rsid w:val="00C115CE"/>
    <w:rsid w:val="00C11E5F"/>
    <w:rsid w:val="00C12E8F"/>
    <w:rsid w:val="00C138A1"/>
    <w:rsid w:val="00C14F0B"/>
    <w:rsid w:val="00C16A80"/>
    <w:rsid w:val="00C2156E"/>
    <w:rsid w:val="00C22A1F"/>
    <w:rsid w:val="00C334EA"/>
    <w:rsid w:val="00C335F1"/>
    <w:rsid w:val="00C33754"/>
    <w:rsid w:val="00C34786"/>
    <w:rsid w:val="00C40802"/>
    <w:rsid w:val="00C420AF"/>
    <w:rsid w:val="00C420EF"/>
    <w:rsid w:val="00C45604"/>
    <w:rsid w:val="00C459CC"/>
    <w:rsid w:val="00C54608"/>
    <w:rsid w:val="00C54CB3"/>
    <w:rsid w:val="00C54D73"/>
    <w:rsid w:val="00C56B16"/>
    <w:rsid w:val="00C57E3D"/>
    <w:rsid w:val="00C57E61"/>
    <w:rsid w:val="00C64232"/>
    <w:rsid w:val="00C6477B"/>
    <w:rsid w:val="00C64B7C"/>
    <w:rsid w:val="00C6568E"/>
    <w:rsid w:val="00C659DE"/>
    <w:rsid w:val="00C67344"/>
    <w:rsid w:val="00C67F9D"/>
    <w:rsid w:val="00C713AB"/>
    <w:rsid w:val="00C715BA"/>
    <w:rsid w:val="00C75A30"/>
    <w:rsid w:val="00C80398"/>
    <w:rsid w:val="00C81005"/>
    <w:rsid w:val="00C81745"/>
    <w:rsid w:val="00C83888"/>
    <w:rsid w:val="00C85732"/>
    <w:rsid w:val="00C85AC1"/>
    <w:rsid w:val="00C86290"/>
    <w:rsid w:val="00C867EB"/>
    <w:rsid w:val="00C90AEB"/>
    <w:rsid w:val="00C91B07"/>
    <w:rsid w:val="00C91CFC"/>
    <w:rsid w:val="00C91FC4"/>
    <w:rsid w:val="00C9211F"/>
    <w:rsid w:val="00C92A1C"/>
    <w:rsid w:val="00C94483"/>
    <w:rsid w:val="00CA107B"/>
    <w:rsid w:val="00CA1130"/>
    <w:rsid w:val="00CA20DD"/>
    <w:rsid w:val="00CA41C4"/>
    <w:rsid w:val="00CA52EA"/>
    <w:rsid w:val="00CB02E4"/>
    <w:rsid w:val="00CB24CE"/>
    <w:rsid w:val="00CB330E"/>
    <w:rsid w:val="00CB4C0E"/>
    <w:rsid w:val="00CB515E"/>
    <w:rsid w:val="00CB632C"/>
    <w:rsid w:val="00CB6417"/>
    <w:rsid w:val="00CB792E"/>
    <w:rsid w:val="00CC4E6D"/>
    <w:rsid w:val="00CC57DF"/>
    <w:rsid w:val="00CC5C3E"/>
    <w:rsid w:val="00CD080E"/>
    <w:rsid w:val="00CD164D"/>
    <w:rsid w:val="00CD361F"/>
    <w:rsid w:val="00CD3C9A"/>
    <w:rsid w:val="00CD7455"/>
    <w:rsid w:val="00CE1F13"/>
    <w:rsid w:val="00CE3ADF"/>
    <w:rsid w:val="00CE5369"/>
    <w:rsid w:val="00CE5574"/>
    <w:rsid w:val="00CE66B8"/>
    <w:rsid w:val="00CE6A9C"/>
    <w:rsid w:val="00CF285E"/>
    <w:rsid w:val="00CF3FC7"/>
    <w:rsid w:val="00CF43D6"/>
    <w:rsid w:val="00CF558F"/>
    <w:rsid w:val="00CF61B3"/>
    <w:rsid w:val="00CF7115"/>
    <w:rsid w:val="00CF7536"/>
    <w:rsid w:val="00D03DDE"/>
    <w:rsid w:val="00D05624"/>
    <w:rsid w:val="00D10BE3"/>
    <w:rsid w:val="00D12C5E"/>
    <w:rsid w:val="00D13602"/>
    <w:rsid w:val="00D150EE"/>
    <w:rsid w:val="00D17890"/>
    <w:rsid w:val="00D20EE1"/>
    <w:rsid w:val="00D212B5"/>
    <w:rsid w:val="00D24529"/>
    <w:rsid w:val="00D27CCE"/>
    <w:rsid w:val="00D3263B"/>
    <w:rsid w:val="00D356C2"/>
    <w:rsid w:val="00D407ED"/>
    <w:rsid w:val="00D40B7F"/>
    <w:rsid w:val="00D43387"/>
    <w:rsid w:val="00D46DC8"/>
    <w:rsid w:val="00D47123"/>
    <w:rsid w:val="00D4751B"/>
    <w:rsid w:val="00D47AF9"/>
    <w:rsid w:val="00D47D0C"/>
    <w:rsid w:val="00D532BF"/>
    <w:rsid w:val="00D53F75"/>
    <w:rsid w:val="00D5532A"/>
    <w:rsid w:val="00D571E7"/>
    <w:rsid w:val="00D6190F"/>
    <w:rsid w:val="00D63BDE"/>
    <w:rsid w:val="00D63D70"/>
    <w:rsid w:val="00D64AB9"/>
    <w:rsid w:val="00D66C5F"/>
    <w:rsid w:val="00D700A7"/>
    <w:rsid w:val="00D73196"/>
    <w:rsid w:val="00D744D1"/>
    <w:rsid w:val="00D7737B"/>
    <w:rsid w:val="00D77E5D"/>
    <w:rsid w:val="00D81C20"/>
    <w:rsid w:val="00D834F4"/>
    <w:rsid w:val="00D83651"/>
    <w:rsid w:val="00D837BC"/>
    <w:rsid w:val="00D84DC8"/>
    <w:rsid w:val="00D857E6"/>
    <w:rsid w:val="00D932FA"/>
    <w:rsid w:val="00D94562"/>
    <w:rsid w:val="00D94B49"/>
    <w:rsid w:val="00D95595"/>
    <w:rsid w:val="00DA0111"/>
    <w:rsid w:val="00DA0E66"/>
    <w:rsid w:val="00DA18FC"/>
    <w:rsid w:val="00DA1B98"/>
    <w:rsid w:val="00DA34BF"/>
    <w:rsid w:val="00DA4B38"/>
    <w:rsid w:val="00DA5C3B"/>
    <w:rsid w:val="00DA703E"/>
    <w:rsid w:val="00DB0F38"/>
    <w:rsid w:val="00DB2470"/>
    <w:rsid w:val="00DB68A5"/>
    <w:rsid w:val="00DC0158"/>
    <w:rsid w:val="00DC0588"/>
    <w:rsid w:val="00DC2BE7"/>
    <w:rsid w:val="00DC70C7"/>
    <w:rsid w:val="00DD54C0"/>
    <w:rsid w:val="00DD5C5C"/>
    <w:rsid w:val="00DD5F7D"/>
    <w:rsid w:val="00DD70F6"/>
    <w:rsid w:val="00DE0CF2"/>
    <w:rsid w:val="00DE162E"/>
    <w:rsid w:val="00DE5788"/>
    <w:rsid w:val="00DF4743"/>
    <w:rsid w:val="00E00B47"/>
    <w:rsid w:val="00E0219B"/>
    <w:rsid w:val="00E04695"/>
    <w:rsid w:val="00E053DF"/>
    <w:rsid w:val="00E05528"/>
    <w:rsid w:val="00E05AB0"/>
    <w:rsid w:val="00E10BFA"/>
    <w:rsid w:val="00E11452"/>
    <w:rsid w:val="00E11CAC"/>
    <w:rsid w:val="00E12FB8"/>
    <w:rsid w:val="00E1480C"/>
    <w:rsid w:val="00E14A2F"/>
    <w:rsid w:val="00E1605D"/>
    <w:rsid w:val="00E166E1"/>
    <w:rsid w:val="00E16BE0"/>
    <w:rsid w:val="00E16F6A"/>
    <w:rsid w:val="00E17189"/>
    <w:rsid w:val="00E17C0F"/>
    <w:rsid w:val="00E21A51"/>
    <w:rsid w:val="00E25FE7"/>
    <w:rsid w:val="00E27637"/>
    <w:rsid w:val="00E2763C"/>
    <w:rsid w:val="00E30A70"/>
    <w:rsid w:val="00E36B38"/>
    <w:rsid w:val="00E403A9"/>
    <w:rsid w:val="00E40F05"/>
    <w:rsid w:val="00E426F9"/>
    <w:rsid w:val="00E42D31"/>
    <w:rsid w:val="00E43C3C"/>
    <w:rsid w:val="00E468E2"/>
    <w:rsid w:val="00E47BFE"/>
    <w:rsid w:val="00E52C49"/>
    <w:rsid w:val="00E53E2B"/>
    <w:rsid w:val="00E55232"/>
    <w:rsid w:val="00E6114C"/>
    <w:rsid w:val="00E632AE"/>
    <w:rsid w:val="00E639D8"/>
    <w:rsid w:val="00E648CA"/>
    <w:rsid w:val="00E648CE"/>
    <w:rsid w:val="00E64DB8"/>
    <w:rsid w:val="00E65047"/>
    <w:rsid w:val="00E671F3"/>
    <w:rsid w:val="00E70F88"/>
    <w:rsid w:val="00E72C85"/>
    <w:rsid w:val="00E7453E"/>
    <w:rsid w:val="00E74DEB"/>
    <w:rsid w:val="00E76592"/>
    <w:rsid w:val="00E8193A"/>
    <w:rsid w:val="00E8383A"/>
    <w:rsid w:val="00E84326"/>
    <w:rsid w:val="00E84F22"/>
    <w:rsid w:val="00E85D76"/>
    <w:rsid w:val="00E91067"/>
    <w:rsid w:val="00E91249"/>
    <w:rsid w:val="00E92F2F"/>
    <w:rsid w:val="00E934E0"/>
    <w:rsid w:val="00E965CF"/>
    <w:rsid w:val="00E96C2E"/>
    <w:rsid w:val="00EA1C2E"/>
    <w:rsid w:val="00EA34EB"/>
    <w:rsid w:val="00EB35DD"/>
    <w:rsid w:val="00EC1563"/>
    <w:rsid w:val="00EC713C"/>
    <w:rsid w:val="00ED0876"/>
    <w:rsid w:val="00ED205F"/>
    <w:rsid w:val="00ED2E2D"/>
    <w:rsid w:val="00ED3CD0"/>
    <w:rsid w:val="00ED42A3"/>
    <w:rsid w:val="00ED499B"/>
    <w:rsid w:val="00ED5598"/>
    <w:rsid w:val="00ED5870"/>
    <w:rsid w:val="00ED6D8B"/>
    <w:rsid w:val="00ED79F7"/>
    <w:rsid w:val="00EE0A42"/>
    <w:rsid w:val="00EE0F22"/>
    <w:rsid w:val="00EE1258"/>
    <w:rsid w:val="00EE1DD9"/>
    <w:rsid w:val="00EE31EA"/>
    <w:rsid w:val="00EE7B06"/>
    <w:rsid w:val="00EF2869"/>
    <w:rsid w:val="00EF52CF"/>
    <w:rsid w:val="00EF5E6F"/>
    <w:rsid w:val="00F006FD"/>
    <w:rsid w:val="00F00B19"/>
    <w:rsid w:val="00F018FA"/>
    <w:rsid w:val="00F0266A"/>
    <w:rsid w:val="00F0283F"/>
    <w:rsid w:val="00F031A0"/>
    <w:rsid w:val="00F03C39"/>
    <w:rsid w:val="00F057D4"/>
    <w:rsid w:val="00F05EB7"/>
    <w:rsid w:val="00F074AB"/>
    <w:rsid w:val="00F07A69"/>
    <w:rsid w:val="00F1067D"/>
    <w:rsid w:val="00F117AE"/>
    <w:rsid w:val="00F136D7"/>
    <w:rsid w:val="00F143E9"/>
    <w:rsid w:val="00F14848"/>
    <w:rsid w:val="00F14858"/>
    <w:rsid w:val="00F14D9D"/>
    <w:rsid w:val="00F16AB2"/>
    <w:rsid w:val="00F17050"/>
    <w:rsid w:val="00F21819"/>
    <w:rsid w:val="00F22419"/>
    <w:rsid w:val="00F23429"/>
    <w:rsid w:val="00F24569"/>
    <w:rsid w:val="00F25290"/>
    <w:rsid w:val="00F25F3E"/>
    <w:rsid w:val="00F3005C"/>
    <w:rsid w:val="00F30EEE"/>
    <w:rsid w:val="00F3138C"/>
    <w:rsid w:val="00F31A4F"/>
    <w:rsid w:val="00F324C9"/>
    <w:rsid w:val="00F3336E"/>
    <w:rsid w:val="00F3548F"/>
    <w:rsid w:val="00F35B98"/>
    <w:rsid w:val="00F361C7"/>
    <w:rsid w:val="00F43C9C"/>
    <w:rsid w:val="00F44437"/>
    <w:rsid w:val="00F44C28"/>
    <w:rsid w:val="00F454A5"/>
    <w:rsid w:val="00F461EF"/>
    <w:rsid w:val="00F4650F"/>
    <w:rsid w:val="00F4755E"/>
    <w:rsid w:val="00F50275"/>
    <w:rsid w:val="00F52DE7"/>
    <w:rsid w:val="00F53C29"/>
    <w:rsid w:val="00F55E80"/>
    <w:rsid w:val="00F561DB"/>
    <w:rsid w:val="00F60063"/>
    <w:rsid w:val="00F62665"/>
    <w:rsid w:val="00F62722"/>
    <w:rsid w:val="00F627CA"/>
    <w:rsid w:val="00F6290E"/>
    <w:rsid w:val="00F63435"/>
    <w:rsid w:val="00F65DE5"/>
    <w:rsid w:val="00F66715"/>
    <w:rsid w:val="00F6748C"/>
    <w:rsid w:val="00F67B70"/>
    <w:rsid w:val="00F70355"/>
    <w:rsid w:val="00F7263C"/>
    <w:rsid w:val="00F739CB"/>
    <w:rsid w:val="00F7628C"/>
    <w:rsid w:val="00F81264"/>
    <w:rsid w:val="00F831ED"/>
    <w:rsid w:val="00F87F04"/>
    <w:rsid w:val="00F902E5"/>
    <w:rsid w:val="00F903B5"/>
    <w:rsid w:val="00F908D5"/>
    <w:rsid w:val="00F90D77"/>
    <w:rsid w:val="00F91CAE"/>
    <w:rsid w:val="00F9207B"/>
    <w:rsid w:val="00F925A1"/>
    <w:rsid w:val="00F9451F"/>
    <w:rsid w:val="00F96666"/>
    <w:rsid w:val="00F96BFC"/>
    <w:rsid w:val="00F96FBB"/>
    <w:rsid w:val="00FA02DA"/>
    <w:rsid w:val="00FA195E"/>
    <w:rsid w:val="00FA2630"/>
    <w:rsid w:val="00FA42C6"/>
    <w:rsid w:val="00FA559E"/>
    <w:rsid w:val="00FA6631"/>
    <w:rsid w:val="00FB3BF0"/>
    <w:rsid w:val="00FB3EA1"/>
    <w:rsid w:val="00FB68C8"/>
    <w:rsid w:val="00FC1F06"/>
    <w:rsid w:val="00FC2F68"/>
    <w:rsid w:val="00FC30EF"/>
    <w:rsid w:val="00FC3189"/>
    <w:rsid w:val="00FC385D"/>
    <w:rsid w:val="00FC4E28"/>
    <w:rsid w:val="00FC50B1"/>
    <w:rsid w:val="00FC5561"/>
    <w:rsid w:val="00FC79E4"/>
    <w:rsid w:val="00FD0BAA"/>
    <w:rsid w:val="00FD119B"/>
    <w:rsid w:val="00FD19C7"/>
    <w:rsid w:val="00FD4C47"/>
    <w:rsid w:val="00FD6179"/>
    <w:rsid w:val="00FD7F50"/>
    <w:rsid w:val="00FE1302"/>
    <w:rsid w:val="00FE3F51"/>
    <w:rsid w:val="00FE63B7"/>
    <w:rsid w:val="00FE7269"/>
    <w:rsid w:val="00FF0E7B"/>
    <w:rsid w:val="00FF12ED"/>
    <w:rsid w:val="00FF4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EE4E8"/>
  <w15:docId w15:val="{7BFF014E-F329-4DF8-BD9B-0991FAFC7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pPr>
        <w:spacing w:after="202" w:line="477" w:lineRule="auto"/>
        <w:ind w:left="1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35886"/>
    <w:pPr>
      <w:spacing w:after="0" w:line="240" w:lineRule="auto"/>
      <w:ind w:left="0"/>
    </w:pPr>
  </w:style>
  <w:style w:type="paragraph" w:styleId="Heading1">
    <w:name w:val="heading 1"/>
    <w:basedOn w:val="Normal"/>
    <w:next w:val="Normal"/>
    <w:pPr>
      <w:keepNext/>
      <w:keepLines/>
      <w:pBdr>
        <w:top w:val="nil"/>
        <w:left w:val="nil"/>
        <w:bottom w:val="nil"/>
        <w:right w:val="nil"/>
        <w:between w:val="nil"/>
      </w:pBdr>
      <w:spacing w:after="447" w:line="259" w:lineRule="auto"/>
      <w:ind w:left="559" w:hanging="559"/>
      <w:jc w:val="center"/>
      <w:outlineLvl w:val="0"/>
    </w:pPr>
    <w:rPr>
      <w:b/>
      <w:color w:val="000000"/>
    </w:rPr>
  </w:style>
  <w:style w:type="paragraph" w:styleId="Heading2">
    <w:name w:val="heading 2"/>
    <w:basedOn w:val="Normal"/>
    <w:next w:val="Normal"/>
    <w:pPr>
      <w:keepNext/>
      <w:keepLines/>
      <w:spacing w:before="360" w:after="80" w:line="477" w:lineRule="auto"/>
      <w:ind w:left="10"/>
      <w:outlineLvl w:val="1"/>
    </w:pPr>
    <w:rPr>
      <w:b/>
      <w:sz w:val="36"/>
      <w:szCs w:val="36"/>
    </w:rPr>
  </w:style>
  <w:style w:type="paragraph" w:styleId="Heading3">
    <w:name w:val="heading 3"/>
    <w:basedOn w:val="Normal"/>
    <w:next w:val="Normal"/>
    <w:pPr>
      <w:keepNext/>
      <w:keepLines/>
      <w:spacing w:before="280" w:after="80" w:line="477" w:lineRule="auto"/>
      <w:ind w:left="10"/>
      <w:outlineLvl w:val="2"/>
    </w:pPr>
    <w:rPr>
      <w:b/>
      <w:sz w:val="28"/>
      <w:szCs w:val="28"/>
    </w:rPr>
  </w:style>
  <w:style w:type="paragraph" w:styleId="Heading4">
    <w:name w:val="heading 4"/>
    <w:basedOn w:val="Normal"/>
    <w:next w:val="Normal"/>
    <w:pPr>
      <w:keepNext/>
      <w:keepLines/>
      <w:spacing w:before="240" w:after="40" w:line="477" w:lineRule="auto"/>
      <w:ind w:left="10"/>
      <w:outlineLvl w:val="3"/>
    </w:pPr>
    <w:rPr>
      <w:b/>
    </w:rPr>
  </w:style>
  <w:style w:type="paragraph" w:styleId="Heading5">
    <w:name w:val="heading 5"/>
    <w:basedOn w:val="Normal"/>
    <w:next w:val="Normal"/>
    <w:pPr>
      <w:keepNext/>
      <w:keepLines/>
      <w:spacing w:before="220" w:after="40" w:line="477" w:lineRule="auto"/>
      <w:ind w:left="10"/>
      <w:outlineLvl w:val="4"/>
    </w:pPr>
    <w:rPr>
      <w:b/>
      <w:sz w:val="22"/>
      <w:szCs w:val="22"/>
    </w:rPr>
  </w:style>
  <w:style w:type="paragraph" w:styleId="Heading6">
    <w:name w:val="heading 6"/>
    <w:basedOn w:val="Normal"/>
    <w:next w:val="Normal"/>
    <w:pPr>
      <w:keepNext/>
      <w:keepLines/>
      <w:spacing w:before="200" w:after="40" w:line="477" w:lineRule="auto"/>
      <w:ind w:left="1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line="477" w:lineRule="auto"/>
      <w:ind w:left="10"/>
    </w:pPr>
    <w:rPr>
      <w:b/>
      <w:sz w:val="72"/>
      <w:szCs w:val="72"/>
    </w:rPr>
  </w:style>
  <w:style w:type="paragraph" w:styleId="Subtitle">
    <w:name w:val="Subtitle"/>
    <w:basedOn w:val="Normal"/>
    <w:next w:val="Normal"/>
    <w:pPr>
      <w:keepNext/>
      <w:keepLines/>
      <w:spacing w:before="360" w:after="80" w:line="477" w:lineRule="auto"/>
      <w:ind w:left="10"/>
    </w:pPr>
    <w:rPr>
      <w:rFonts w:ascii="Georgia" w:eastAsia="Georgia" w:hAnsi="Georgia" w:cs="Georgia"/>
      <w:i/>
      <w:color w:val="666666"/>
      <w:sz w:val="48"/>
      <w:szCs w:val="48"/>
    </w:rPr>
  </w:style>
  <w:style w:type="paragraph" w:styleId="Footer">
    <w:name w:val="footer"/>
    <w:basedOn w:val="Normal"/>
    <w:link w:val="FooterChar"/>
    <w:uiPriority w:val="99"/>
    <w:unhideWhenUsed/>
    <w:rsid w:val="00701E8C"/>
    <w:pPr>
      <w:tabs>
        <w:tab w:val="center" w:pos="4680"/>
        <w:tab w:val="right" w:pos="9360"/>
      </w:tabs>
      <w:ind w:left="10"/>
    </w:pPr>
  </w:style>
  <w:style w:type="character" w:customStyle="1" w:styleId="FooterChar">
    <w:name w:val="Footer Char"/>
    <w:basedOn w:val="DefaultParagraphFont"/>
    <w:link w:val="Footer"/>
    <w:uiPriority w:val="99"/>
    <w:rsid w:val="00701E8C"/>
  </w:style>
  <w:style w:type="character" w:styleId="PageNumber">
    <w:name w:val="page number"/>
    <w:basedOn w:val="DefaultParagraphFont"/>
    <w:uiPriority w:val="99"/>
    <w:semiHidden/>
    <w:unhideWhenUsed/>
    <w:rsid w:val="00701E8C"/>
  </w:style>
  <w:style w:type="character" w:styleId="Hyperlink">
    <w:name w:val="Hyperlink"/>
    <w:basedOn w:val="DefaultParagraphFont"/>
    <w:uiPriority w:val="99"/>
    <w:unhideWhenUsed/>
    <w:rsid w:val="00DA4B38"/>
    <w:rPr>
      <w:color w:val="0000FF" w:themeColor="hyperlink"/>
      <w:u w:val="single"/>
    </w:rPr>
  </w:style>
  <w:style w:type="character" w:styleId="FollowedHyperlink">
    <w:name w:val="FollowedHyperlink"/>
    <w:basedOn w:val="DefaultParagraphFont"/>
    <w:uiPriority w:val="99"/>
    <w:semiHidden/>
    <w:unhideWhenUsed/>
    <w:rsid w:val="0015325B"/>
    <w:rPr>
      <w:color w:val="800080" w:themeColor="followedHyperlink"/>
      <w:u w:val="single"/>
    </w:rPr>
  </w:style>
  <w:style w:type="table" w:styleId="TableGrid">
    <w:name w:val="Table Grid"/>
    <w:basedOn w:val="TableNormal"/>
    <w:uiPriority w:val="39"/>
    <w:rsid w:val="00B215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561577">
      <w:bodyDiv w:val="1"/>
      <w:marLeft w:val="0"/>
      <w:marRight w:val="0"/>
      <w:marTop w:val="0"/>
      <w:marBottom w:val="0"/>
      <w:divBdr>
        <w:top w:val="none" w:sz="0" w:space="0" w:color="auto"/>
        <w:left w:val="none" w:sz="0" w:space="0" w:color="auto"/>
        <w:bottom w:val="none" w:sz="0" w:space="0" w:color="auto"/>
        <w:right w:val="none" w:sz="0" w:space="0" w:color="auto"/>
      </w:divBdr>
    </w:div>
    <w:div w:id="174345796">
      <w:bodyDiv w:val="1"/>
      <w:marLeft w:val="0"/>
      <w:marRight w:val="0"/>
      <w:marTop w:val="0"/>
      <w:marBottom w:val="0"/>
      <w:divBdr>
        <w:top w:val="none" w:sz="0" w:space="0" w:color="auto"/>
        <w:left w:val="none" w:sz="0" w:space="0" w:color="auto"/>
        <w:bottom w:val="none" w:sz="0" w:space="0" w:color="auto"/>
        <w:right w:val="none" w:sz="0" w:space="0" w:color="auto"/>
      </w:divBdr>
    </w:div>
    <w:div w:id="246768472">
      <w:bodyDiv w:val="1"/>
      <w:marLeft w:val="0"/>
      <w:marRight w:val="0"/>
      <w:marTop w:val="0"/>
      <w:marBottom w:val="0"/>
      <w:divBdr>
        <w:top w:val="none" w:sz="0" w:space="0" w:color="auto"/>
        <w:left w:val="none" w:sz="0" w:space="0" w:color="auto"/>
        <w:bottom w:val="none" w:sz="0" w:space="0" w:color="auto"/>
        <w:right w:val="none" w:sz="0" w:space="0" w:color="auto"/>
      </w:divBdr>
    </w:div>
    <w:div w:id="256403673">
      <w:bodyDiv w:val="1"/>
      <w:marLeft w:val="0"/>
      <w:marRight w:val="0"/>
      <w:marTop w:val="0"/>
      <w:marBottom w:val="0"/>
      <w:divBdr>
        <w:top w:val="none" w:sz="0" w:space="0" w:color="auto"/>
        <w:left w:val="none" w:sz="0" w:space="0" w:color="auto"/>
        <w:bottom w:val="none" w:sz="0" w:space="0" w:color="auto"/>
        <w:right w:val="none" w:sz="0" w:space="0" w:color="auto"/>
      </w:divBdr>
    </w:div>
    <w:div w:id="332611696">
      <w:bodyDiv w:val="1"/>
      <w:marLeft w:val="0"/>
      <w:marRight w:val="0"/>
      <w:marTop w:val="0"/>
      <w:marBottom w:val="0"/>
      <w:divBdr>
        <w:top w:val="none" w:sz="0" w:space="0" w:color="auto"/>
        <w:left w:val="none" w:sz="0" w:space="0" w:color="auto"/>
        <w:bottom w:val="none" w:sz="0" w:space="0" w:color="auto"/>
        <w:right w:val="none" w:sz="0" w:space="0" w:color="auto"/>
      </w:divBdr>
    </w:div>
    <w:div w:id="430466483">
      <w:bodyDiv w:val="1"/>
      <w:marLeft w:val="0"/>
      <w:marRight w:val="0"/>
      <w:marTop w:val="0"/>
      <w:marBottom w:val="0"/>
      <w:divBdr>
        <w:top w:val="none" w:sz="0" w:space="0" w:color="auto"/>
        <w:left w:val="none" w:sz="0" w:space="0" w:color="auto"/>
        <w:bottom w:val="none" w:sz="0" w:space="0" w:color="auto"/>
        <w:right w:val="none" w:sz="0" w:space="0" w:color="auto"/>
      </w:divBdr>
    </w:div>
    <w:div w:id="458692329">
      <w:bodyDiv w:val="1"/>
      <w:marLeft w:val="0"/>
      <w:marRight w:val="0"/>
      <w:marTop w:val="0"/>
      <w:marBottom w:val="0"/>
      <w:divBdr>
        <w:top w:val="none" w:sz="0" w:space="0" w:color="auto"/>
        <w:left w:val="none" w:sz="0" w:space="0" w:color="auto"/>
        <w:bottom w:val="none" w:sz="0" w:space="0" w:color="auto"/>
        <w:right w:val="none" w:sz="0" w:space="0" w:color="auto"/>
      </w:divBdr>
    </w:div>
    <w:div w:id="597639257">
      <w:bodyDiv w:val="1"/>
      <w:marLeft w:val="0"/>
      <w:marRight w:val="0"/>
      <w:marTop w:val="0"/>
      <w:marBottom w:val="0"/>
      <w:divBdr>
        <w:top w:val="none" w:sz="0" w:space="0" w:color="auto"/>
        <w:left w:val="none" w:sz="0" w:space="0" w:color="auto"/>
        <w:bottom w:val="none" w:sz="0" w:space="0" w:color="auto"/>
        <w:right w:val="none" w:sz="0" w:space="0" w:color="auto"/>
      </w:divBdr>
    </w:div>
    <w:div w:id="683286509">
      <w:bodyDiv w:val="1"/>
      <w:marLeft w:val="0"/>
      <w:marRight w:val="0"/>
      <w:marTop w:val="0"/>
      <w:marBottom w:val="0"/>
      <w:divBdr>
        <w:top w:val="none" w:sz="0" w:space="0" w:color="auto"/>
        <w:left w:val="none" w:sz="0" w:space="0" w:color="auto"/>
        <w:bottom w:val="none" w:sz="0" w:space="0" w:color="auto"/>
        <w:right w:val="none" w:sz="0" w:space="0" w:color="auto"/>
      </w:divBdr>
    </w:div>
    <w:div w:id="781844527">
      <w:bodyDiv w:val="1"/>
      <w:marLeft w:val="0"/>
      <w:marRight w:val="0"/>
      <w:marTop w:val="0"/>
      <w:marBottom w:val="0"/>
      <w:divBdr>
        <w:top w:val="none" w:sz="0" w:space="0" w:color="auto"/>
        <w:left w:val="none" w:sz="0" w:space="0" w:color="auto"/>
        <w:bottom w:val="none" w:sz="0" w:space="0" w:color="auto"/>
        <w:right w:val="none" w:sz="0" w:space="0" w:color="auto"/>
      </w:divBdr>
    </w:div>
    <w:div w:id="790630592">
      <w:bodyDiv w:val="1"/>
      <w:marLeft w:val="0"/>
      <w:marRight w:val="0"/>
      <w:marTop w:val="0"/>
      <w:marBottom w:val="0"/>
      <w:divBdr>
        <w:top w:val="none" w:sz="0" w:space="0" w:color="auto"/>
        <w:left w:val="none" w:sz="0" w:space="0" w:color="auto"/>
        <w:bottom w:val="none" w:sz="0" w:space="0" w:color="auto"/>
        <w:right w:val="none" w:sz="0" w:space="0" w:color="auto"/>
      </w:divBdr>
    </w:div>
    <w:div w:id="813764357">
      <w:bodyDiv w:val="1"/>
      <w:marLeft w:val="0"/>
      <w:marRight w:val="0"/>
      <w:marTop w:val="0"/>
      <w:marBottom w:val="0"/>
      <w:divBdr>
        <w:top w:val="none" w:sz="0" w:space="0" w:color="auto"/>
        <w:left w:val="none" w:sz="0" w:space="0" w:color="auto"/>
        <w:bottom w:val="none" w:sz="0" w:space="0" w:color="auto"/>
        <w:right w:val="none" w:sz="0" w:space="0" w:color="auto"/>
      </w:divBdr>
    </w:div>
    <w:div w:id="857743615">
      <w:bodyDiv w:val="1"/>
      <w:marLeft w:val="0"/>
      <w:marRight w:val="0"/>
      <w:marTop w:val="0"/>
      <w:marBottom w:val="0"/>
      <w:divBdr>
        <w:top w:val="none" w:sz="0" w:space="0" w:color="auto"/>
        <w:left w:val="none" w:sz="0" w:space="0" w:color="auto"/>
        <w:bottom w:val="none" w:sz="0" w:space="0" w:color="auto"/>
        <w:right w:val="none" w:sz="0" w:space="0" w:color="auto"/>
      </w:divBdr>
    </w:div>
    <w:div w:id="900940199">
      <w:bodyDiv w:val="1"/>
      <w:marLeft w:val="0"/>
      <w:marRight w:val="0"/>
      <w:marTop w:val="0"/>
      <w:marBottom w:val="0"/>
      <w:divBdr>
        <w:top w:val="none" w:sz="0" w:space="0" w:color="auto"/>
        <w:left w:val="none" w:sz="0" w:space="0" w:color="auto"/>
        <w:bottom w:val="none" w:sz="0" w:space="0" w:color="auto"/>
        <w:right w:val="none" w:sz="0" w:space="0" w:color="auto"/>
      </w:divBdr>
    </w:div>
    <w:div w:id="1055855609">
      <w:bodyDiv w:val="1"/>
      <w:marLeft w:val="0"/>
      <w:marRight w:val="0"/>
      <w:marTop w:val="0"/>
      <w:marBottom w:val="0"/>
      <w:divBdr>
        <w:top w:val="none" w:sz="0" w:space="0" w:color="auto"/>
        <w:left w:val="none" w:sz="0" w:space="0" w:color="auto"/>
        <w:bottom w:val="none" w:sz="0" w:space="0" w:color="auto"/>
        <w:right w:val="none" w:sz="0" w:space="0" w:color="auto"/>
      </w:divBdr>
    </w:div>
    <w:div w:id="1152020649">
      <w:bodyDiv w:val="1"/>
      <w:marLeft w:val="0"/>
      <w:marRight w:val="0"/>
      <w:marTop w:val="0"/>
      <w:marBottom w:val="0"/>
      <w:divBdr>
        <w:top w:val="none" w:sz="0" w:space="0" w:color="auto"/>
        <w:left w:val="none" w:sz="0" w:space="0" w:color="auto"/>
        <w:bottom w:val="none" w:sz="0" w:space="0" w:color="auto"/>
        <w:right w:val="none" w:sz="0" w:space="0" w:color="auto"/>
      </w:divBdr>
    </w:div>
    <w:div w:id="1301614378">
      <w:bodyDiv w:val="1"/>
      <w:marLeft w:val="0"/>
      <w:marRight w:val="0"/>
      <w:marTop w:val="0"/>
      <w:marBottom w:val="0"/>
      <w:divBdr>
        <w:top w:val="none" w:sz="0" w:space="0" w:color="auto"/>
        <w:left w:val="none" w:sz="0" w:space="0" w:color="auto"/>
        <w:bottom w:val="none" w:sz="0" w:space="0" w:color="auto"/>
        <w:right w:val="none" w:sz="0" w:space="0" w:color="auto"/>
      </w:divBdr>
    </w:div>
    <w:div w:id="1365860359">
      <w:bodyDiv w:val="1"/>
      <w:marLeft w:val="0"/>
      <w:marRight w:val="0"/>
      <w:marTop w:val="0"/>
      <w:marBottom w:val="0"/>
      <w:divBdr>
        <w:top w:val="none" w:sz="0" w:space="0" w:color="auto"/>
        <w:left w:val="none" w:sz="0" w:space="0" w:color="auto"/>
        <w:bottom w:val="none" w:sz="0" w:space="0" w:color="auto"/>
        <w:right w:val="none" w:sz="0" w:space="0" w:color="auto"/>
      </w:divBdr>
    </w:div>
    <w:div w:id="1495416464">
      <w:bodyDiv w:val="1"/>
      <w:marLeft w:val="0"/>
      <w:marRight w:val="0"/>
      <w:marTop w:val="0"/>
      <w:marBottom w:val="0"/>
      <w:divBdr>
        <w:top w:val="none" w:sz="0" w:space="0" w:color="auto"/>
        <w:left w:val="none" w:sz="0" w:space="0" w:color="auto"/>
        <w:bottom w:val="none" w:sz="0" w:space="0" w:color="auto"/>
        <w:right w:val="none" w:sz="0" w:space="0" w:color="auto"/>
      </w:divBdr>
    </w:div>
    <w:div w:id="1549607437">
      <w:bodyDiv w:val="1"/>
      <w:marLeft w:val="0"/>
      <w:marRight w:val="0"/>
      <w:marTop w:val="0"/>
      <w:marBottom w:val="0"/>
      <w:divBdr>
        <w:top w:val="none" w:sz="0" w:space="0" w:color="auto"/>
        <w:left w:val="none" w:sz="0" w:space="0" w:color="auto"/>
        <w:bottom w:val="none" w:sz="0" w:space="0" w:color="auto"/>
        <w:right w:val="none" w:sz="0" w:space="0" w:color="auto"/>
      </w:divBdr>
      <w:divsChild>
        <w:div w:id="560021062">
          <w:marLeft w:val="0"/>
          <w:marRight w:val="0"/>
          <w:marTop w:val="0"/>
          <w:marBottom w:val="0"/>
          <w:divBdr>
            <w:top w:val="none" w:sz="0" w:space="0" w:color="auto"/>
            <w:left w:val="none" w:sz="0" w:space="0" w:color="auto"/>
            <w:bottom w:val="none" w:sz="0" w:space="0" w:color="auto"/>
            <w:right w:val="none" w:sz="0" w:space="0" w:color="auto"/>
          </w:divBdr>
        </w:div>
        <w:div w:id="456948473">
          <w:marLeft w:val="0"/>
          <w:marRight w:val="0"/>
          <w:marTop w:val="0"/>
          <w:marBottom w:val="225"/>
          <w:divBdr>
            <w:top w:val="none" w:sz="0" w:space="0" w:color="auto"/>
            <w:left w:val="none" w:sz="0" w:space="0" w:color="auto"/>
            <w:bottom w:val="none" w:sz="0" w:space="0" w:color="auto"/>
            <w:right w:val="none" w:sz="0" w:space="0" w:color="auto"/>
          </w:divBdr>
        </w:div>
      </w:divsChild>
    </w:div>
    <w:div w:id="1594391876">
      <w:bodyDiv w:val="1"/>
      <w:marLeft w:val="0"/>
      <w:marRight w:val="0"/>
      <w:marTop w:val="0"/>
      <w:marBottom w:val="0"/>
      <w:divBdr>
        <w:top w:val="none" w:sz="0" w:space="0" w:color="auto"/>
        <w:left w:val="none" w:sz="0" w:space="0" w:color="auto"/>
        <w:bottom w:val="none" w:sz="0" w:space="0" w:color="auto"/>
        <w:right w:val="none" w:sz="0" w:space="0" w:color="auto"/>
      </w:divBdr>
    </w:div>
    <w:div w:id="1604263076">
      <w:bodyDiv w:val="1"/>
      <w:marLeft w:val="0"/>
      <w:marRight w:val="0"/>
      <w:marTop w:val="0"/>
      <w:marBottom w:val="0"/>
      <w:divBdr>
        <w:top w:val="none" w:sz="0" w:space="0" w:color="auto"/>
        <w:left w:val="none" w:sz="0" w:space="0" w:color="auto"/>
        <w:bottom w:val="none" w:sz="0" w:space="0" w:color="auto"/>
        <w:right w:val="none" w:sz="0" w:space="0" w:color="auto"/>
      </w:divBdr>
    </w:div>
    <w:div w:id="1657296587">
      <w:bodyDiv w:val="1"/>
      <w:marLeft w:val="0"/>
      <w:marRight w:val="0"/>
      <w:marTop w:val="0"/>
      <w:marBottom w:val="0"/>
      <w:divBdr>
        <w:top w:val="none" w:sz="0" w:space="0" w:color="auto"/>
        <w:left w:val="none" w:sz="0" w:space="0" w:color="auto"/>
        <w:bottom w:val="none" w:sz="0" w:space="0" w:color="auto"/>
        <w:right w:val="none" w:sz="0" w:space="0" w:color="auto"/>
      </w:divBdr>
    </w:div>
    <w:div w:id="1691025704">
      <w:bodyDiv w:val="1"/>
      <w:marLeft w:val="0"/>
      <w:marRight w:val="0"/>
      <w:marTop w:val="0"/>
      <w:marBottom w:val="0"/>
      <w:divBdr>
        <w:top w:val="none" w:sz="0" w:space="0" w:color="auto"/>
        <w:left w:val="none" w:sz="0" w:space="0" w:color="auto"/>
        <w:bottom w:val="none" w:sz="0" w:space="0" w:color="auto"/>
        <w:right w:val="none" w:sz="0" w:space="0" w:color="auto"/>
      </w:divBdr>
    </w:div>
    <w:div w:id="1699427168">
      <w:bodyDiv w:val="1"/>
      <w:marLeft w:val="0"/>
      <w:marRight w:val="0"/>
      <w:marTop w:val="0"/>
      <w:marBottom w:val="0"/>
      <w:divBdr>
        <w:top w:val="none" w:sz="0" w:space="0" w:color="auto"/>
        <w:left w:val="none" w:sz="0" w:space="0" w:color="auto"/>
        <w:bottom w:val="none" w:sz="0" w:space="0" w:color="auto"/>
        <w:right w:val="none" w:sz="0" w:space="0" w:color="auto"/>
      </w:divBdr>
    </w:div>
    <w:div w:id="1805779302">
      <w:bodyDiv w:val="1"/>
      <w:marLeft w:val="0"/>
      <w:marRight w:val="0"/>
      <w:marTop w:val="0"/>
      <w:marBottom w:val="0"/>
      <w:divBdr>
        <w:top w:val="none" w:sz="0" w:space="0" w:color="auto"/>
        <w:left w:val="none" w:sz="0" w:space="0" w:color="auto"/>
        <w:bottom w:val="none" w:sz="0" w:space="0" w:color="auto"/>
        <w:right w:val="none" w:sz="0" w:space="0" w:color="auto"/>
      </w:divBdr>
    </w:div>
    <w:div w:id="1808693729">
      <w:bodyDiv w:val="1"/>
      <w:marLeft w:val="0"/>
      <w:marRight w:val="0"/>
      <w:marTop w:val="0"/>
      <w:marBottom w:val="0"/>
      <w:divBdr>
        <w:top w:val="none" w:sz="0" w:space="0" w:color="auto"/>
        <w:left w:val="none" w:sz="0" w:space="0" w:color="auto"/>
        <w:bottom w:val="none" w:sz="0" w:space="0" w:color="auto"/>
        <w:right w:val="none" w:sz="0" w:space="0" w:color="auto"/>
      </w:divBdr>
    </w:div>
    <w:div w:id="1891577190">
      <w:bodyDiv w:val="1"/>
      <w:marLeft w:val="0"/>
      <w:marRight w:val="0"/>
      <w:marTop w:val="0"/>
      <w:marBottom w:val="0"/>
      <w:divBdr>
        <w:top w:val="none" w:sz="0" w:space="0" w:color="auto"/>
        <w:left w:val="none" w:sz="0" w:space="0" w:color="auto"/>
        <w:bottom w:val="none" w:sz="0" w:space="0" w:color="auto"/>
        <w:right w:val="none" w:sz="0" w:space="0" w:color="auto"/>
      </w:divBdr>
    </w:div>
    <w:div w:id="1894851776">
      <w:bodyDiv w:val="1"/>
      <w:marLeft w:val="0"/>
      <w:marRight w:val="0"/>
      <w:marTop w:val="0"/>
      <w:marBottom w:val="0"/>
      <w:divBdr>
        <w:top w:val="none" w:sz="0" w:space="0" w:color="auto"/>
        <w:left w:val="none" w:sz="0" w:space="0" w:color="auto"/>
        <w:bottom w:val="none" w:sz="0" w:space="0" w:color="auto"/>
        <w:right w:val="none" w:sz="0" w:space="0" w:color="auto"/>
      </w:divBdr>
    </w:div>
    <w:div w:id="2067336618">
      <w:bodyDiv w:val="1"/>
      <w:marLeft w:val="0"/>
      <w:marRight w:val="0"/>
      <w:marTop w:val="0"/>
      <w:marBottom w:val="0"/>
      <w:divBdr>
        <w:top w:val="none" w:sz="0" w:space="0" w:color="auto"/>
        <w:left w:val="none" w:sz="0" w:space="0" w:color="auto"/>
        <w:bottom w:val="none" w:sz="0" w:space="0" w:color="auto"/>
        <w:right w:val="none" w:sz="0" w:space="0" w:color="auto"/>
      </w:divBdr>
    </w:div>
    <w:div w:id="210483607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2481</TotalTime>
  <Pages>7</Pages>
  <Words>1261</Words>
  <Characters>7191</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UMUC</Company>
  <LinksUpToDate>false</LinksUpToDate>
  <CharactersWithSpaces>8436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Heather Willis</dc:creator>
  <cp:lastModifiedBy>James Taylor</cp:lastModifiedBy>
  <cp:revision>685</cp:revision>
  <dcterms:created xsi:type="dcterms:W3CDTF">2019-04-02T12:08:00Z</dcterms:created>
  <dcterms:modified xsi:type="dcterms:W3CDTF">2020-10-13T22:06:00Z</dcterms:modified>
</cp:coreProperties>
</file>