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E69A" w14:textId="39BED7BE" w:rsidR="00783DC1" w:rsidRDefault="00FE4256">
      <w:r>
        <w:t>Changes to Insights and Vision pages.</w:t>
      </w:r>
    </w:p>
    <w:p w14:paraId="3E731A07" w14:textId="426DEC29" w:rsidR="00FE4256" w:rsidRDefault="00FE4256">
      <w:r>
        <w:t>Reasons: make Insights based on mechanistic data to provide more value to the user for improvement of sprints</w:t>
      </w:r>
    </w:p>
    <w:p w14:paraId="370D72F7" w14:textId="04C9FD1A" w:rsidR="00FE4256" w:rsidRDefault="00FE4256">
      <w:r>
        <w:t>Reason: make Vision scientifically based and more invested so that it increases the success rate of users creating and sticking to thing.</w:t>
      </w:r>
    </w:p>
    <w:p w14:paraId="20590EBB" w14:textId="1DE4BEE0" w:rsidR="00FE4256" w:rsidRDefault="00FE4256">
      <w:r>
        <w:t>Insights Page</w:t>
      </w:r>
    </w:p>
    <w:p w14:paraId="454B2C77" w14:textId="7E5C24F4" w:rsidR="00FE4256" w:rsidRPr="00FE4256" w:rsidRDefault="00FE4256" w:rsidP="00FE4256">
      <w:r w:rsidRPr="00FE4256">
        <w:t>Update Hustlemania’s implementation and affected requirements for these four insights: impediment impact, response follow-through, response recovery, and execution-cue usefulness.</w:t>
      </w:r>
    </w:p>
    <w:p w14:paraId="6FF5A17A" w14:textId="77777777" w:rsidR="00FE4256" w:rsidRPr="00FE4256" w:rsidRDefault="00FE4256" w:rsidP="00FE4256">
      <w:pPr>
        <w:numPr>
          <w:ilvl w:val="0"/>
          <w:numId w:val="1"/>
        </w:numPr>
      </w:pPr>
      <w:r w:rsidRPr="00FE4256">
        <w:t>Update Day Close:</w:t>
      </w:r>
    </w:p>
    <w:p w14:paraId="3D40B3C4" w14:textId="77777777" w:rsidR="00FE4256" w:rsidRPr="00FE4256" w:rsidRDefault="00FE4256" w:rsidP="00FE4256">
      <w:pPr>
        <w:numPr>
          <w:ilvl w:val="0"/>
          <w:numId w:val="2"/>
        </w:numPr>
      </w:pPr>
      <w:r w:rsidRPr="00FE4256">
        <w:t>For every available impediment: “Did it occur?” For every available cue: “Did you use it?” Answers: Yes / No / Unsure.</w:t>
      </w:r>
    </w:p>
    <w:p w14:paraId="763D3626" w14:textId="77777777" w:rsidR="00FE4256" w:rsidRPr="00FE4256" w:rsidRDefault="00FE4256" w:rsidP="00FE4256">
      <w:pPr>
        <w:numPr>
          <w:ilvl w:val="0"/>
          <w:numId w:val="2"/>
        </w:numPr>
      </w:pPr>
      <w:r w:rsidRPr="00FE4256">
        <w:t>For the Highest Impediment: “Did the WHEN occur?” If yes, ask whether the THEN was performed (Yes / No / Partially / Unsure) and whether the recovery criterion was met (Yes / No / Unsure). Ask recovery even when the response was unused.</w:t>
      </w:r>
    </w:p>
    <w:p w14:paraId="255348BE" w14:textId="77777777" w:rsidR="00FE4256" w:rsidRPr="00FE4256" w:rsidRDefault="00FE4256" w:rsidP="00FE4256">
      <w:pPr>
        <w:numPr>
          <w:ilvl w:val="0"/>
          <w:numId w:val="2"/>
        </w:numPr>
      </w:pPr>
      <w:r w:rsidRPr="00FE4256">
        <w:t>Reuse the occurrence answer when WHEN means exactly the same thing. Store unanswered separately from No, Unsure, and not applicable.</w:t>
      </w:r>
    </w:p>
    <w:p w14:paraId="071A5B19" w14:textId="77777777" w:rsidR="00FE4256" w:rsidRPr="00FE4256" w:rsidRDefault="00FE4256" w:rsidP="00FE4256">
      <w:pPr>
        <w:numPr>
          <w:ilvl w:val="0"/>
          <w:numId w:val="2"/>
        </w:numPr>
      </w:pPr>
      <w:r w:rsidRPr="00FE4256">
        <w:t>Keep hurt/helped judgments and notes optional. Preserve historical judgments without converting them into occurrence/use observations.</w:t>
      </w:r>
    </w:p>
    <w:p w14:paraId="192578CB" w14:textId="77777777" w:rsidR="00FE4256" w:rsidRPr="00FE4256" w:rsidRDefault="00FE4256" w:rsidP="00FE4256">
      <w:pPr>
        <w:numPr>
          <w:ilvl w:val="0"/>
          <w:numId w:val="3"/>
        </w:numPr>
      </w:pPr>
      <w:r w:rsidRPr="00FE4256">
        <w:t>Add one observable recovery criterion with a time window to the Highest Impediment’s WHEN/THEN setup, e.g. “Started the task within 10 minutes.” Preserve the actual rule and criterion version evaluated each day.</w:t>
      </w:r>
    </w:p>
    <w:p w14:paraId="4D97CBC0" w14:textId="77777777" w:rsidR="00FE4256" w:rsidRPr="00FE4256" w:rsidRDefault="00FE4256" w:rsidP="00FE4256">
      <w:pPr>
        <w:numPr>
          <w:ilvl w:val="0"/>
          <w:numId w:val="3"/>
        </w:numPr>
      </w:pPr>
      <w:r w:rsidRPr="00FE4256">
        <w:t>Build single-sprint and cross-sprint insights using shared calculations:</w:t>
      </w:r>
    </w:p>
    <w:p w14:paraId="537073F1" w14:textId="77777777" w:rsidR="00FE4256" w:rsidRPr="00FE4256" w:rsidRDefault="00FE4256" w:rsidP="00FE4256">
      <w:pPr>
        <w:numPr>
          <w:ilvl w:val="0"/>
          <w:numId w:val="4"/>
        </w:numPr>
      </w:pPr>
      <w:r w:rsidRPr="00FE4256">
        <w:t>Impediments: occurrence days / assessed days; median daily target attainment on occurrence versus non-occurrence days.</w:t>
      </w:r>
    </w:p>
    <w:p w14:paraId="1C1CD3AC" w14:textId="77777777" w:rsidR="00FE4256" w:rsidRPr="00FE4256" w:rsidRDefault="00FE4256" w:rsidP="00FE4256">
      <w:pPr>
        <w:numPr>
          <w:ilvl w:val="0"/>
          <w:numId w:val="4"/>
        </w:numPr>
      </w:pPr>
      <w:r w:rsidRPr="00FE4256">
        <w:t>Follow-through: response-used days / assessed trigger-days; report partial execution separately.</w:t>
      </w:r>
    </w:p>
    <w:p w14:paraId="18F12F46" w14:textId="77777777" w:rsidR="00FE4256" w:rsidRPr="00FE4256" w:rsidRDefault="00FE4256" w:rsidP="00FE4256">
      <w:pPr>
        <w:numPr>
          <w:ilvl w:val="0"/>
          <w:numId w:val="4"/>
        </w:numPr>
      </w:pPr>
      <w:r w:rsidRPr="00FE4256">
        <w:t>Recovery: recovery rates with versus without the response on trigger-days, alongside target attainment.</w:t>
      </w:r>
    </w:p>
    <w:p w14:paraId="77AF5656" w14:textId="77777777" w:rsidR="00FE4256" w:rsidRPr="00FE4256" w:rsidRDefault="00FE4256" w:rsidP="00FE4256">
      <w:pPr>
        <w:numPr>
          <w:ilvl w:val="0"/>
          <w:numId w:val="4"/>
        </w:numPr>
      </w:pPr>
      <w:r w:rsidRPr="00FE4256">
        <w:t>Cues: median target attainment on used versus unused days when the cue was available.</w:t>
      </w:r>
      <w:r w:rsidRPr="00FE4256">
        <w:br/>
        <w:t>Cross-sprint insights summarize repeated within-sprint comparisons for comparable activities and unchanged item definitions; show supporting sprint counts.</w:t>
      </w:r>
    </w:p>
    <w:p w14:paraId="1C900D24" w14:textId="77777777" w:rsidR="00FE4256" w:rsidRPr="00FE4256" w:rsidRDefault="00FE4256" w:rsidP="00FE4256">
      <w:pPr>
        <w:numPr>
          <w:ilvl w:val="0"/>
          <w:numId w:val="5"/>
        </w:numPr>
      </w:pPr>
      <w:r w:rsidRPr="00FE4256">
        <w:lastRenderedPageBreak/>
        <w:t>Accuracy: use closed, non-cancelled days for outcome comparisons; exclude unknown/missing answers from relevant denominators. Attainment = Actual / Target for positive-target days. Show both group sizes, logging coverage over elapsed eligible days, and backfill counts. Count days, not trigger episodes. Show insufficient comparison data when needed; n ≥ 3 does not establish reliability. Phrase findings as associations.</w:t>
      </w:r>
    </w:p>
    <w:p w14:paraId="5D54E722" w14:textId="77777777" w:rsidR="00FE4256" w:rsidRPr="00FE4256" w:rsidRDefault="00FE4256" w:rsidP="00FE4256">
      <w:r w:rsidRPr="00FE4256">
        <w:t>Preserve the two-step Close flow, history, locking, and access controls. Add focused tests for calculations, eligibility, missing/legacy data, version preservation, and empty states; run existing verification.</w:t>
      </w:r>
    </w:p>
    <w:p w14:paraId="68D35A76" w14:textId="77777777" w:rsidR="00FE4256" w:rsidRPr="00FE4256" w:rsidRDefault="00FE4256" w:rsidP="00FE4256">
      <w:r w:rsidRPr="00FE4256">
        <w:t>Resolve these calculation details explicitly:</w:t>
      </w:r>
    </w:p>
    <w:p w14:paraId="0F424C8B" w14:textId="77777777" w:rsidR="00FE4256" w:rsidRPr="00FE4256" w:rsidRDefault="00FE4256" w:rsidP="00FE4256">
      <w:pPr>
        <w:numPr>
          <w:ilvl w:val="0"/>
          <w:numId w:val="6"/>
        </w:numPr>
      </w:pPr>
      <w:r w:rsidRPr="00FE4256">
        <w:t>Rate denominators include only eligible observations with known answers. Exclude Unsure/unanswered; report partial response execution separately from Yes/No comparisons.</w:t>
      </w:r>
    </w:p>
    <w:p w14:paraId="7D7F24A5" w14:textId="77777777" w:rsidR="00FE4256" w:rsidRPr="00FE4256" w:rsidRDefault="00FE4256" w:rsidP="00FE4256">
      <w:pPr>
        <w:numPr>
          <w:ilvl w:val="0"/>
          <w:numId w:val="6"/>
        </w:numPr>
      </w:pPr>
      <w:r w:rsidRPr="00FE4256">
        <w:t>If WHEN occurs multiple times in a day, assess the first occurrence for both response execution and recovery. State this in the question.</w:t>
      </w:r>
    </w:p>
    <w:p w14:paraId="11ADB7F8" w14:textId="77777777" w:rsidR="00FE4256" w:rsidRPr="00FE4256" w:rsidRDefault="00FE4256" w:rsidP="00FE4256">
      <w:pPr>
        <w:numPr>
          <w:ilvl w:val="0"/>
          <w:numId w:val="6"/>
        </w:numPr>
      </w:pPr>
      <w:r w:rsidRPr="00FE4256">
        <w:t>Across sprints, show each sprint’s comparison and supporting counts, grouped by item/version and area. Do not invent automatic activity matching or pool unlike goals.</w:t>
      </w:r>
    </w:p>
    <w:p w14:paraId="50775978" w14:textId="77777777" w:rsidR="00FE4256" w:rsidRPr="00FE4256" w:rsidRDefault="00FE4256" w:rsidP="00FE4256">
      <w:pPr>
        <w:numPr>
          <w:ilvl w:val="0"/>
          <w:numId w:val="6"/>
        </w:numPr>
      </w:pPr>
      <w:r w:rsidRPr="00FE4256">
        <w:t>Existing records without the new observations remain missing. They must not block Day Close or appear as negative results.</w:t>
      </w:r>
    </w:p>
    <w:p w14:paraId="447D668D" w14:textId="0B6CC127" w:rsidR="00FE4256" w:rsidRDefault="00FE4256">
      <w:r>
        <w:t>Visions Page</w:t>
      </w:r>
    </w:p>
    <w:p w14:paraId="03542B83" w14:textId="77777777" w:rsidR="00FE4256" w:rsidRPr="00FE4256" w:rsidRDefault="00FE4256" w:rsidP="00FE4256">
      <w:r w:rsidRPr="00FE4256">
        <w:t>Update Hustlemania’s Vision, Impediment, and Execution Cue flows. Inspect the existing implementation and SPEC first; reuse existing components and data models.</w:t>
      </w:r>
    </w:p>
    <w:p w14:paraId="4F15F903" w14:textId="77777777" w:rsidR="00FE4256" w:rsidRPr="00FE4256" w:rsidRDefault="00FE4256" w:rsidP="00FE4256">
      <w:r w:rsidRPr="00FE4256">
        <w:rPr>
          <w:b/>
          <w:bCs/>
        </w:rPr>
        <w:t>Annual Vision: three steps</w:t>
      </w:r>
    </w:p>
    <w:p w14:paraId="18FEB951" w14:textId="77777777" w:rsidR="00FE4256" w:rsidRPr="00FE4256" w:rsidRDefault="00FE4256" w:rsidP="00FE4256">
      <w:pPr>
        <w:numPr>
          <w:ilvl w:val="0"/>
          <w:numId w:val="7"/>
        </w:numPr>
      </w:pPr>
      <w:r w:rsidRPr="00FE4256">
        <w:rPr>
          <w:b/>
          <w:bCs/>
        </w:rPr>
        <w:t>Define your vision:</w:t>
      </w:r>
      <w:r w:rsidRPr="00FE4256">
        <w:t xml:space="preserve"> Require desired future, annual deadline, personal meaning, current baseline, and observable success criteria (numeric or descriptive). Prompt: “One year from now, what would be meaningfully different, why does that matter to you, and how would you know?” Briefly invite users to picture the benefit.</w:t>
      </w:r>
    </w:p>
    <w:p w14:paraId="7F181F01" w14:textId="77777777" w:rsidR="00FE4256" w:rsidRPr="00FE4256" w:rsidRDefault="00FE4256" w:rsidP="00FE4256">
      <w:pPr>
        <w:numPr>
          <w:ilvl w:val="0"/>
          <w:numId w:val="7"/>
        </w:numPr>
      </w:pPr>
      <w:r w:rsidRPr="00FE4256">
        <w:rPr>
          <w:b/>
          <w:bCs/>
        </w:rPr>
        <w:t>Identify the main impediment:</w:t>
      </w:r>
      <w:r w:rsidRPr="00FE4256">
        <w:t xml:space="preserve"> Capture its short name and explanation: “What happens, and how does it interfere?” Accept practical constraints, thoughts, feelings, and habits.</w:t>
      </w:r>
    </w:p>
    <w:p w14:paraId="5B6A6D9C" w14:textId="77777777" w:rsidR="00FE4256" w:rsidRPr="00FE4256" w:rsidRDefault="00FE4256" w:rsidP="00FE4256">
      <w:pPr>
        <w:numPr>
          <w:ilvl w:val="0"/>
          <w:numId w:val="7"/>
        </w:numPr>
      </w:pPr>
      <w:r w:rsidRPr="00FE4256">
        <w:rPr>
          <w:b/>
          <w:bCs/>
        </w:rPr>
        <w:t>Complete your first Impediment:</w:t>
      </w:r>
      <w:r w:rsidRPr="00FE4256">
        <w:t xml:space="preserve"> Complete the SAME record from Step 2 using the exact standard Impediment/Proof Point editor, with identical fields, labels, validation, </w:t>
      </w:r>
      <w:r w:rsidRPr="00FE4256">
        <w:lastRenderedPageBreak/>
        <w:t xml:space="preserve">and storage: </w:t>
      </w:r>
      <w:r w:rsidRPr="00FE4256">
        <w:rPr>
          <w:b/>
          <w:bCs/>
        </w:rPr>
        <w:t>Name → Explanation → WHEN → THEN</w:t>
      </w:r>
      <w:r w:rsidRPr="00FE4256">
        <w:t>. Prefill Step 2’s answers. Require a recognizable situation and specific feasible response.</w:t>
      </w:r>
    </w:p>
    <w:p w14:paraId="1CFBEA71" w14:textId="77777777" w:rsidR="00FE4256" w:rsidRPr="00FE4256" w:rsidRDefault="00FE4256" w:rsidP="00FE4256">
      <w:r w:rsidRPr="00FE4256">
        <w:t>Steps 2–3 create ONE Impediment, saved in the existing library and linked to the Vision by ID. Use the shared editor everywhere; avoid duplicate entry or a separate “Vision guiding rule” model. Allow selecting an existing compatible Impediment. Save the Vision and newly created Impediment atomically.</w:t>
      </w:r>
    </w:p>
    <w:p w14:paraId="075DB2B1" w14:textId="77777777" w:rsidR="00FE4256" w:rsidRPr="00FE4256" w:rsidRDefault="00FE4256" w:rsidP="00FE4256">
      <w:r w:rsidRPr="00FE4256">
        <w:t>Replace overlapping visualization, identity, pattern, avoidance, and annual confidence questionnaires. Back preserves inputs; saved answers remain editable.</w:t>
      </w:r>
    </w:p>
    <w:p w14:paraId="309CE846" w14:textId="77777777" w:rsidR="00FE4256" w:rsidRPr="00FE4256" w:rsidRDefault="00FE4256" w:rsidP="00FE4256">
      <w:r w:rsidRPr="00FE4256">
        <w:t>Saving Vision saves annual direction and its initial Impediment only. Sprints remain separately created efforts incorporated later; each selects its own impediments and Highest Impediment. Keep schedules, quotas, and 14-day planning in Sprint setup.</w:t>
      </w:r>
    </w:p>
    <w:p w14:paraId="0E879335" w14:textId="77777777" w:rsidR="00FE4256" w:rsidRPr="00FE4256" w:rsidRDefault="00FE4256" w:rsidP="00FE4256">
      <w:r w:rsidRPr="00FE4256">
        <w:rPr>
          <w:b/>
          <w:bCs/>
        </w:rPr>
        <w:t>Impediments and Execution Cues</w:t>
      </w:r>
    </w:p>
    <w:p w14:paraId="02272090" w14:textId="77777777" w:rsidR="00FE4256" w:rsidRPr="00FE4256" w:rsidRDefault="00FE4256" w:rsidP="00FE4256">
      <w:pPr>
        <w:numPr>
          <w:ilvl w:val="0"/>
          <w:numId w:val="8"/>
        </w:numPr>
      </w:pPr>
      <w:r w:rsidRPr="00FE4256">
        <w:t>Impediments retain the shared format above. Helper examples should address missing skills, practical constraints, and avoidance/forgetting. Support both prevention and responses after an obstacle occurs.</w:t>
      </w:r>
    </w:p>
    <w:p w14:paraId="3218F2A7" w14:textId="77777777" w:rsidR="00FE4256" w:rsidRPr="00FE4256" w:rsidRDefault="00FE4256" w:rsidP="00FE4256">
      <w:pPr>
        <w:numPr>
          <w:ilvl w:val="0"/>
          <w:numId w:val="8"/>
        </w:numPr>
      </w:pPr>
      <w:r w:rsidRPr="00FE4256">
        <w:t xml:space="preserve">Execution Cues use </w:t>
      </w:r>
      <w:r w:rsidRPr="00FE4256">
        <w:rPr>
          <w:b/>
          <w:bCs/>
        </w:rPr>
        <w:t>Name → WHEN to use → Reminder/question/action</w:t>
      </w:r>
      <w:r w:rsidRPr="00FE4256">
        <w:t>. Require trigger and response for new cues. Example: “When choosing today’s tasks, ask which action most directly advances my goal.”</w:t>
      </w:r>
    </w:p>
    <w:p w14:paraId="0221CF4F" w14:textId="77777777" w:rsidR="00FE4256" w:rsidRPr="00FE4256" w:rsidRDefault="00FE4256" w:rsidP="00FE4256">
      <w:pPr>
        <w:numPr>
          <w:ilvl w:val="0"/>
          <w:numId w:val="8"/>
        </w:numPr>
      </w:pPr>
      <w:r w:rsidRPr="00FE4256">
        <w:t>Show brief quality guidance: recognizable trigger, specific response, feasible in context. Offer optional mental rehearsal after saving.</w:t>
      </w:r>
    </w:p>
    <w:p w14:paraId="661ABD9F" w14:textId="77777777" w:rsidR="00FE4256" w:rsidRPr="00FE4256" w:rsidRDefault="00FE4256" w:rsidP="00FE4256">
      <w:r w:rsidRPr="00FE4256">
        <w:rPr>
          <w:b/>
          <w:bCs/>
        </w:rPr>
        <w:t>Review and observation</w:t>
      </w:r>
    </w:p>
    <w:p w14:paraId="2AE9783F" w14:textId="77777777" w:rsidR="00FE4256" w:rsidRPr="00FE4256" w:rsidRDefault="00FE4256" w:rsidP="00FE4256">
      <w:pPr>
        <w:numPr>
          <w:ilvl w:val="0"/>
          <w:numId w:val="9"/>
        </w:numPr>
      </w:pPr>
      <w:r w:rsidRPr="00FE4256">
        <w:t>Saved Vision shows its annual direction, evidence, linked Impediment, library access, and associated Sprints. Add independent Edit and Review Vision actions. Reviews record dated evidence and preserve previous entries; revisions use shared editors.</w:t>
      </w:r>
    </w:p>
    <w:p w14:paraId="59B6E08D" w14:textId="77777777" w:rsidR="00FE4256" w:rsidRPr="00FE4256" w:rsidRDefault="00FE4256" w:rsidP="00FE4256">
      <w:pPr>
        <w:numPr>
          <w:ilvl w:val="0"/>
          <w:numId w:val="9"/>
        </w:numPr>
      </w:pPr>
      <w:r w:rsidRPr="00FE4256">
        <w:t xml:space="preserve">Within existing Day Close, track the Highest Impediment and one user-selected focus cue: occurrence </w:t>
      </w:r>
      <w:r w:rsidRPr="00FE4256">
        <w:rPr>
          <w:b/>
          <w:bCs/>
        </w:rPr>
        <w:t>Yes/No/Unsure</w:t>
      </w:r>
      <w:r w:rsidRPr="00FE4256">
        <w:t xml:space="preserve">, and response use </w:t>
      </w:r>
      <w:r w:rsidRPr="00FE4256">
        <w:rPr>
          <w:b/>
          <w:bCs/>
        </w:rPr>
        <w:t>Yes/Partly/No</w:t>
      </w:r>
      <w:r w:rsidRPr="00FE4256">
        <w:t>, independently. Keep helped/hurt assessments separate. Allow preventive use without obstacle occurrence. Unanswered means unknown.</w:t>
      </w:r>
    </w:p>
    <w:p w14:paraId="57D16EFE" w14:textId="77777777" w:rsidR="00FE4256" w:rsidRPr="00FE4256" w:rsidRDefault="00FE4256" w:rsidP="00FE4256">
      <w:pPr>
        <w:numPr>
          <w:ilvl w:val="0"/>
          <w:numId w:val="9"/>
        </w:numPr>
      </w:pPr>
      <w:r w:rsidRPr="00FE4256">
        <w:t>Snapshot item wording and plan versions with observations. Expose observations to Review/Insights with counts and associative wording. Offer an optional edit action during review.</w:t>
      </w:r>
    </w:p>
    <w:p w14:paraId="189BE416" w14:textId="77777777" w:rsidR="00FE4256" w:rsidRPr="00FE4256" w:rsidRDefault="00FE4256" w:rsidP="00FE4256">
      <w:r w:rsidRPr="00FE4256">
        <w:lastRenderedPageBreak/>
        <w:t>Preserve legacy records and sprint eligibility, selection limits, ownership/RLS, archive/scope/delete rules, and closed-day history. Vision edits must not silently alter active Sprint plans. Use additive migrations. Verify shared-editor consistency, atomic saving, create/edit/reload, daily observation combinations, independent reviews, and history preservation. Run existing verification and update SPEC.</w:t>
      </w:r>
    </w:p>
    <w:p w14:paraId="759ADA22" w14:textId="77777777" w:rsidR="00FE4256" w:rsidRDefault="00FE4256"/>
    <w:sectPr w:rsidR="00FE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E6C"/>
    <w:multiLevelType w:val="multilevel"/>
    <w:tmpl w:val="1BD2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57A46"/>
    <w:multiLevelType w:val="multilevel"/>
    <w:tmpl w:val="553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25C3"/>
    <w:multiLevelType w:val="multilevel"/>
    <w:tmpl w:val="C7CEE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90223"/>
    <w:multiLevelType w:val="multilevel"/>
    <w:tmpl w:val="36CC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44BAA"/>
    <w:multiLevelType w:val="multilevel"/>
    <w:tmpl w:val="08C4A0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84713"/>
    <w:multiLevelType w:val="multilevel"/>
    <w:tmpl w:val="C61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73FBD"/>
    <w:multiLevelType w:val="multilevel"/>
    <w:tmpl w:val="CA2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13BDA"/>
    <w:multiLevelType w:val="multilevel"/>
    <w:tmpl w:val="A80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E79BA"/>
    <w:multiLevelType w:val="multilevel"/>
    <w:tmpl w:val="58B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4842">
    <w:abstractNumId w:val="0"/>
  </w:num>
  <w:num w:numId="2" w16cid:durableId="1805417337">
    <w:abstractNumId w:val="7"/>
  </w:num>
  <w:num w:numId="3" w16cid:durableId="900214682">
    <w:abstractNumId w:val="2"/>
  </w:num>
  <w:num w:numId="4" w16cid:durableId="1882471889">
    <w:abstractNumId w:val="6"/>
  </w:num>
  <w:num w:numId="5" w16cid:durableId="1812750542">
    <w:abstractNumId w:val="4"/>
  </w:num>
  <w:num w:numId="6" w16cid:durableId="1665089635">
    <w:abstractNumId w:val="8"/>
  </w:num>
  <w:num w:numId="7" w16cid:durableId="1443648915">
    <w:abstractNumId w:val="3"/>
  </w:num>
  <w:num w:numId="8" w16cid:durableId="883173795">
    <w:abstractNumId w:val="5"/>
  </w:num>
  <w:num w:numId="9" w16cid:durableId="152196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56"/>
    <w:rsid w:val="0027377F"/>
    <w:rsid w:val="00783DC1"/>
    <w:rsid w:val="00D2237B"/>
    <w:rsid w:val="00D50E05"/>
    <w:rsid w:val="00E82C6E"/>
    <w:rsid w:val="00ED3C40"/>
    <w:rsid w:val="00FE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BD7C"/>
  <w15:chartTrackingRefBased/>
  <w15:docId w15:val="{41BBAEB3-8FA5-414F-AB2D-2404D6EC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1</cp:revision>
  <dcterms:created xsi:type="dcterms:W3CDTF">2026-09-07T04:37:00Z</dcterms:created>
  <dcterms:modified xsi:type="dcterms:W3CDTF">2026-09-07T04:40:00Z</dcterms:modified>
</cp:coreProperties>
</file>