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60094" w14:textId="77777777" w:rsidR="006E7391" w:rsidRDefault="006E7391" w:rsidP="006E7391">
      <w:pPr>
        <w:spacing w:after="39"/>
        <w:ind w:left="452" w:right="427" w:hanging="10"/>
        <w:jc w:val="center"/>
        <w:rPr>
          <w:b/>
          <w:color w:val="000000"/>
          <w:kern w:val="2"/>
          <w:sz w:val="28"/>
          <w:szCs w:val="36"/>
          <w14:ligatures w14:val="standardContextual"/>
        </w:rPr>
      </w:pPr>
      <w:r w:rsidRPr="00696791">
        <w:rPr>
          <w:b/>
          <w:color w:val="000000"/>
          <w:kern w:val="2"/>
          <w:sz w:val="28"/>
          <w:szCs w:val="36"/>
          <w14:ligatures w14:val="standardContextual"/>
        </w:rPr>
        <w:t xml:space="preserve">Toward Optimized Ligand Selection: A Review for Nuclear Fuel Reprocessing </w:t>
      </w:r>
    </w:p>
    <w:p w14:paraId="2640F433" w14:textId="77777777" w:rsidR="006E7391" w:rsidRPr="005422DE" w:rsidRDefault="006E7391" w:rsidP="006E7391">
      <w:pPr>
        <w:spacing w:after="39"/>
        <w:ind w:left="452" w:right="427" w:hanging="10"/>
        <w:jc w:val="center"/>
        <w:rPr>
          <w:iCs/>
          <w:color w:val="000000"/>
          <w:kern w:val="2"/>
          <w:szCs w:val="24"/>
          <w:vertAlign w:val="superscript"/>
          <w:lang w:val="es-419"/>
          <w14:ligatures w14:val="standardContextual"/>
        </w:rPr>
      </w:pPr>
      <w:r w:rsidRPr="00755912">
        <w:rPr>
          <w:color w:val="000000"/>
          <w:kern w:val="2"/>
          <w:szCs w:val="24"/>
          <w:lang w:val="es-419"/>
          <w14:ligatures w14:val="standardContextual"/>
        </w:rPr>
        <w:t>Jolina T. Alonzo</w:t>
      </w:r>
      <w:r w:rsidRPr="00755912">
        <w:rPr>
          <w:color w:val="000000"/>
          <w:kern w:val="2"/>
          <w:szCs w:val="24"/>
          <w:vertAlign w:val="superscript"/>
          <w:lang w:val="es-419"/>
          <w14:ligatures w14:val="standardContextual"/>
        </w:rPr>
        <w:t>1</w:t>
      </w:r>
      <w:r w:rsidRPr="00A91825">
        <w:rPr>
          <w:color w:val="000000"/>
          <w:kern w:val="2"/>
          <w:szCs w:val="24"/>
          <w:vertAlign w:val="superscript"/>
          <w:lang w:val="es-419"/>
          <w14:ligatures w14:val="standardContextual"/>
        </w:rPr>
        <w:t>,2</w:t>
      </w:r>
      <w:r w:rsidRPr="00A91825">
        <w:rPr>
          <w:color w:val="000000"/>
          <w:kern w:val="2"/>
          <w:szCs w:val="24"/>
          <w:lang w:val="es-419"/>
          <w14:ligatures w14:val="standardContextual"/>
        </w:rPr>
        <w:t>, Rebecca J. Abergel</w:t>
      </w:r>
      <w:r w:rsidRPr="00A91825">
        <w:rPr>
          <w:color w:val="000000"/>
          <w:kern w:val="2"/>
          <w:szCs w:val="24"/>
          <w:vertAlign w:val="superscript"/>
          <w:lang w:val="es-419"/>
          <w14:ligatures w14:val="standardContextual"/>
        </w:rPr>
        <w:t>1,2</w:t>
      </w:r>
    </w:p>
    <w:p w14:paraId="24E5187A" w14:textId="77777777" w:rsidR="006E7391" w:rsidRPr="00F00C08" w:rsidRDefault="006E7391" w:rsidP="006E7391">
      <w:pPr>
        <w:ind w:left="66"/>
        <w:jc w:val="center"/>
        <w:rPr>
          <w:color w:val="000000"/>
          <w:kern w:val="2"/>
          <w:szCs w:val="24"/>
          <w:lang w:val="es-419"/>
          <w14:ligatures w14:val="standardContextual"/>
        </w:rPr>
      </w:pPr>
      <w:r w:rsidRPr="00F00C08">
        <w:rPr>
          <w:color w:val="000000"/>
          <w:kern w:val="2"/>
          <w:szCs w:val="24"/>
          <w:lang w:val="es-419"/>
          <w14:ligatures w14:val="standardContextual"/>
        </w:rPr>
        <w:t xml:space="preserve"> </w:t>
      </w:r>
    </w:p>
    <w:p w14:paraId="03E8D2E5" w14:textId="77777777" w:rsidR="006E7391" w:rsidRPr="00F00C08" w:rsidRDefault="006E7391" w:rsidP="006E7391">
      <w:pPr>
        <w:spacing w:after="2"/>
        <w:ind w:right="375"/>
        <w:jc w:val="center"/>
        <w:rPr>
          <w:color w:val="000000"/>
          <w:kern w:val="2"/>
          <w:sz w:val="18"/>
          <w:szCs w:val="22"/>
          <w:vertAlign w:val="superscript"/>
          <w14:ligatures w14:val="standardContextual"/>
        </w:rPr>
      </w:pPr>
      <w:r w:rsidRPr="00F00C08">
        <w:rPr>
          <w:color w:val="000000"/>
          <w:kern w:val="2"/>
          <w:sz w:val="18"/>
          <w:szCs w:val="22"/>
          <w:vertAlign w:val="superscript"/>
          <w14:ligatures w14:val="standardContextual"/>
        </w:rPr>
        <w:t xml:space="preserve">1 </w:t>
      </w:r>
      <w:r w:rsidRPr="00F00C08">
        <w:rPr>
          <w:color w:val="000000"/>
          <w:kern w:val="2"/>
          <w:sz w:val="18"/>
          <w:szCs w:val="22"/>
          <w14:ligatures w14:val="standardContextual"/>
        </w:rPr>
        <w:t xml:space="preserve">Chemical Sciences Division, Lawrence Berkeley National Laboratory, 1 Cyclotron Road, Berkeley, CA 94720  </w:t>
      </w:r>
      <w:r w:rsidRPr="00F00C08">
        <w:rPr>
          <w:color w:val="000000"/>
          <w:kern w:val="2"/>
          <w:sz w:val="18"/>
          <w:szCs w:val="22"/>
          <w:vertAlign w:val="superscript"/>
          <w14:ligatures w14:val="standardContextual"/>
        </w:rPr>
        <w:t xml:space="preserve"> </w:t>
      </w:r>
    </w:p>
    <w:p w14:paraId="15EF551D" w14:textId="77777777" w:rsidR="006E7391" w:rsidRPr="00F00C08" w:rsidRDefault="006E7391" w:rsidP="006E7391">
      <w:pPr>
        <w:spacing w:after="2"/>
        <w:ind w:right="375"/>
        <w:jc w:val="center"/>
        <w:rPr>
          <w:color w:val="000000"/>
          <w:kern w:val="2"/>
          <w:sz w:val="18"/>
          <w:szCs w:val="22"/>
          <w14:ligatures w14:val="standardContextual"/>
        </w:rPr>
      </w:pPr>
      <w:r w:rsidRPr="00F00C08">
        <w:rPr>
          <w:color w:val="000000"/>
          <w:kern w:val="2"/>
          <w:sz w:val="18"/>
          <w:szCs w:val="22"/>
          <w:vertAlign w:val="superscript"/>
          <w14:ligatures w14:val="standardContextual"/>
        </w:rPr>
        <w:t xml:space="preserve">2 </w:t>
      </w:r>
      <w:r w:rsidRPr="00F00C08">
        <w:rPr>
          <w:color w:val="000000"/>
          <w:kern w:val="2"/>
          <w:sz w:val="18"/>
          <w:szCs w:val="22"/>
          <w14:ligatures w14:val="standardContextual"/>
        </w:rPr>
        <w:t>Department of Nuclear Engineering, University of California, Etcheverry Hall, Hearst Ave, Berkeley, CA 94709</w:t>
      </w:r>
    </w:p>
    <w:p w14:paraId="19A0FCAC" w14:textId="77777777" w:rsidR="006E7391" w:rsidRDefault="006E7391" w:rsidP="006E7391">
      <w:pPr>
        <w:ind w:left="13"/>
        <w:jc w:val="center"/>
        <w:rPr>
          <w:color w:val="000000"/>
          <w:kern w:val="2"/>
          <w:szCs w:val="24"/>
          <w14:ligatures w14:val="standardContextual"/>
        </w:rPr>
      </w:pPr>
      <w:r w:rsidRPr="00C86C59">
        <w:rPr>
          <w:color w:val="0563C1"/>
          <w:kern w:val="2"/>
          <w:szCs w:val="24"/>
          <w:u w:val="single" w:color="0563C1"/>
          <w14:ligatures w14:val="standardContextual"/>
        </w:rPr>
        <w:t>jtalonzo@lbl.gov</w:t>
      </w:r>
      <w:r w:rsidRPr="00C86C59">
        <w:rPr>
          <w:color w:val="000000"/>
          <w:kern w:val="2"/>
          <w:szCs w:val="24"/>
          <w14:ligatures w14:val="standardContextual"/>
        </w:rPr>
        <w:t xml:space="preserve"> and </w:t>
      </w:r>
      <w:r w:rsidRPr="00C86C59">
        <w:rPr>
          <w:color w:val="0563C1"/>
          <w:kern w:val="2"/>
          <w:szCs w:val="24"/>
          <w:u w:val="single" w:color="0563C1"/>
          <w14:ligatures w14:val="standardContextual"/>
        </w:rPr>
        <w:t>rjabergel@lbl.gov</w:t>
      </w:r>
      <w:r w:rsidRPr="00C86C59">
        <w:rPr>
          <w:color w:val="000000"/>
          <w:kern w:val="2"/>
          <w:szCs w:val="24"/>
          <w14:ligatures w14:val="standardContextual"/>
        </w:rPr>
        <w:t xml:space="preserve"> </w:t>
      </w:r>
    </w:p>
    <w:p w14:paraId="46124E73" w14:textId="2B066342" w:rsidR="004A0981" w:rsidRPr="00EE3309" w:rsidRDefault="006E7391" w:rsidP="00EE3309">
      <w:pPr>
        <w:pStyle w:val="Heading1"/>
        <w:rPr>
          <w:rFonts w:ascii="Times New Roman" w:hAnsi="Times New Roman" w:cs="Times New Roman"/>
          <w:color w:val="auto"/>
        </w:rPr>
      </w:pPr>
      <w:r w:rsidRPr="00EE3309">
        <w:rPr>
          <w:rFonts w:ascii="Times New Roman" w:hAnsi="Times New Roman" w:cs="Times New Roman"/>
          <w:color w:val="auto"/>
        </w:rPr>
        <w:t>Abstract</w:t>
      </w:r>
    </w:p>
    <w:p w14:paraId="2ADA52AA" w14:textId="399C3BD9" w:rsidR="006E7391" w:rsidRDefault="00EE3309" w:rsidP="006E7391">
      <w:pPr>
        <w:rPr>
          <w:sz w:val="24"/>
          <w:szCs w:val="24"/>
        </w:rPr>
      </w:pPr>
      <w:r w:rsidRPr="00EE3309">
        <w:rPr>
          <w:sz w:val="24"/>
          <w:szCs w:val="24"/>
        </w:rPr>
        <w:t>Aqueous reprocessing of used nuclear fuel (UNF) is essential for reducing its long-term radiotoxicity and enhancing the safety and public perception of nuclear energy. Traditional aqueous reprocessing R&amp;D involves testing the extraction efficiency of proposed ligand scaffolds with iterative ligand design and system condition changes. However, this laborious approach, coupled with the iterative nature of ligand development, significantly limits progress in nuclear separation technologies. Traditional approaches to ligand design often rely on incremental modifications of familiar molecular families, overlooking key factors like radiolytic resistance and process scalability, which are pivotal for industrial applications. Our literature review aims to evaluate critical data and process parameters essential for selecting ligands in the nuclear fuel cycle, with the goal of identifying strategies to enhance separation processes for lanthanides, actinides, and other valuable elements. The ligand selection criteria are categorized into three groups: chemical, process, and physical parameters, ranked by importance, to streamline their prioritization in ligand design pipelines. The potential for innovative ligand design to address critical challenges in nuclear waste management, such as improving efficiency, reducing process stages, and enhancing long-term sustainability, is highlighted in this review. Our research advances ligand discovery insights, providing a framework to expedite cutting-edge reprocessing technologies and foster innovation in nuclear waste management.</w:t>
      </w:r>
    </w:p>
    <w:p w14:paraId="6E3B051C" w14:textId="77777777" w:rsidR="00EE3309" w:rsidRDefault="00EE3309" w:rsidP="006E7391">
      <w:pPr>
        <w:rPr>
          <w:sz w:val="24"/>
          <w:szCs w:val="24"/>
        </w:rPr>
      </w:pPr>
    </w:p>
    <w:p w14:paraId="10A3D87C" w14:textId="47FA15A3" w:rsidR="0057194D" w:rsidRPr="007D34E9" w:rsidRDefault="0057194D" w:rsidP="0057194D">
      <w:pPr>
        <w:pStyle w:val="Heading1"/>
        <w:rPr>
          <w:rFonts w:ascii="Times New Roman" w:hAnsi="Times New Roman" w:cs="Times New Roman"/>
          <w:color w:val="auto"/>
        </w:rPr>
      </w:pPr>
      <w:r w:rsidRPr="007D34E9">
        <w:rPr>
          <w:rFonts w:ascii="Times New Roman" w:hAnsi="Times New Roman" w:cs="Times New Roman"/>
          <w:color w:val="auto"/>
        </w:rPr>
        <w:t>Keywords</w:t>
      </w:r>
    </w:p>
    <w:p w14:paraId="5115EE3E" w14:textId="77777777" w:rsidR="00A71D1C" w:rsidRDefault="00565F54" w:rsidP="00A71D1C">
      <w:pPr>
        <w:rPr>
          <w:i/>
          <w:iCs/>
          <w:sz w:val="24"/>
          <w:szCs w:val="24"/>
        </w:rPr>
      </w:pPr>
      <w:r w:rsidRPr="007D34E9">
        <w:rPr>
          <w:i/>
          <w:iCs/>
          <w:sz w:val="24"/>
          <w:szCs w:val="24"/>
        </w:rPr>
        <w:t xml:space="preserve">Ligand selection; nuclear reprocessing; aqueous nuclear separations; </w:t>
      </w:r>
      <w:r w:rsidR="0009645B" w:rsidRPr="007D34E9">
        <w:rPr>
          <w:i/>
          <w:iCs/>
          <w:sz w:val="24"/>
          <w:szCs w:val="24"/>
        </w:rPr>
        <w:t>nuclear waste management; f-block elements</w:t>
      </w:r>
    </w:p>
    <w:p w14:paraId="5B35087F" w14:textId="79C68CD6" w:rsidR="00D362B0" w:rsidRPr="00A71D1C" w:rsidRDefault="00D362B0" w:rsidP="00A71D1C">
      <w:pPr>
        <w:pStyle w:val="Heading1"/>
        <w:rPr>
          <w:rFonts w:ascii="Times New Roman" w:hAnsi="Times New Roman" w:cs="Times New Roman"/>
          <w:i/>
          <w:iCs/>
          <w:color w:val="auto"/>
          <w:sz w:val="24"/>
          <w:szCs w:val="24"/>
        </w:rPr>
      </w:pPr>
      <w:r w:rsidRPr="00A71D1C">
        <w:rPr>
          <w:rFonts w:ascii="Times New Roman" w:hAnsi="Times New Roman" w:cs="Times New Roman"/>
          <w:color w:val="auto"/>
        </w:rPr>
        <w:lastRenderedPageBreak/>
        <w:t>Introduction</w:t>
      </w:r>
    </w:p>
    <w:p w14:paraId="7B1FC20E" w14:textId="066A9822" w:rsidR="004B4DCA" w:rsidRPr="0022399A" w:rsidRDefault="00F06F43" w:rsidP="00926BD4">
      <w:pPr>
        <w:pStyle w:val="Heading1"/>
        <w:rPr>
          <w:rFonts w:ascii="Times New Roman" w:hAnsi="Times New Roman" w:cs="Times New Roman"/>
          <w:color w:val="auto"/>
        </w:rPr>
      </w:pPr>
      <w:r>
        <w:rPr>
          <w:rFonts w:ascii="Times New Roman" w:hAnsi="Times New Roman" w:cs="Times New Roman"/>
          <w:color w:val="auto"/>
        </w:rPr>
        <w:t>Classification of Parameters</w:t>
      </w:r>
    </w:p>
    <w:p w14:paraId="57F603ED" w14:textId="635176F8" w:rsidR="0097386D" w:rsidRPr="005139C4" w:rsidRDefault="0097386D" w:rsidP="0022399A">
      <w:pPr>
        <w:pStyle w:val="Heading1"/>
        <w:rPr>
          <w:rFonts w:ascii="Times New Roman" w:hAnsi="Times New Roman" w:cs="Times New Roman"/>
          <w:color w:val="auto"/>
        </w:rPr>
      </w:pPr>
      <w:r w:rsidRPr="0022399A">
        <w:rPr>
          <w:rFonts w:ascii="Times New Roman" w:hAnsi="Times New Roman" w:cs="Times New Roman"/>
          <w:color w:val="auto"/>
        </w:rPr>
        <w:t>Chemical Parameters – High Importance</w:t>
      </w:r>
    </w:p>
    <w:p w14:paraId="130C46CF" w14:textId="1ECB1F94" w:rsidR="007D34E9" w:rsidRPr="00B31B12" w:rsidRDefault="00F32272" w:rsidP="0022399A">
      <w:pPr>
        <w:pStyle w:val="Heading1"/>
        <w:rPr>
          <w:rFonts w:ascii="Times New Roman" w:hAnsi="Times New Roman" w:cs="Times New Roman"/>
          <w:color w:val="auto"/>
        </w:rPr>
      </w:pPr>
      <w:r w:rsidRPr="00B31B12">
        <w:rPr>
          <w:rFonts w:ascii="Times New Roman" w:hAnsi="Times New Roman" w:cs="Times New Roman"/>
          <w:color w:val="auto"/>
        </w:rPr>
        <w:t>Process Parameters – Medium Importance</w:t>
      </w:r>
    </w:p>
    <w:p w14:paraId="6849D2E9" w14:textId="05E37FAB" w:rsidR="00F32272" w:rsidRPr="00B31B12" w:rsidRDefault="0022399A" w:rsidP="0022399A">
      <w:pPr>
        <w:pStyle w:val="Heading1"/>
        <w:rPr>
          <w:rFonts w:ascii="Times New Roman" w:hAnsi="Times New Roman" w:cs="Times New Roman"/>
          <w:color w:val="auto"/>
        </w:rPr>
      </w:pPr>
      <w:r w:rsidRPr="00B31B12">
        <w:rPr>
          <w:rFonts w:ascii="Times New Roman" w:hAnsi="Times New Roman" w:cs="Times New Roman"/>
          <w:color w:val="auto"/>
        </w:rPr>
        <w:t>Physical Parameters – Low Importance</w:t>
      </w:r>
    </w:p>
    <w:p w14:paraId="50A80C2F" w14:textId="75855691" w:rsidR="004837C4" w:rsidRDefault="004837C4" w:rsidP="004837C4">
      <w:pPr>
        <w:pStyle w:val="Heading1"/>
        <w:rPr>
          <w:rFonts w:ascii="Times New Roman" w:hAnsi="Times New Roman" w:cs="Times New Roman"/>
          <w:color w:val="auto"/>
        </w:rPr>
      </w:pPr>
      <w:r w:rsidRPr="004837C4">
        <w:rPr>
          <w:rFonts w:ascii="Times New Roman" w:hAnsi="Times New Roman" w:cs="Times New Roman"/>
          <w:color w:val="auto"/>
        </w:rPr>
        <w:t>Discussion</w:t>
      </w:r>
    </w:p>
    <w:p w14:paraId="472B06C2" w14:textId="1CDD60F5" w:rsidR="005F5EBD" w:rsidRPr="00EB390D" w:rsidRDefault="005F5EBD" w:rsidP="00EB390D">
      <w:pPr>
        <w:pStyle w:val="Heading2"/>
        <w:rPr>
          <w:rFonts w:ascii="Times New Roman" w:hAnsi="Times New Roman" w:cs="Times New Roman"/>
          <w:color w:val="auto"/>
        </w:rPr>
      </w:pPr>
      <w:r w:rsidRPr="00EB390D">
        <w:rPr>
          <w:rFonts w:ascii="Times New Roman" w:hAnsi="Times New Roman" w:cs="Times New Roman"/>
          <w:color w:val="auto"/>
        </w:rPr>
        <w:t>Summary of Critical Data and Process Parameters</w:t>
      </w:r>
    </w:p>
    <w:p w14:paraId="1041EB86" w14:textId="6E2C4DED" w:rsidR="005F5EBD" w:rsidRPr="00EB390D" w:rsidRDefault="005F5EBD" w:rsidP="00EB390D">
      <w:pPr>
        <w:pStyle w:val="Heading2"/>
        <w:rPr>
          <w:rFonts w:ascii="Times New Roman" w:hAnsi="Times New Roman" w:cs="Times New Roman"/>
          <w:color w:val="auto"/>
        </w:rPr>
      </w:pPr>
      <w:r w:rsidRPr="00EB390D">
        <w:rPr>
          <w:rFonts w:ascii="Times New Roman" w:hAnsi="Times New Roman" w:cs="Times New Roman"/>
          <w:color w:val="auto"/>
        </w:rPr>
        <w:t xml:space="preserve">Implications for Nuclear Fuel </w:t>
      </w:r>
      <w:r w:rsidR="00EB390D" w:rsidRPr="00EB390D">
        <w:rPr>
          <w:rFonts w:ascii="Times New Roman" w:hAnsi="Times New Roman" w:cs="Times New Roman"/>
          <w:color w:val="auto"/>
        </w:rPr>
        <w:t>Reprocessing</w:t>
      </w:r>
    </w:p>
    <w:p w14:paraId="561A59EE" w14:textId="61C1559B" w:rsidR="00EB390D" w:rsidRPr="00EB390D" w:rsidRDefault="00EB390D" w:rsidP="00EB390D">
      <w:pPr>
        <w:pStyle w:val="Heading2"/>
        <w:rPr>
          <w:rFonts w:ascii="Times New Roman" w:hAnsi="Times New Roman" w:cs="Times New Roman"/>
          <w:color w:val="auto"/>
        </w:rPr>
      </w:pPr>
      <w:r w:rsidRPr="00EB390D">
        <w:rPr>
          <w:rFonts w:ascii="Times New Roman" w:hAnsi="Times New Roman" w:cs="Times New Roman"/>
          <w:color w:val="auto"/>
        </w:rPr>
        <w:t>Future Directions</w:t>
      </w:r>
    </w:p>
    <w:p w14:paraId="7DD32A47" w14:textId="39A57A35" w:rsidR="004837C4" w:rsidRPr="004837C4" w:rsidRDefault="004837C4" w:rsidP="004837C4">
      <w:pPr>
        <w:pStyle w:val="Heading1"/>
        <w:rPr>
          <w:rFonts w:ascii="Times New Roman" w:hAnsi="Times New Roman" w:cs="Times New Roman"/>
          <w:color w:val="auto"/>
        </w:rPr>
      </w:pPr>
      <w:r w:rsidRPr="004837C4">
        <w:rPr>
          <w:rFonts w:ascii="Times New Roman" w:hAnsi="Times New Roman" w:cs="Times New Roman"/>
          <w:color w:val="auto"/>
        </w:rPr>
        <w:t>References</w:t>
      </w:r>
    </w:p>
    <w:p w14:paraId="7B3AB956" w14:textId="77777777" w:rsidR="004837C4" w:rsidRPr="004837C4" w:rsidRDefault="004837C4" w:rsidP="004837C4"/>
    <w:p w14:paraId="007E1DD5" w14:textId="77777777" w:rsidR="0022399A" w:rsidRPr="007D34E9" w:rsidRDefault="0022399A" w:rsidP="007D34E9"/>
    <w:sectPr w:rsidR="0022399A" w:rsidRPr="007D3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81"/>
    <w:rsid w:val="0009645B"/>
    <w:rsid w:val="0022399A"/>
    <w:rsid w:val="004837C4"/>
    <w:rsid w:val="004A0981"/>
    <w:rsid w:val="004B4DCA"/>
    <w:rsid w:val="005139C4"/>
    <w:rsid w:val="00565F54"/>
    <w:rsid w:val="0057194D"/>
    <w:rsid w:val="005F5EBD"/>
    <w:rsid w:val="00652DB9"/>
    <w:rsid w:val="006E7391"/>
    <w:rsid w:val="007D34E9"/>
    <w:rsid w:val="00926BD4"/>
    <w:rsid w:val="0097386D"/>
    <w:rsid w:val="00A102CF"/>
    <w:rsid w:val="00A71D1C"/>
    <w:rsid w:val="00B31B12"/>
    <w:rsid w:val="00D362B0"/>
    <w:rsid w:val="00EB390D"/>
    <w:rsid w:val="00EE3309"/>
    <w:rsid w:val="00F06F43"/>
    <w:rsid w:val="00F32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410B9"/>
  <w15:chartTrackingRefBased/>
  <w15:docId w15:val="{9F3331F7-F140-40CD-9B34-576BA8E3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391"/>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uiPriority w:val="9"/>
    <w:qFormat/>
    <w:rsid w:val="004A098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4A098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A0981"/>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A0981"/>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4A0981"/>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4A0981"/>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4A0981"/>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4A0981"/>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4A0981"/>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9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09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9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9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9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981"/>
    <w:rPr>
      <w:rFonts w:eastAsiaTheme="majorEastAsia" w:cstheme="majorBidi"/>
      <w:color w:val="272727" w:themeColor="text1" w:themeTint="D8"/>
    </w:rPr>
  </w:style>
  <w:style w:type="paragraph" w:styleId="Title">
    <w:name w:val="Title"/>
    <w:basedOn w:val="Normal"/>
    <w:next w:val="Normal"/>
    <w:link w:val="TitleChar"/>
    <w:uiPriority w:val="10"/>
    <w:qFormat/>
    <w:rsid w:val="004A098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A0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981"/>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A0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981"/>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4A0981"/>
    <w:rPr>
      <w:i/>
      <w:iCs/>
      <w:color w:val="404040" w:themeColor="text1" w:themeTint="BF"/>
    </w:rPr>
  </w:style>
  <w:style w:type="paragraph" w:styleId="ListParagraph">
    <w:name w:val="List Paragraph"/>
    <w:basedOn w:val="Normal"/>
    <w:uiPriority w:val="34"/>
    <w:qFormat/>
    <w:rsid w:val="004A0981"/>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4A0981"/>
    <w:rPr>
      <w:i/>
      <w:iCs/>
      <w:color w:val="0F4761" w:themeColor="accent1" w:themeShade="BF"/>
    </w:rPr>
  </w:style>
  <w:style w:type="paragraph" w:styleId="IntenseQuote">
    <w:name w:val="Intense Quote"/>
    <w:basedOn w:val="Normal"/>
    <w:next w:val="Normal"/>
    <w:link w:val="IntenseQuoteChar"/>
    <w:uiPriority w:val="30"/>
    <w:qFormat/>
    <w:rsid w:val="004A0981"/>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4A0981"/>
    <w:rPr>
      <w:i/>
      <w:iCs/>
      <w:color w:val="0F4761" w:themeColor="accent1" w:themeShade="BF"/>
    </w:rPr>
  </w:style>
  <w:style w:type="character" w:styleId="IntenseReference">
    <w:name w:val="Intense Reference"/>
    <w:basedOn w:val="DefaultParagraphFont"/>
    <w:uiPriority w:val="32"/>
    <w:qFormat/>
    <w:rsid w:val="004A09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Jolina Alonzo</dc:creator>
  <cp:keywords/>
  <dc:description/>
  <cp:lastModifiedBy>Jolina Alonzo</cp:lastModifiedBy>
  <cp:revision>20</cp:revision>
  <dcterms:created xsi:type="dcterms:W3CDTF">2025-01-10T18:56:00Z</dcterms:created>
  <dcterms:modified xsi:type="dcterms:W3CDTF">2025-01-13T21:15:00Z</dcterms:modified>
</cp:coreProperties>
</file>