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legacy-bylaws"/>
    <w:p>
      <w:pPr>
        <w:pStyle w:val="Heading1"/>
      </w:pPr>
      <w:r>
        <w:t xml:space="preserve">(PART) 1996 Legacy CFPC Bylaws</w:t>
      </w:r>
    </w:p>
    <w:bookmarkEnd w:id="9"/>
    <w:bookmarkStart w:id="20" w:name="X63eb9792f7a2bf9e0d138e4fd01d072b52cdf96"/>
    <w:p>
      <w:pPr>
        <w:pStyle w:val="Heading1"/>
      </w:pPr>
      <w:r>
        <w:t xml:space="preserve">BYLAWS OF THE CALIFORNIA FOREST PEST Council</w:t>
      </w:r>
    </w:p>
    <w:p>
      <w:pPr>
        <w:pStyle w:val="FirstParagraph"/>
      </w:pPr>
      <w:r>
        <w:t xml:space="preserve">(Currently Approved)</w:t>
      </w:r>
    </w:p>
    <w:p>
      <w:pPr>
        <w:pStyle w:val="BodyText"/>
      </w:pPr>
      <w:r>
        <w:t xml:space="preserve">A CALIFORNIA PUBLIC BENEFIT CORPORATION</w:t>
      </w:r>
    </w:p>
    <w:bookmarkStart w:id="10" w:name="article-1-objectives"/>
    <w:p>
      <w:pPr>
        <w:pStyle w:val="Heading2"/>
      </w:pPr>
      <w:r>
        <w:t xml:space="preserve">ARTICLE 1 OBJECTIVES</w:t>
      </w:r>
    </w:p>
    <w:p>
      <w:pPr>
        <w:pStyle w:val="FirstParagraph"/>
      </w:pPr>
      <w:r>
        <w:rPr>
          <w:b/>
          <w:bCs/>
        </w:rPr>
        <w:t xml:space="preserve">SECTION 1.</w:t>
      </w:r>
      <w:r>
        <w:t xml:space="preserve"> </w:t>
      </w:r>
      <w:r>
        <w:t xml:space="preserve">The California Forest Pest Council (herein referred to as the</w:t>
      </w:r>
      <w:r>
        <w:t xml:space="preserve"> </w:t>
      </w:r>
      <w:r>
        <w:t xml:space="preserve">“Council”</w:t>
      </w:r>
      <w:r>
        <w:t xml:space="preserve">) is an organization, founded in 1951, of private and public forest managers, foresters, entomologists, pathologists, zoologists, biologists and others interested in the protection of forests from damage caused by animals, insects, diseases, and weeds. The objectives of the Council are to:</w:t>
      </w:r>
    </w:p>
    <w:p>
      <w:pPr>
        <w:pStyle w:val="Compact"/>
        <w:numPr>
          <w:ilvl w:val="0"/>
          <w:numId w:val="1001"/>
        </w:numPr>
      </w:pPr>
      <w:r>
        <w:t xml:space="preserve">Coordinate the detection, reporting, and compilation of pest damage.</w:t>
      </w:r>
    </w:p>
    <w:p>
      <w:pPr>
        <w:pStyle w:val="Compact"/>
        <w:numPr>
          <w:ilvl w:val="0"/>
          <w:numId w:val="1001"/>
        </w:numPr>
      </w:pPr>
      <w:r>
        <w:t xml:space="preserve">Evaluate pest conditions.</w:t>
      </w:r>
    </w:p>
    <w:p>
      <w:pPr>
        <w:pStyle w:val="Compact"/>
        <w:numPr>
          <w:ilvl w:val="0"/>
          <w:numId w:val="1001"/>
        </w:numPr>
      </w:pPr>
      <w:r>
        <w:t xml:space="preserve">Make recommendations on pest control to forest management and protection agencies and forest landowners.</w:t>
      </w:r>
    </w:p>
    <w:p>
      <w:pPr>
        <w:pStyle w:val="Compact"/>
        <w:numPr>
          <w:ilvl w:val="0"/>
          <w:numId w:val="1001"/>
        </w:numPr>
      </w:pPr>
      <w:r>
        <w:t xml:space="preserve">Review policy, legal and research aspects of forest pest management and submit recommendations thereon to appropriate authorities.</w:t>
      </w:r>
    </w:p>
    <w:p>
      <w:pPr>
        <w:pStyle w:val="Compact"/>
        <w:numPr>
          <w:ilvl w:val="0"/>
          <w:numId w:val="1001"/>
        </w:numPr>
      </w:pPr>
      <w:r>
        <w:t xml:space="preserve">Foster educational work on forest pests and forest health.</w:t>
      </w:r>
    </w:p>
    <w:p>
      <w:pPr>
        <w:pStyle w:val="FirstParagraph"/>
      </w:pPr>
      <w:r>
        <w:rPr>
          <w:b/>
          <w:bCs/>
        </w:rPr>
        <w:t xml:space="preserve">SECTION 2.</w:t>
      </w:r>
      <w:r>
        <w:t xml:space="preserve"> </w:t>
      </w:r>
      <w:r>
        <w:t xml:space="preserve">The Council is recognized by the State Board of Forestry as the advisory body to it with respect to forest health protection matters, and is a participating member of the Western Forest Pest Committee of the Western Forestry and Conservation Association.</w:t>
      </w:r>
    </w:p>
    <w:bookmarkEnd w:id="10"/>
    <w:bookmarkStart w:id="11" w:name="article-2-membership"/>
    <w:p>
      <w:pPr>
        <w:pStyle w:val="Heading2"/>
      </w:pPr>
      <w:r>
        <w:t xml:space="preserve">ARTICLE 2 MEMBERSHIP</w:t>
      </w:r>
    </w:p>
    <w:p>
      <w:pPr>
        <w:pStyle w:val="FirstParagraph"/>
      </w:pPr>
      <w:r>
        <w:rPr>
          <w:b/>
          <w:bCs/>
        </w:rPr>
        <w:t xml:space="preserve">SECTION 1.</w:t>
      </w:r>
      <w:r>
        <w:t xml:space="preserve"> </w:t>
      </w:r>
      <w:r>
        <w:t xml:space="preserve">Participation in the Council is open to anyone having an interest in forest health protection. There is only one class of membership and all members have the same voting rights and privileges.</w:t>
      </w:r>
    </w:p>
    <w:bookmarkEnd w:id="11"/>
    <w:bookmarkStart w:id="12" w:name="article-3-officers"/>
    <w:p>
      <w:pPr>
        <w:pStyle w:val="Heading2"/>
      </w:pPr>
      <w:r>
        <w:t xml:space="preserve">ARTICLE 3 OFFICERS</w:t>
      </w:r>
    </w:p>
    <w:p>
      <w:pPr>
        <w:pStyle w:val="FirstParagraph"/>
      </w:pPr>
      <w:r>
        <w:rPr>
          <w:b/>
          <w:bCs/>
        </w:rPr>
        <w:t xml:space="preserve">SECTION 1.</w:t>
      </w:r>
      <w:r>
        <w:t xml:space="preserve"> </w:t>
      </w:r>
      <w:r>
        <w:t xml:space="preserve">The Council shall elect from its membership for a two year term of office a chairperson, vice-chairperson, and secretary. A treasurer, conference chairman and editorial chairman will be appointed annually by the Council chairperson to serve a one year term.</w:t>
      </w:r>
    </w:p>
    <w:p>
      <w:pPr>
        <w:pStyle w:val="BodyText"/>
      </w:pPr>
      <w:r>
        <w:rPr>
          <w:b/>
          <w:bCs/>
        </w:rPr>
        <w:t xml:space="preserve">SECTION 2. Duties of the Chairperson.</w:t>
      </w:r>
      <w:r>
        <w:t xml:space="preserve"> </w:t>
      </w:r>
      <w:r>
        <w:t xml:space="preserve">The chairperson shall preside at all meetings of the Council and the executive committee and shall perform any other duties or functions authorized by the executive committee. The chairperson may appoint ad hoc committees and their chairpersons, as deemed necessary to assist in carrying out the purposes of the Council. The chairperson is a non-voting member of all committees of the Council.</w:t>
      </w:r>
    </w:p>
    <w:p>
      <w:pPr>
        <w:pStyle w:val="BodyText"/>
      </w:pPr>
      <w:r>
        <w:t xml:space="preserve">The Council Chairperson or other designated member of the executive committee or Council shall represent the Council, and report forest pest conditions and recommendations of the Council to the State Board of Forestry and appear on behalf of the Council before any other public bodies.</w:t>
      </w:r>
    </w:p>
    <w:p>
      <w:pPr>
        <w:pStyle w:val="BodyText"/>
      </w:pPr>
      <w:r>
        <w:t xml:space="preserve">The Council Chairperson or other designated member of the executive committee or Council shall represent the Council, and report to, the annual meeting of the Western Forest Pest Committee of the Western Forestry and Conservation Association.</w:t>
      </w:r>
    </w:p>
    <w:p>
      <w:pPr>
        <w:pStyle w:val="BodyText"/>
      </w:pPr>
      <w:r>
        <w:rPr>
          <w:b/>
          <w:bCs/>
        </w:rPr>
        <w:t xml:space="preserve">SECTION 3. Duties of Vice-Chairperson.</w:t>
      </w:r>
      <w:r>
        <w:t xml:space="preserve"> </w:t>
      </w:r>
      <w:r>
        <w:t xml:space="preserve">In the absence of the chairperson, or in the event of his or her inability or refusal to act, the vice-chairperson shall perform all the duties of the chairperson.</w:t>
      </w:r>
    </w:p>
    <w:p>
      <w:pPr>
        <w:pStyle w:val="BodyText"/>
      </w:pPr>
      <w:r>
        <w:rPr>
          <w:b/>
          <w:bCs/>
        </w:rPr>
        <w:t xml:space="preserve">SECTION 4. Duties of Secretary.</w:t>
      </w:r>
      <w:r>
        <w:t xml:space="preserve"> </w:t>
      </w:r>
      <w:r>
        <w:t xml:space="preserve">The secretary shall be custodian of the records and keep the original, and a copy of these Bylaws, a book of minutes of all meetings of the executive committee, standing committees and Council business meetings. The secretary should also keep a copy of all conditions reports, proceedings and other publications distributed by the Council.</w:t>
      </w:r>
    </w:p>
    <w:p>
      <w:pPr>
        <w:pStyle w:val="BodyText"/>
      </w:pPr>
      <w:r>
        <w:t xml:space="preserve">The secretary shall take minutes at the executive committee meetings and Council business meetings and distribute them to the executive committee within thirty days after the meeting.</w:t>
      </w:r>
    </w:p>
    <w:p>
      <w:pPr>
        <w:pStyle w:val="BodyText"/>
      </w:pPr>
      <w:r>
        <w:t xml:space="preserve">The secretary shall see that all meeting notices are distributed in a timely fashion and maintain the membership list.</w:t>
      </w:r>
    </w:p>
    <w:p>
      <w:pPr>
        <w:pStyle w:val="BodyText"/>
      </w:pPr>
      <w:r>
        <w:rPr>
          <w:b/>
          <w:bCs/>
        </w:rPr>
        <w:t xml:space="preserve">SECTION 5. Duties of Treasurer.</w:t>
      </w:r>
      <w:r>
        <w:t xml:space="preserve"> </w:t>
      </w:r>
      <w:r>
        <w:t xml:space="preserve">The treasurer shall receive all payments, be custodian of funds of the Council, keep an account of all monies received and expended, and make commitments and disbursements authorized by the executive committee. At the annual business meeting and when asked by the executive committee, the treasurer shall make a full report covering the financial affairs of the Council. All funds, books, records and vouchers in the treasurer’s control should be subject to inspection and verification by the executive committee. The treasurer shall deliver to their successor all books, records, money and accounts pertaining to or belonging to the Council.</w:t>
      </w:r>
    </w:p>
    <w:p>
      <w:pPr>
        <w:pStyle w:val="BodyText"/>
      </w:pPr>
      <w:r>
        <w:rPr>
          <w:b/>
          <w:bCs/>
        </w:rPr>
        <w:t xml:space="preserve">SECTION 6. Compensation.</w:t>
      </w:r>
      <w:r>
        <w:t xml:space="preserve"> </w:t>
      </w:r>
      <w:r>
        <w:t xml:space="preserve">Council officers shall serve without compensation.</w:t>
      </w:r>
    </w:p>
    <w:p>
      <w:pPr>
        <w:pStyle w:val="BodyText"/>
      </w:pPr>
      <w:r>
        <w:rPr>
          <w:b/>
          <w:bCs/>
        </w:rPr>
        <w:t xml:space="preserve">SECTION 7. Non-liability of Officers.</w:t>
      </w:r>
      <w:r>
        <w:t xml:space="preserve"> </w:t>
      </w:r>
      <w:r>
        <w:t xml:space="preserve">The officers shall not be personally liable for the debts, liabilities, or other obligations of the Council.</w:t>
      </w:r>
    </w:p>
    <w:bookmarkEnd w:id="12"/>
    <w:bookmarkStart w:id="13" w:name="article-4-committees"/>
    <w:p>
      <w:pPr>
        <w:pStyle w:val="Heading2"/>
      </w:pPr>
      <w:r>
        <w:t xml:space="preserve">ARTICLE 4 COMMITTEES</w:t>
      </w:r>
    </w:p>
    <w:p>
      <w:pPr>
        <w:pStyle w:val="FirstParagraph"/>
      </w:pPr>
      <w:r>
        <w:rPr>
          <w:b/>
          <w:bCs/>
        </w:rPr>
        <w:t xml:space="preserve">SECTION 1. Standing Committees.</w:t>
      </w:r>
      <w:r>
        <w:t xml:space="preserve"> </w:t>
      </w:r>
      <w:r>
        <w:t xml:space="preserve">Standing committees are established as follows:</w:t>
      </w:r>
      <w:r>
        <w:t xml:space="preserve"> </w:t>
      </w:r>
      <w:r>
        <w:t xml:space="preserve">- Animal Damage Committee</w:t>
      </w:r>
      <w:r>
        <w:t xml:space="preserve"> </w:t>
      </w:r>
      <w:r>
        <w:t xml:space="preserve">- Disease Committee</w:t>
      </w:r>
      <w:r>
        <w:t xml:space="preserve"> </w:t>
      </w:r>
      <w:r>
        <w:t xml:space="preserve">- Insect Committee</w:t>
      </w:r>
      <w:r>
        <w:t xml:space="preserve"> </w:t>
      </w:r>
      <w:r>
        <w:t xml:space="preserve">- Weed Committee</w:t>
      </w:r>
      <w:r>
        <w:t xml:space="preserve"> </w:t>
      </w:r>
      <w:r>
        <w:t xml:space="preserve">- Southern California Committee</w:t>
      </w:r>
      <w:r>
        <w:t xml:space="preserve"> </w:t>
      </w:r>
      <w:r>
        <w:t xml:space="preserve">- Editorial Committee</w:t>
      </w:r>
      <w:r>
        <w:t xml:space="preserve"> </w:t>
      </w:r>
      <w:r>
        <w:t xml:space="preserve">- Conference Committee</w:t>
      </w:r>
      <w:r>
        <w:t xml:space="preserve"> </w:t>
      </w:r>
      <w:r>
        <w:t xml:space="preserve">- Executive Committee</w:t>
      </w:r>
    </w:p>
    <w:p>
      <w:pPr>
        <w:pStyle w:val="BodyText"/>
      </w:pPr>
      <w:r>
        <w:rPr>
          <w:b/>
          <w:bCs/>
        </w:rPr>
        <w:t xml:space="preserve">SECTION 2.</w:t>
      </w:r>
      <w:r>
        <w:t xml:space="preserve"> </w:t>
      </w:r>
      <w:r>
        <w:t xml:space="preserve">Membership on the Animal Damage, Disease, Insect, Weed and Southern California Committees shall be open to anyone interested in the subject matter of the Committee. The Animal Damage, Disease, Insect, Weed and Southern California Committees shall elect annually, from their membership, a chairperson, and a secretary.</w:t>
      </w:r>
    </w:p>
    <w:p>
      <w:pPr>
        <w:pStyle w:val="BodyText"/>
      </w:pPr>
      <w:r>
        <w:rPr>
          <w:b/>
          <w:bCs/>
        </w:rPr>
        <w:t xml:space="preserve">SECTION 3. The Editorial Committee.</w:t>
      </w:r>
      <w:r>
        <w:t xml:space="preserve"> </w:t>
      </w:r>
      <w:r>
        <w:t xml:space="preserve">The editorial committee shall be responsible for arranging for preparation and publication of an annual forest pest conditions report, proceedings of the annual CFPC meeting, and any other printed material of interest. The editorial committee will be chaired by one member representing the Director, California Department of Forestry and Fire Protection. The chairperson of the editorial committee will appoint the editor-in-Chief and any other members as needed.</w:t>
      </w:r>
    </w:p>
    <w:p>
      <w:pPr>
        <w:pStyle w:val="BodyText"/>
      </w:pPr>
      <w:r>
        <w:rPr>
          <w:b/>
          <w:bCs/>
        </w:rPr>
        <w:t xml:space="preserve">SECTION 4. The Conference Committee.</w:t>
      </w:r>
      <w:r>
        <w:t xml:space="preserve"> </w:t>
      </w:r>
      <w:r>
        <w:t xml:space="preserve">The conference committee with the assistance of the Council shall plan and carry out an effective annual meeting of the California Forest Pest Council. It shall consist of a chairperson and members to handle the program, local arrangements, registration, publicity and other matters. The conference committee chairperson is appointed by the Council chairperson. The conference chairperson may then appoint all committee members.</w:t>
      </w:r>
    </w:p>
    <w:p>
      <w:pPr>
        <w:pStyle w:val="BodyText"/>
      </w:pPr>
      <w:r>
        <w:rPr>
          <w:b/>
          <w:bCs/>
        </w:rPr>
        <w:t xml:space="preserve">SECTION 5. The Executive Committee.</w:t>
      </w:r>
      <w:r>
        <w:t xml:space="preserve"> </w:t>
      </w:r>
      <w:r>
        <w:t xml:space="preserve">The executive committee shall be composed of 15 members, as follows:</w:t>
      </w:r>
      <w:r>
        <w:t xml:space="preserve"> </w:t>
      </w:r>
      <w:r>
        <w:t xml:space="preserve">1. Executive committee chairperson - Council chairperson</w:t>
      </w:r>
      <w:r>
        <w:t xml:space="preserve"> </w:t>
      </w:r>
      <w:r>
        <w:t xml:space="preserve">2. Executive committee vice-chairperson - Council vice-chairperson</w:t>
      </w:r>
      <w:r>
        <w:t xml:space="preserve"> </w:t>
      </w:r>
      <w:r>
        <w:t xml:space="preserve">3. Executive committee secretary - Council secretary</w:t>
      </w:r>
      <w:r>
        <w:t xml:space="preserve"> </w:t>
      </w:r>
      <w:r>
        <w:t xml:space="preserve">4. Executive committee treasurer - Council treasurer</w:t>
      </w:r>
      <w:r>
        <w:t xml:space="preserve"> </w:t>
      </w:r>
      <w:r>
        <w:t xml:space="preserve">5. Member - animal damage committee chairperson</w:t>
      </w:r>
      <w:r>
        <w:t xml:space="preserve"> </w:t>
      </w:r>
      <w:r>
        <w:t xml:space="preserve">6. Member - disease committee chairperson</w:t>
      </w:r>
      <w:r>
        <w:t xml:space="preserve"> </w:t>
      </w:r>
      <w:r>
        <w:t xml:space="preserve">7. Member - insect committee chairperson</w:t>
      </w:r>
      <w:r>
        <w:t xml:space="preserve"> </w:t>
      </w:r>
      <w:r>
        <w:t xml:space="preserve">8. Member - weed committee chairperson</w:t>
      </w:r>
      <w:r>
        <w:t xml:space="preserve"> </w:t>
      </w:r>
      <w:r>
        <w:t xml:space="preserve">9. Member - Southern California committee chairperson</w:t>
      </w:r>
      <w:r>
        <w:t xml:space="preserve"> </w:t>
      </w:r>
      <w:r>
        <w:t xml:space="preserve">10. Members - editorial committee chairperson &amp; editor-in-chief</w:t>
      </w:r>
      <w:r>
        <w:t xml:space="preserve"> </w:t>
      </w:r>
      <w:r>
        <w:t xml:space="preserve">11. Member - conference committee chairperson</w:t>
      </w:r>
      <w:r>
        <w:t xml:space="preserve"> </w:t>
      </w:r>
      <w:r>
        <w:t xml:space="preserve">12. Three members - at large, elected annually by the Council.</w:t>
      </w:r>
    </w:p>
    <w:p>
      <w:pPr>
        <w:pStyle w:val="BodyText"/>
      </w:pPr>
      <w:r>
        <w:rPr>
          <w:b/>
          <w:bCs/>
        </w:rPr>
        <w:t xml:space="preserve">SECTION 6.</w:t>
      </w:r>
      <w:r>
        <w:t xml:space="preserve"> </w:t>
      </w:r>
      <w:r>
        <w:t xml:space="preserve">In the event the above membership of the executive committee does not include one member each representing the California Department of Forestry and Fire Protection, the Pacific Southwest Region of the USDA Forest Service, the University of California, and private industry, the Chairperson is authorized to appoint an additional person or persons as necessary to represent these organizations.</w:t>
      </w:r>
    </w:p>
    <w:p>
      <w:pPr>
        <w:pStyle w:val="BodyText"/>
      </w:pPr>
      <w:r>
        <w:rPr>
          <w:b/>
          <w:bCs/>
        </w:rPr>
        <w:t xml:space="preserve">SECTION 7.</w:t>
      </w:r>
      <w:r>
        <w:t xml:space="preserve"> </w:t>
      </w:r>
      <w:r>
        <w:t xml:space="preserve">Each executive committee member may designate an alternate to represent their interests in the event they can not attend an executive committee meeting.</w:t>
      </w:r>
    </w:p>
    <w:p>
      <w:pPr>
        <w:pStyle w:val="BodyText"/>
      </w:pPr>
      <w:r>
        <w:rPr>
          <w:b/>
          <w:bCs/>
        </w:rPr>
        <w:t xml:space="preserve">SECTION 8.</w:t>
      </w:r>
      <w:r>
        <w:t xml:space="preserve"> </w:t>
      </w:r>
      <w:r>
        <w:t xml:space="preserve">The executive committee shall coordinate all activities of the Council and its committees, and review recommendations for Council action made by the committees. It shall be empowered to take emergency action on behalf of the Council when necessary. No action may be taken on a matter which concerns the subject area of a standing committee unless the standing committee’s representative is present.</w:t>
      </w:r>
    </w:p>
    <w:p>
      <w:pPr>
        <w:pStyle w:val="BodyText"/>
      </w:pPr>
      <w:r>
        <w:rPr>
          <w:b/>
          <w:bCs/>
        </w:rPr>
        <w:t xml:space="preserve">SECTION 9.</w:t>
      </w:r>
      <w:r>
        <w:t xml:space="preserve"> </w:t>
      </w:r>
      <w:r>
        <w:t xml:space="preserve">The following 11 members of the executive committee have voting rights for matters that the executive committee votes upon:</w:t>
      </w:r>
      <w:r>
        <w:t xml:space="preserve"> </w:t>
      </w:r>
      <w:r>
        <w:t xml:space="preserve">1. Executive committee chairperson - Council chairperson</w:t>
      </w:r>
      <w:r>
        <w:t xml:space="preserve"> </w:t>
      </w:r>
      <w:r>
        <w:t xml:space="preserve">2. Executive committee vice-chairperson - Council vice-chairperson</w:t>
      </w:r>
      <w:r>
        <w:t xml:space="preserve"> </w:t>
      </w:r>
      <w:r>
        <w:t xml:space="preserve">3. Executive committee secretary - Council secretary</w:t>
      </w:r>
      <w:r>
        <w:t xml:space="preserve"> </w:t>
      </w:r>
      <w:r>
        <w:t xml:space="preserve">4. Member - animal damage committee chairperson</w:t>
      </w:r>
      <w:r>
        <w:t xml:space="preserve"> </w:t>
      </w:r>
      <w:r>
        <w:t xml:space="preserve">5. Member - disease committee chairperson</w:t>
      </w:r>
      <w:r>
        <w:t xml:space="preserve"> </w:t>
      </w:r>
      <w:r>
        <w:t xml:space="preserve">6. Member - insect committee chairperson</w:t>
      </w:r>
      <w:r>
        <w:t xml:space="preserve"> </w:t>
      </w:r>
      <w:r>
        <w:t xml:space="preserve">7. Member - weed committee chairperson</w:t>
      </w:r>
      <w:r>
        <w:t xml:space="preserve"> </w:t>
      </w:r>
      <w:r>
        <w:t xml:space="preserve">8. Member - Southern California committee chairperson</w:t>
      </w:r>
      <w:r>
        <w:t xml:space="preserve"> </w:t>
      </w:r>
      <w:r>
        <w:t xml:space="preserve">9. Three members - at large</w:t>
      </w:r>
    </w:p>
    <w:p>
      <w:pPr>
        <w:pStyle w:val="BodyText"/>
      </w:pPr>
      <w:r>
        <w:t xml:space="preserve">Six voting members shall constitute a quorum if a representative from at least three of the following standing committees are present: animal damage, disease, insect, weed and Southern California.</w:t>
      </w:r>
    </w:p>
    <w:p>
      <w:pPr>
        <w:pStyle w:val="BodyText"/>
      </w:pPr>
      <w:r>
        <w:rPr>
          <w:b/>
          <w:bCs/>
        </w:rPr>
        <w:t xml:space="preserve">SECTION 10.</w:t>
      </w:r>
      <w:r>
        <w:t xml:space="preserve"> </w:t>
      </w:r>
      <w:r>
        <w:t xml:space="preserve">Executive committee members shall serve without compensation.</w:t>
      </w:r>
    </w:p>
    <w:p>
      <w:pPr>
        <w:pStyle w:val="BodyText"/>
      </w:pPr>
      <w:r>
        <w:rPr>
          <w:b/>
          <w:bCs/>
        </w:rPr>
        <w:t xml:space="preserve">SECTION 11.</w:t>
      </w:r>
      <w:r>
        <w:t xml:space="preserve"> </w:t>
      </w:r>
      <w:r>
        <w:t xml:space="preserve">The executive committee will serve as the advisory committee to the Board of Forestry.</w:t>
      </w:r>
    </w:p>
    <w:p>
      <w:pPr>
        <w:pStyle w:val="BodyText"/>
      </w:pPr>
      <w:r>
        <w:rPr>
          <w:b/>
          <w:bCs/>
        </w:rPr>
        <w:t xml:space="preserve">SECTION 12.</w:t>
      </w:r>
      <w:r>
        <w:t xml:space="preserve"> </w:t>
      </w:r>
      <w:r>
        <w:t xml:space="preserve">Ad hoc committees may be organized and serve at the pleasure of the Council chairperson or the executive committee.</w:t>
      </w:r>
    </w:p>
    <w:bookmarkEnd w:id="13"/>
    <w:bookmarkStart w:id="14" w:name="article-5-voting-rights"/>
    <w:p>
      <w:pPr>
        <w:pStyle w:val="Heading2"/>
      </w:pPr>
      <w:r>
        <w:t xml:space="preserve">ARTICLE 5 VOTING RIGHTS</w:t>
      </w:r>
    </w:p>
    <w:p>
      <w:pPr>
        <w:pStyle w:val="FirstParagraph"/>
      </w:pPr>
      <w:r>
        <w:rPr>
          <w:b/>
          <w:bCs/>
        </w:rPr>
        <w:t xml:space="preserve">SECTION 1.</w:t>
      </w:r>
      <w:r>
        <w:t xml:space="preserve"> </w:t>
      </w:r>
      <w:r>
        <w:t xml:space="preserve">Voting rights at the annual Council meeting and standing committee meetings will be established by attendance at the previous year’s Council or standing committee meeting, by attendance at a field meeting of a standing committee the current year, or by application to the Council secretary sixty days prior to the annual Council meeting. Any rights so established will remain valid for two years without further participation.</w:t>
      </w:r>
    </w:p>
    <w:p>
      <w:pPr>
        <w:pStyle w:val="BodyText"/>
      </w:pPr>
      <w:r>
        <w:t xml:space="preserve">Each member is entitled to one vote on each matter submitted to a vote by the members. Voting at meetings shall be by voice vote with majority rules. Election of Officers, however, shall be by ballot if the results of the voice vote are not clear. Each member of a standing committee shall vote for officers of only one committee.</w:t>
      </w:r>
    </w:p>
    <w:p>
      <w:pPr>
        <w:pStyle w:val="BodyText"/>
      </w:pPr>
      <w:r>
        <w:rPr>
          <w:b/>
          <w:bCs/>
        </w:rPr>
        <w:t xml:space="preserve">SECTION 2. Rosters.</w:t>
      </w:r>
      <w:r>
        <w:t xml:space="preserve"> </w:t>
      </w:r>
      <w:r>
        <w:t xml:space="preserve">The Council secretary shall maintain and annually distribute to members of the executive committee:</w:t>
      </w:r>
      <w:r>
        <w:t xml:space="preserve"> </w:t>
      </w:r>
      <w:r>
        <w:t xml:space="preserve">1. Names and addresses of standing committee officers and of the full membership of the conference, editorial and executive committee.</w:t>
      </w:r>
      <w:r>
        <w:t xml:space="preserve"> </w:t>
      </w:r>
      <w:r>
        <w:t xml:space="preserve">2. Names and addresses of voting members thirty days prior the annual meeting of the Council.</w:t>
      </w:r>
    </w:p>
    <w:p>
      <w:pPr>
        <w:pStyle w:val="BodyText"/>
      </w:pPr>
      <w:r>
        <w:t xml:space="preserve">The animal damage, disease, insect, weed and Southern California committees shall prepare and maintain lists of members interested in their subject matter field, and send copies to the Council secretary.</w:t>
      </w:r>
    </w:p>
    <w:bookmarkEnd w:id="14"/>
    <w:bookmarkStart w:id="15" w:name="article-6-notice-of-meetings"/>
    <w:p>
      <w:pPr>
        <w:pStyle w:val="Heading2"/>
      </w:pPr>
      <w:r>
        <w:t xml:space="preserve">ARTICLE 6 NOTICE OF MEETINGS</w:t>
      </w:r>
    </w:p>
    <w:p>
      <w:pPr>
        <w:pStyle w:val="FirstParagraph"/>
      </w:pPr>
      <w:r>
        <w:rPr>
          <w:b/>
          <w:bCs/>
        </w:rPr>
        <w:t xml:space="preserve">SECTION 1.</w:t>
      </w:r>
      <w:r>
        <w:t xml:space="preserve"> </w:t>
      </w:r>
      <w:r>
        <w:t xml:space="preserve">The Council secretary shall prepare and distribute notices of Council meetings to the membership.</w:t>
      </w:r>
    </w:p>
    <w:p>
      <w:pPr>
        <w:pStyle w:val="BodyText"/>
      </w:pPr>
      <w:r>
        <w:rPr>
          <w:b/>
          <w:bCs/>
        </w:rPr>
        <w:t xml:space="preserve">SECTION 2.</w:t>
      </w:r>
      <w:r>
        <w:t xml:space="preserve"> </w:t>
      </w:r>
      <w:r>
        <w:t xml:space="preserve">Standing committee chairpersons or secretaries shall handle distribution of notices of their meetings to those interested, sending copies also to members of the executive committee.</w:t>
      </w:r>
    </w:p>
    <w:bookmarkEnd w:id="15"/>
    <w:bookmarkStart w:id="16" w:name="article-7-meetings"/>
    <w:p>
      <w:pPr>
        <w:pStyle w:val="Heading2"/>
      </w:pPr>
      <w:r>
        <w:t xml:space="preserve">ARTICLE 7 MEETINGS</w:t>
      </w:r>
    </w:p>
    <w:p>
      <w:pPr>
        <w:pStyle w:val="FirstParagraph"/>
      </w:pPr>
      <w:r>
        <w:rPr>
          <w:b/>
          <w:bCs/>
        </w:rPr>
        <w:t xml:space="preserve">SECTION 1. Full Council Meetings.</w:t>
      </w:r>
      <w:r>
        <w:t xml:space="preserve"> </w:t>
      </w:r>
      <w:r>
        <w:t xml:space="preserve">The full Council shall meet at least annually in November. The animal damage, disease, insect, weed and Southern California committees shall meet at least annually, and prior to the annual Council meeting, to review pest conditions in their subject area and to develop recommendations thereon to the Council.</w:t>
      </w:r>
    </w:p>
    <w:p>
      <w:pPr>
        <w:pStyle w:val="BodyText"/>
      </w:pPr>
      <w:r>
        <w:rPr>
          <w:b/>
          <w:bCs/>
        </w:rPr>
        <w:t xml:space="preserve">SECTION 2. Executive committee meetings.</w:t>
      </w:r>
      <w:r>
        <w:t xml:space="preserve"> </w:t>
      </w:r>
      <w:r>
        <w:t xml:space="preserve">Regular meetings of the executive committee shall be held in February, August and November. In November, the executive committee shall meet just prior to the annual Council meeting, to review and coordinate recommendations being submitted by committees to the Council.</w:t>
      </w:r>
    </w:p>
    <w:p>
      <w:pPr>
        <w:pStyle w:val="BodyText"/>
      </w:pPr>
      <w:r>
        <w:rPr>
          <w:b/>
          <w:bCs/>
        </w:rPr>
        <w:t xml:space="preserve">SECTION 3. Conduct of Meetings.</w:t>
      </w:r>
      <w:r>
        <w:t xml:space="preserve"> </w:t>
      </w:r>
      <w:r>
        <w:t xml:space="preserve">Meetings of the Council and committees shall be presided over by the appropriate chairperson. Meetings shall be governed by</w:t>
      </w:r>
      <w:r>
        <w:t xml:space="preserve"> </w:t>
      </w:r>
      <w:r>
        <w:t xml:space="preserve">“Roberts’ Rules of Order”</w:t>
      </w:r>
      <w:r>
        <w:t xml:space="preserve">, revised version.</w:t>
      </w:r>
    </w:p>
    <w:p>
      <w:pPr>
        <w:pStyle w:val="BodyText"/>
      </w:pPr>
      <w:r>
        <w:rPr>
          <w:b/>
          <w:bCs/>
        </w:rPr>
        <w:t xml:space="preserve">SECTION 4. Minutes.</w:t>
      </w:r>
      <w:r>
        <w:t xml:space="preserve"> </w:t>
      </w:r>
      <w:r>
        <w:t xml:space="preserve">The Council secretary shall prepare and distribute minutes of Council meetings within thirty days thereof to members of the executive committee. Copies of the minutes may be distributed to other members with notices or at any subsequent meetings. The Council secretary shall send copies of resolutions or other important material being submitted to external bodies, as a result of Council action, to members of the executive committee.</w:t>
      </w:r>
    </w:p>
    <w:p>
      <w:pPr>
        <w:pStyle w:val="BodyText"/>
      </w:pPr>
      <w:r>
        <w:t xml:space="preserve">The chairpersons or secretaries of the animal damage, disease, insect, weed and Southern California committees shall distribute copies of any minutes prepared of their meetings, and of any other pertinent correspondences and material, to the Secretary of the executive committee.</w:t>
      </w:r>
    </w:p>
    <w:bookmarkEnd w:id="16"/>
    <w:bookmarkStart w:id="17" w:name="article-8-resolutions"/>
    <w:p>
      <w:pPr>
        <w:pStyle w:val="Heading2"/>
      </w:pPr>
      <w:r>
        <w:t xml:space="preserve">ARTICLE 8 RESOLUTIONS</w:t>
      </w:r>
    </w:p>
    <w:p>
      <w:pPr>
        <w:pStyle w:val="FirstParagraph"/>
      </w:pPr>
      <w:r>
        <w:rPr>
          <w:b/>
          <w:bCs/>
        </w:rPr>
        <w:t xml:space="preserve">SECTION 1. Resolutions.</w:t>
      </w:r>
      <w:r>
        <w:t xml:space="preserve"> </w:t>
      </w:r>
      <w:r>
        <w:t xml:space="preserve">Resolutions are the means by which the Council advocates action or states positions on forest pest and forest health matters.</w:t>
      </w:r>
    </w:p>
    <w:p>
      <w:pPr>
        <w:pStyle w:val="BodyText"/>
      </w:pPr>
      <w:r>
        <w:t xml:space="preserve">Resolutions shall be introduced for discussion and adoption in the appropriate subject area committee. The Committee chairperson will forward the resolution to the executive committee for review. The Committee chairperson or his or her designee will then present the resolution at the annual business meeting so the membership may discuss and vote on the resolution.</w:t>
      </w:r>
    </w:p>
    <w:p>
      <w:pPr>
        <w:pStyle w:val="BodyText"/>
      </w:pPr>
      <w:r>
        <w:t xml:space="preserve">Resolutions shall include the names and addresses of intended recipients.</w:t>
      </w:r>
    </w:p>
    <w:p>
      <w:pPr>
        <w:pStyle w:val="BodyText"/>
      </w:pPr>
      <w:r>
        <w:t xml:space="preserve">Emergency resolutions may be presented to the executive committee for a vote if the resolution deals with an urgent matter that can not wait until the November meeting of the full Council.</w:t>
      </w:r>
    </w:p>
    <w:bookmarkEnd w:id="17"/>
    <w:bookmarkStart w:id="18" w:name="article-9-finances"/>
    <w:p>
      <w:pPr>
        <w:pStyle w:val="Heading2"/>
      </w:pPr>
      <w:r>
        <w:t xml:space="preserve">ARTICLE 9 FINANCES</w:t>
      </w:r>
    </w:p>
    <w:p>
      <w:pPr>
        <w:pStyle w:val="FirstParagraph"/>
      </w:pPr>
      <w:r>
        <w:rPr>
          <w:b/>
          <w:bCs/>
        </w:rPr>
        <w:t xml:space="preserve">SECTION 1. Expenditures.</w:t>
      </w:r>
      <w:r>
        <w:t xml:space="preserve"> </w:t>
      </w:r>
      <w:r>
        <w:t xml:space="preserve">The executive committee may authorize expenditures of Council funds. Checks, orders for the payment of money, and other evidence of indebtedness of the Council shall be signed by the treasurer, or Council chairman, or other person designated by the Council chairman. The Council chairman may authorize the reimbursement of reasonable incidental expenses in support of Council business.</w:t>
      </w:r>
    </w:p>
    <w:p>
      <w:pPr>
        <w:pStyle w:val="BodyText"/>
      </w:pPr>
      <w:r>
        <w:rPr>
          <w:b/>
          <w:bCs/>
        </w:rPr>
        <w:t xml:space="preserve">SECTION 2. Deposits.</w:t>
      </w:r>
      <w:r>
        <w:t xml:space="preserve"> </w:t>
      </w:r>
      <w:r>
        <w:t xml:space="preserve">All funds of the Council shall be deposited from time to time to the credit of the Council in such banks, trust companies, or other depositories as the executive committee, or other person designated by the Council chairman may select.</w:t>
      </w:r>
    </w:p>
    <w:p>
      <w:pPr>
        <w:pStyle w:val="BodyText"/>
      </w:pPr>
      <w:r>
        <w:rPr>
          <w:b/>
          <w:bCs/>
        </w:rPr>
        <w:t xml:space="preserve">SECTION 3. Contracts.</w:t>
      </w:r>
      <w:r>
        <w:t xml:space="preserve"> </w:t>
      </w:r>
      <w:r>
        <w:t xml:space="preserve">The executive committee may authorize any officer or agent of the Council to enter into a contract on behalf of the Council. Unless so authorized, no officer, agent, or employee shall have any power or authority to bind the Council to any contract.</w:t>
      </w:r>
    </w:p>
    <w:p>
      <w:pPr>
        <w:pStyle w:val="BodyText"/>
      </w:pPr>
      <w:r>
        <w:rPr>
          <w:b/>
          <w:bCs/>
        </w:rPr>
        <w:t xml:space="preserve">SECTION 4. Gifts.</w:t>
      </w:r>
      <w:r>
        <w:t xml:space="preserve"> </w:t>
      </w:r>
      <w:r>
        <w:t xml:space="preserve">The Council chairman or the treasurer may accept on behalf of the Council any contribution, gift, or bequest for the charitable or public purposes of this Council.</w:t>
      </w:r>
    </w:p>
    <w:p>
      <w:pPr>
        <w:pStyle w:val="BodyText"/>
      </w:pPr>
      <w:r>
        <w:rPr>
          <w:b/>
          <w:bCs/>
        </w:rPr>
        <w:t xml:space="preserve">SECTION 5. Fiscal year.</w:t>
      </w:r>
      <w:r>
        <w:t xml:space="preserve"> </w:t>
      </w:r>
      <w:r>
        <w:t xml:space="preserve">The Council fiscal year shall begin on the 1st of January and end on the last day of December.</w:t>
      </w:r>
      <w:r>
        <w:t xml:space="preserve"> </w:t>
      </w:r>
      <w:r>
        <w:rPr>
          <w:i/>
          <w:iCs/>
        </w:rPr>
        <w:t xml:space="preserve">(Note: Document original misnumbered this as Section 3; corrected for sequence).</w:t>
      </w:r>
    </w:p>
    <w:bookmarkEnd w:id="18"/>
    <w:bookmarkStart w:id="19" w:name="Xf806ce7778250a18de8c6d1bcd8207869497853"/>
    <w:p>
      <w:pPr>
        <w:pStyle w:val="Heading2"/>
      </w:pPr>
      <w:r>
        <w:t xml:space="preserve">ARTICLE 10 AMENDMENT OF BYLAWS OR ARTICLES OF INCORPORATION</w:t>
      </w:r>
    </w:p>
    <w:p>
      <w:pPr>
        <w:pStyle w:val="FirstParagraph"/>
      </w:pPr>
      <w:r>
        <w:rPr>
          <w:b/>
          <w:bCs/>
        </w:rPr>
        <w:t xml:space="preserve">SECTION 1. Amendments.</w:t>
      </w:r>
    </w:p>
    <w:p>
      <w:pPr>
        <w:pStyle w:val="BodyText"/>
      </w:pPr>
      <w:r>
        <w:t xml:space="preserve">Changes to the Bylaws or Articles of Incorporation shall be presented to the executive committee for review and then presented to the full Council at the next regularly scheduled business meeting.</w:t>
      </w:r>
    </w:p>
    <w:p>
      <w:pPr>
        <w:pStyle w:val="BodyText"/>
      </w:pPr>
      <w:r>
        <w:t xml:space="preserve">The By-laws and Articles of Incorporation may be amended by a majority vote of the eligible voting members present at the business meeting.</w:t>
      </w:r>
    </w:p>
    <w:p>
      <w:r>
        <w:pict>
          <v:rect style="width:0;height:1.5pt" o:hralign="center" o:hrstd="t" o:hr="t"/>
        </w:pic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2026-10-17T22:55:59Z</dcterms:created>
  <dcterms:modified xsi:type="dcterms:W3CDTF">2026-10-17T22:55:59Z</dcterms:modified>
</cp:coreProperties>
</file>

<file path=docProps/custom.xml><?xml version="1.0" encoding="utf-8"?>
<Properties xmlns="http://schemas.openxmlformats.org/officeDocument/2006/custom-properties" xmlns:vt="http://schemas.openxmlformats.org/officeDocument/2006/docPropsVTypes"/>
</file>