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86880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text color for the page to "red", and the text color for &lt;h1&gt; to "blue".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_ex1.html;</w:t>
      </w:r>
    </w:p>
    <w:p w14:paraId="580C1B1B">
      <w:pPr>
        <w:rPr>
          <w:rFonts w:hint="default" w:ascii="Cambria" w:hAnsi="Cambria" w:cs="Cambria"/>
          <w:sz w:val="21"/>
          <w:szCs w:val="21"/>
        </w:rPr>
      </w:pPr>
    </w:p>
    <w:p w14:paraId="099BEAEC">
      <w:pPr>
        <w:jc w:val="center"/>
        <w:rPr>
          <w:rFonts w:hint="default" w:ascii="Cambria" w:hAnsi="Cambria" w:cs="Cambria"/>
          <w:sz w:val="21"/>
          <w:szCs w:val="21"/>
        </w:rPr>
      </w:pPr>
    </w:p>
    <w:p w14:paraId="22EA91E0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4276725" cy="17811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DF8E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Center align the &lt;h1&gt; element.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_ex2.html;</w:t>
      </w:r>
    </w:p>
    <w:p w14:paraId="15BC2857">
      <w:pPr>
        <w:rPr>
          <w:rFonts w:hint="default" w:ascii="Cambria" w:hAnsi="Cambria" w:cs="Cambria"/>
          <w:sz w:val="21"/>
          <w:szCs w:val="21"/>
        </w:rPr>
      </w:pPr>
    </w:p>
    <w:p w14:paraId="6F6391A0">
      <w:pPr>
        <w:jc w:val="center"/>
        <w:rPr>
          <w:rFonts w:hint="default" w:ascii="Cambria" w:hAnsi="Cambria" w:cs="Cambria"/>
          <w:sz w:val="21"/>
          <w:szCs w:val="21"/>
        </w:rPr>
      </w:pPr>
    </w:p>
    <w:p w14:paraId="59CB5FC7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4743450" cy="1924050"/>
            <wp:effectExtent l="0" t="0" r="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2145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Remove the underline from the link.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_ex3.html;</w:t>
      </w:r>
    </w:p>
    <w:p w14:paraId="36F58D41">
      <w:pPr>
        <w:rPr>
          <w:rFonts w:hint="default" w:ascii="Cambria" w:hAnsi="Cambria" w:cs="Cambria"/>
          <w:sz w:val="21"/>
          <w:szCs w:val="21"/>
        </w:rPr>
      </w:pPr>
    </w:p>
    <w:p w14:paraId="3F7A7560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4686300" cy="205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9FFD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Style text in &lt;h1&gt; to uppercase letters, and text in &lt;p&gt; to capitalized letters.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_ex4.html;</w:t>
      </w:r>
    </w:p>
    <w:p w14:paraId="7268404E">
      <w:pPr>
        <w:rPr>
          <w:rFonts w:hint="default" w:ascii="Cambria" w:hAnsi="Cambria" w:cs="Cambria"/>
          <w:sz w:val="21"/>
          <w:szCs w:val="21"/>
        </w:rPr>
      </w:pPr>
    </w:p>
    <w:p w14:paraId="271ADED3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3152775" cy="15716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140E3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font family for the page to "Courier New", and the font family for &lt;h1&gt; to "Verdana".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_ex5.html;</w:t>
      </w:r>
    </w:p>
    <w:p w14:paraId="1CB11297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3781425" cy="1457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6D07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Show &lt;p&gt; elements as "italic" text.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_ex6.html;</w:t>
      </w:r>
    </w:p>
    <w:p w14:paraId="5857C76B">
      <w:pPr>
        <w:rPr>
          <w:rFonts w:hint="default" w:ascii="Cambria" w:hAnsi="Cambria" w:cs="Cambria"/>
          <w:sz w:val="21"/>
          <w:szCs w:val="21"/>
        </w:rPr>
      </w:pPr>
    </w:p>
    <w:p w14:paraId="785E3E05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3019425" cy="146685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6F5C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font size for the page to "20px", and the font size for &lt;h1&gt; to "3em".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_ex7.html;</w:t>
      </w:r>
    </w:p>
    <w:p w14:paraId="063C2CB3">
      <w:pPr>
        <w:rPr>
          <w:rFonts w:hint="default" w:ascii="Cambria" w:hAnsi="Cambria" w:cs="Cambria"/>
          <w:sz w:val="21"/>
          <w:szCs w:val="21"/>
        </w:rPr>
      </w:pPr>
    </w:p>
    <w:p w14:paraId="56E4A6E2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4914900" cy="1990725"/>
            <wp:effectExtent l="0" t="0" r="0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193B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Show &lt;p&gt; elements as "bold" text.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_ex8.html;</w:t>
      </w:r>
    </w:p>
    <w:p w14:paraId="40374CB0">
      <w:pPr>
        <w:rPr>
          <w:rFonts w:hint="default" w:ascii="Cambria" w:hAnsi="Cambria" w:cs="Cambria"/>
          <w:sz w:val="21"/>
          <w:szCs w:val="21"/>
        </w:rPr>
      </w:pPr>
    </w:p>
    <w:p w14:paraId="10757033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3892550" cy="1791970"/>
            <wp:effectExtent l="0" t="0" r="12700" b="177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5FC4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With the font property: Set the &lt;p&gt; to "italic", "20px" and "Verdana".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_ex9.html;</w:t>
      </w:r>
    </w:p>
    <w:p w14:paraId="6FB338A9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3276600" cy="157162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BEFA">
      <w:pPr>
        <w:rPr>
          <w:rFonts w:hint="default" w:ascii="Cambria" w:hAnsi="Cambria" w:cs="Cambria"/>
          <w:sz w:val="21"/>
          <w:szCs w:val="21"/>
        </w:rPr>
      </w:pPr>
    </w:p>
    <w:p w14:paraId="127535C2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color for links to "green".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_ex10.html;</w:t>
      </w:r>
    </w:p>
    <w:p w14:paraId="6D1B3AE7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5271135" cy="1886585"/>
            <wp:effectExtent l="0" t="0" r="5715" b="184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7790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color for unvisited links to "red", and the color for visited links "blue".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_ex11.html;</w:t>
      </w:r>
    </w:p>
    <w:p w14:paraId="48943F4B">
      <w:pP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</w:pPr>
    </w:p>
    <w:p w14:paraId="75E57108">
      <w:pPr>
        <w:jc w:val="center"/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</w:pPr>
      <w:r>
        <w:drawing>
          <wp:inline distT="0" distB="0" distL="114300" distR="114300">
            <wp:extent cx="5270500" cy="2018665"/>
            <wp:effectExtent l="0" t="0" r="6350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7F83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Remove underlines for visited and unvisited links, and specify "underline" for the hover and active link states.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_ex12.html;</w:t>
      </w:r>
    </w:p>
    <w:p w14:paraId="0E5518EF">
      <w:pPr>
        <w:jc w:val="center"/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</w:pPr>
      <w:r>
        <w:drawing>
          <wp:inline distT="0" distB="0" distL="114300" distR="114300">
            <wp:extent cx="4381500" cy="232410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52875" cy="2609850"/>
            <wp:effectExtent l="0" t="0" r="9525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44BE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background color for visited and unvisited links to "lightblue", and the background color for the hover and active link states to "yellow".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_ex13.html;</w:t>
      </w:r>
    </w:p>
    <w:p w14:paraId="61E08DB4">
      <w:pPr>
        <w:rPr>
          <w:rFonts w:hint="default" w:ascii="Cambria" w:hAnsi="Cambria" w:cs="Cambria"/>
          <w:sz w:val="21"/>
          <w:szCs w:val="21"/>
        </w:rPr>
      </w:pPr>
    </w:p>
    <w:p w14:paraId="34E7D2FD">
      <w:pPr>
        <w:jc w:val="center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5271770" cy="2372995"/>
            <wp:effectExtent l="0" t="0" r="5080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2025" cy="2000250"/>
            <wp:effectExtent l="0" t="0" r="952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97B0">
      <w:pPr>
        <w:pStyle w:val="4"/>
        <w:numPr>
          <w:ilvl w:val="0"/>
          <w:numId w:val="1"/>
        </w:numPr>
        <w:ind w:firstLineChars="0"/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 xml:space="preserve">Set the list style for unordered lists to "square", and the list style for ordered lists to "upper-roman". Name the html file as </w:t>
      </w:r>
      <w:r>
        <w:rPr>
          <w:rFonts w:hint="eastAsia" w:ascii="Cambria" w:hAnsi="Cambria" w:cs="Cambria"/>
          <w:color w:val="000000"/>
          <w:sz w:val="21"/>
          <w:szCs w:val="21"/>
          <w:shd w:val="clear" w:color="auto" w:fill="FFFFFF"/>
          <w:lang w:eastAsia="zh-CN"/>
        </w:rPr>
        <w:t>agn8</w:t>
      </w:r>
      <w:r>
        <w:rPr>
          <w:rFonts w:hint="default" w:ascii="Cambria" w:hAnsi="Cambria" w:cs="Cambria"/>
          <w:color w:val="000000"/>
          <w:sz w:val="21"/>
          <w:szCs w:val="21"/>
          <w:shd w:val="clear" w:color="auto" w:fill="FFFFFF"/>
        </w:rPr>
        <w:t>_ex14.html;</w:t>
      </w:r>
    </w:p>
    <w:p w14:paraId="4EBFE1DD">
      <w:pPr>
        <w:pStyle w:val="4"/>
        <w:ind w:firstLine="480"/>
        <w:rPr>
          <w:rFonts w:hint="default" w:ascii="Cambria" w:hAnsi="Cambria" w:cs="Cambria"/>
          <w:sz w:val="21"/>
          <w:szCs w:val="21"/>
        </w:rPr>
      </w:pPr>
    </w:p>
    <w:p w14:paraId="4D699C11">
      <w:pPr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2667000" cy="2647950"/>
            <wp:effectExtent l="0" t="0" r="0" b="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9E7E">
      <w:pPr>
        <w:jc w:val="center"/>
        <w:rPr>
          <w:rFonts w:hint="default" w:ascii="Cambria" w:hAnsi="Cambria" w:cs="Cambria"/>
          <w:sz w:val="21"/>
          <w:szCs w:val="21"/>
        </w:rPr>
      </w:pPr>
    </w:p>
    <w:p w14:paraId="1B944591">
      <w:pPr>
        <w:jc w:val="both"/>
        <w:rPr>
          <w:rFonts w:hint="default" w:ascii="Cambria" w:hAnsi="Cambria" w:cs="Cambria"/>
          <w:sz w:val="21"/>
          <w:szCs w:val="21"/>
        </w:rPr>
      </w:pPr>
    </w:p>
    <w:p w14:paraId="539BAD11">
      <w:pPr>
        <w:jc w:val="both"/>
        <w:rPr>
          <w:rFonts w:hint="default" w:ascii="Cambria" w:hAnsi="Cambria" w:cs="Cambria"/>
          <w:sz w:val="21"/>
          <w:szCs w:val="21"/>
        </w:rPr>
      </w:pPr>
      <w:r>
        <w:rPr>
          <w:rFonts w:hint="eastAsia" w:ascii="Cambria" w:hAnsi="Cambria" w:cs="Cambria"/>
          <w:sz w:val="21"/>
          <w:szCs w:val="21"/>
          <w:lang w:val="en-US" w:eastAsia="zh-CN"/>
        </w:rPr>
        <w:t>15</w:t>
      </w:r>
      <w:r>
        <w:rPr>
          <w:rFonts w:hint="default" w:ascii="Cambria" w:hAnsi="Cambria" w:cs="Cambria"/>
          <w:sz w:val="21"/>
          <w:szCs w:val="21"/>
        </w:rPr>
        <w:t>:</w:t>
      </w:r>
      <w:r>
        <w:rPr>
          <w:rFonts w:hint="eastAsia" w:ascii="Cambria" w:hAnsi="Cambria" w:cs="Cambria"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cs="Cambria"/>
          <w:sz w:val="21"/>
          <w:szCs w:val="21"/>
        </w:rPr>
        <w:t>Use JavaScript to change the HTML content of the &lt;p&gt; element to "Hello World!", set the text size of the &lt;p&gt; element to 40 pixels,</w:t>
      </w:r>
      <w:r>
        <w:rPr>
          <w:rFonts w:hint="eastAsia" w:ascii="Cambria" w:hAnsi="Cambria" w:cs="Cambria"/>
          <w:sz w:val="21"/>
          <w:szCs w:val="21"/>
          <w:lang w:val="en-US" w:eastAsia="zh-CN"/>
        </w:rPr>
        <w:t xml:space="preserve"> </w:t>
      </w:r>
      <w:r>
        <w:rPr>
          <w:rFonts w:hint="default" w:ascii="Cambria" w:hAnsi="Cambria" w:cs="Cambria"/>
          <w:sz w:val="21"/>
          <w:szCs w:val="21"/>
        </w:rPr>
        <w:t xml:space="preserve">add a red background color to the &lt;p&gt; element, name the file as </w:t>
      </w:r>
      <w:r>
        <w:rPr>
          <w:rFonts w:hint="eastAsia" w:ascii="Cambria" w:hAnsi="Cambria" w:cs="Cambria"/>
          <w:sz w:val="21"/>
          <w:szCs w:val="21"/>
          <w:lang w:eastAsia="zh-CN"/>
        </w:rPr>
        <w:t>agn8</w:t>
      </w:r>
      <w:r>
        <w:rPr>
          <w:rFonts w:hint="default" w:ascii="Cambria" w:hAnsi="Cambria" w:cs="Cambria"/>
          <w:sz w:val="21"/>
          <w:szCs w:val="21"/>
        </w:rPr>
        <w:t>_ex1</w:t>
      </w:r>
      <w:r>
        <w:rPr>
          <w:rFonts w:hint="eastAsia" w:ascii="Cambria" w:hAnsi="Cambria" w:cs="Cambria"/>
          <w:sz w:val="21"/>
          <w:szCs w:val="21"/>
          <w:lang w:val="en-US" w:eastAsia="zh-CN"/>
        </w:rPr>
        <w:t>5</w:t>
      </w:r>
      <w:r>
        <w:rPr>
          <w:rFonts w:hint="default" w:ascii="Cambria" w:hAnsi="Cambria" w:cs="Cambria"/>
          <w:sz w:val="21"/>
          <w:szCs w:val="21"/>
        </w:rPr>
        <w:t>.html;</w:t>
      </w:r>
    </w:p>
    <w:p w14:paraId="1AB86516">
      <w:pPr>
        <w:jc w:val="both"/>
        <w:rPr>
          <w:rFonts w:hint="default" w:ascii="Cambria" w:hAnsi="Cambria" w:cs="Cambria"/>
          <w:sz w:val="21"/>
          <w:szCs w:val="21"/>
        </w:rPr>
      </w:pPr>
    </w:p>
    <w:p w14:paraId="46A59849">
      <w:pPr>
        <w:jc w:val="both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5270500" cy="1575435"/>
            <wp:effectExtent l="0" t="0" r="6350" b="571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80D6">
      <w:pPr>
        <w:jc w:val="both"/>
        <w:rPr>
          <w:rFonts w:hint="default" w:ascii="Cambria" w:hAnsi="Cambria" w:cs="Cambria"/>
          <w:sz w:val="21"/>
          <w:szCs w:val="21"/>
        </w:rPr>
      </w:pPr>
      <w:r>
        <w:rPr>
          <w:rFonts w:hint="eastAsia" w:ascii="Cambria" w:hAnsi="Cambria" w:cs="Cambria"/>
          <w:sz w:val="21"/>
          <w:szCs w:val="21"/>
          <w:lang w:val="en-US" w:eastAsia="zh-CN"/>
        </w:rPr>
        <w:t>e</w:t>
      </w:r>
      <w:r>
        <w:rPr>
          <w:rFonts w:hint="default" w:ascii="Cambria" w:hAnsi="Cambria" w:cs="Cambria"/>
          <w:sz w:val="21"/>
          <w:szCs w:val="21"/>
        </w:rPr>
        <w:t>x</w:t>
      </w:r>
      <w:r>
        <w:rPr>
          <w:rFonts w:hint="eastAsia" w:ascii="Cambria" w:hAnsi="Cambria" w:cs="Cambria"/>
          <w:sz w:val="21"/>
          <w:szCs w:val="21"/>
          <w:lang w:val="en-US" w:eastAsia="zh-CN"/>
        </w:rPr>
        <w:t>16</w:t>
      </w:r>
      <w:r>
        <w:rPr>
          <w:rFonts w:hint="default" w:ascii="Cambria" w:hAnsi="Cambria" w:cs="Cambria"/>
          <w:sz w:val="21"/>
          <w:szCs w:val="21"/>
        </w:rPr>
        <w:t xml:space="preserve">:Use JavaScript to change the image (the src attribute) to a new image called "pic_mountain.jpg"，name the file as </w:t>
      </w:r>
      <w:r>
        <w:rPr>
          <w:rFonts w:hint="eastAsia" w:ascii="Cambria" w:hAnsi="Cambria" w:cs="Cambria"/>
          <w:sz w:val="21"/>
          <w:szCs w:val="21"/>
          <w:lang w:eastAsia="zh-CN"/>
        </w:rPr>
        <w:t>agn8</w:t>
      </w:r>
      <w:r>
        <w:rPr>
          <w:rFonts w:hint="default" w:ascii="Cambria" w:hAnsi="Cambria" w:cs="Cambria"/>
          <w:sz w:val="21"/>
          <w:szCs w:val="21"/>
        </w:rPr>
        <w:t>_ex</w:t>
      </w:r>
      <w:r>
        <w:rPr>
          <w:rFonts w:hint="eastAsia" w:ascii="Cambria" w:hAnsi="Cambria" w:cs="Cambria"/>
          <w:sz w:val="21"/>
          <w:szCs w:val="21"/>
          <w:lang w:val="en-US" w:eastAsia="zh-CN"/>
        </w:rPr>
        <w:t>16</w:t>
      </w:r>
      <w:r>
        <w:rPr>
          <w:rFonts w:hint="default" w:ascii="Cambria" w:hAnsi="Cambria" w:cs="Cambria"/>
          <w:sz w:val="21"/>
          <w:szCs w:val="21"/>
        </w:rPr>
        <w:t xml:space="preserve">.html; </w:t>
      </w:r>
    </w:p>
    <w:p w14:paraId="10D5F0D8">
      <w:pPr>
        <w:jc w:val="both"/>
        <w:rPr>
          <w:rFonts w:hint="default" w:ascii="Cambria" w:hAnsi="Cambria" w:cs="Cambria"/>
          <w:sz w:val="21"/>
          <w:szCs w:val="21"/>
        </w:rPr>
      </w:pPr>
    </w:p>
    <w:p w14:paraId="16748A9C">
      <w:pPr>
        <w:jc w:val="both"/>
        <w:rPr>
          <w:rFonts w:hint="default" w:ascii="Cambria" w:hAnsi="Cambria" w:cs="Cambria"/>
          <w:sz w:val="21"/>
          <w:szCs w:val="21"/>
        </w:rPr>
      </w:pPr>
      <w:r>
        <w:drawing>
          <wp:inline distT="0" distB="0" distL="114300" distR="114300">
            <wp:extent cx="5271770" cy="2525395"/>
            <wp:effectExtent l="0" t="0" r="5080" b="825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75963"/>
    <w:multiLevelType w:val="multilevel"/>
    <w:tmpl w:val="76D759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Cambria" w:hAnsi="Cambria" w:cs="Cambria"/>
        <w:color w:val="00000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IwY2M3NWQ3YTI5NGVjMTJiN2RiYzUyOWFkYTY4M2EifQ=="/>
  </w:docVars>
  <w:rsids>
    <w:rsidRoot w:val="009220E4"/>
    <w:rsid w:val="00044E55"/>
    <w:rsid w:val="000B576E"/>
    <w:rsid w:val="0013523A"/>
    <w:rsid w:val="001D2BD4"/>
    <w:rsid w:val="00226F65"/>
    <w:rsid w:val="0024015D"/>
    <w:rsid w:val="002A05EF"/>
    <w:rsid w:val="002F6CEE"/>
    <w:rsid w:val="00345D1A"/>
    <w:rsid w:val="003F6168"/>
    <w:rsid w:val="003F6398"/>
    <w:rsid w:val="004A1A1C"/>
    <w:rsid w:val="005535B6"/>
    <w:rsid w:val="00565E77"/>
    <w:rsid w:val="006B4EC1"/>
    <w:rsid w:val="007810FA"/>
    <w:rsid w:val="007A7B3C"/>
    <w:rsid w:val="00814DC4"/>
    <w:rsid w:val="008F0041"/>
    <w:rsid w:val="009220E4"/>
    <w:rsid w:val="0092227B"/>
    <w:rsid w:val="009B5DE6"/>
    <w:rsid w:val="00A90A0D"/>
    <w:rsid w:val="00C00887"/>
    <w:rsid w:val="00C85111"/>
    <w:rsid w:val="00E116A4"/>
    <w:rsid w:val="00E30C31"/>
    <w:rsid w:val="00F42717"/>
    <w:rsid w:val="00F6383F"/>
    <w:rsid w:val="362C5695"/>
    <w:rsid w:val="3E992B53"/>
    <w:rsid w:val="4256170B"/>
    <w:rsid w:val="49E92C88"/>
    <w:rsid w:val="64CA4AE0"/>
    <w:rsid w:val="716B1495"/>
    <w:rsid w:val="71EF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358</Words>
  <Characters>1791</Characters>
  <Lines>11</Lines>
  <Paragraphs>3</Paragraphs>
  <TotalTime>378</TotalTime>
  <ScaleCrop>false</ScaleCrop>
  <LinksUpToDate>false</LinksUpToDate>
  <CharactersWithSpaces>2115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2021-04-06T03:25:00Z</dcterms:created>
  <dc:creator>yzchen</dc:creator>
  <cp:lastModifiedBy>小鞠鞠的小猪猪</cp:lastModifiedBy>
  <dcterms:modified xsi:type="dcterms:W3CDTF">2025-06-28T06:53:16Z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5745F1F11B564B1D934747841FC5F637_12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