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2ADC0" w14:textId="77777777" w:rsidR="00063730" w:rsidRDefault="00063730">
      <w:pPr>
        <w:rPr>
          <w:rFonts w:ascii="宋体" w:eastAsia="宋体" w:hAnsi="宋体" w:cs="宋体"/>
          <w:sz w:val="24"/>
        </w:rPr>
      </w:pPr>
    </w:p>
    <w:p w14:paraId="3B3068EE" w14:textId="77777777" w:rsidR="00063730" w:rsidRDefault="00063730"/>
    <w:p w14:paraId="404679FD" w14:textId="321C97F6" w:rsidR="00D65592" w:rsidRPr="00CD600F" w:rsidRDefault="00CD600F" w:rsidP="00FC16AC">
      <w:pPr>
        <w:widowControl/>
        <w:numPr>
          <w:ilvl w:val="0"/>
          <w:numId w:val="4"/>
        </w:numPr>
        <w:rPr>
          <w:rFonts w:ascii="Times New Roman" w:hAnsi="Times New Roman" w:cs="Times New Roman"/>
          <w:sz w:val="24"/>
        </w:rPr>
      </w:pPr>
      <w:bookmarkStart w:id="0" w:name="OLE_LINK11"/>
      <w:bookmarkStart w:id="1" w:name="OLE_LINK12"/>
      <w:bookmarkStart w:id="2" w:name="OLE_LINK19"/>
      <w:bookmarkStart w:id="3" w:name="OLE_LINK17"/>
      <w:bookmarkStart w:id="4" w:name="OLE_LINK18"/>
      <w:r w:rsidRPr="00CD600F">
        <w:rPr>
          <w:rFonts w:ascii="Times New Roman" w:eastAsia="宋体" w:hAnsi="Times New Roman" w:cs="Times New Roman"/>
          <w:color w:val="0E101A"/>
          <w:kern w:val="0"/>
          <w:sz w:val="24"/>
        </w:rPr>
        <w:t xml:space="preserve">Elevators have many states, in the simplest terms, including running state, stopping state, opening state and closing state. </w:t>
      </w:r>
      <w:r w:rsidRPr="00CD600F">
        <w:rPr>
          <w:rFonts w:ascii="Times New Roman" w:eastAsia="宋体" w:hAnsi="Times New Roman" w:cs="Times New Roman" w:hint="eastAsia"/>
          <w:color w:val="0E101A"/>
          <w:kern w:val="0"/>
          <w:sz w:val="24"/>
        </w:rPr>
        <w:t>A</w:t>
      </w:r>
      <w:r w:rsidRPr="00CD600F">
        <w:rPr>
          <w:rFonts w:ascii="Times New Roman" w:eastAsia="宋体" w:hAnsi="Times New Roman" w:cs="Times New Roman"/>
          <w:color w:val="0E101A"/>
          <w:kern w:val="0"/>
          <w:sz w:val="24"/>
        </w:rPr>
        <w:t>nd four operations can be performed: operation “stop”, “open”, “run” and “close”.</w:t>
      </w:r>
      <w:r w:rsidRPr="00CD600F">
        <w:rPr>
          <w:rFonts w:hint="eastAsia"/>
          <w:sz w:val="24"/>
        </w:rPr>
        <w:t xml:space="preserve"> </w:t>
      </w:r>
      <w:bookmarkStart w:id="5" w:name="OLE_LINK35"/>
      <w:bookmarkStart w:id="6" w:name="OLE_LINK36"/>
      <w:r w:rsidRPr="00CD600F">
        <w:rPr>
          <w:rFonts w:ascii="Times New Roman" w:eastAsia="宋体" w:hAnsi="Times New Roman" w:cs="Times New Roman"/>
          <w:color w:val="0E101A"/>
          <w:kern w:val="0"/>
          <w:sz w:val="24"/>
        </w:rPr>
        <w:t>S</w:t>
      </w:r>
      <w:r w:rsidRPr="00CD600F">
        <w:rPr>
          <w:rFonts w:ascii="Times New Roman" w:eastAsia="宋体" w:hAnsi="Times New Roman" w:cs="Times New Roman" w:hint="eastAsia"/>
          <w:color w:val="0E101A"/>
          <w:kern w:val="0"/>
          <w:sz w:val="24"/>
        </w:rPr>
        <w:t>tate pattern is useful with this scenario</w:t>
      </w:r>
      <w:r w:rsidRPr="00CD600F">
        <w:rPr>
          <w:rFonts w:ascii="Times New Roman" w:eastAsia="宋体" w:hAnsi="Times New Roman" w:cs="Times New Roman"/>
          <w:color w:val="0E101A"/>
          <w:kern w:val="0"/>
          <w:sz w:val="24"/>
        </w:rPr>
        <w:t>.</w:t>
      </w:r>
      <w:r w:rsidRPr="00CD600F">
        <w:rPr>
          <w:rFonts w:ascii="Times New Roman" w:hAnsi="Times New Roman" w:cs="Times New Roman"/>
          <w:sz w:val="24"/>
        </w:rPr>
        <w:t xml:space="preserve"> </w:t>
      </w:r>
      <w:bookmarkEnd w:id="0"/>
      <w:bookmarkEnd w:id="1"/>
      <w:bookmarkEnd w:id="2"/>
      <w:r w:rsidRPr="00CD600F">
        <w:rPr>
          <w:rFonts w:ascii="Times New Roman" w:hAnsi="Times New Roman" w:cs="Times New Roman"/>
          <w:sz w:val="24"/>
        </w:rPr>
        <w:t>Please write the code to implement the pattern.</w:t>
      </w:r>
      <w:bookmarkEnd w:id="5"/>
      <w:bookmarkEnd w:id="6"/>
    </w:p>
    <w:bookmarkEnd w:id="3"/>
    <w:bookmarkEnd w:id="4"/>
    <w:p w14:paraId="08FA582F" w14:textId="6E8115EF" w:rsidR="00BB03FA" w:rsidRDefault="00227E59" w:rsidP="00BB03FA">
      <w:pPr>
        <w:ind w:left="360"/>
      </w:pPr>
      <w:r>
        <w:rPr>
          <w:rFonts w:hint="eastAsia"/>
        </w:rPr>
        <w:t>Test</w:t>
      </w:r>
      <w:r>
        <w:t xml:space="preserve"> </w:t>
      </w:r>
      <w:r>
        <w:rPr>
          <w:rFonts w:hint="eastAsia"/>
        </w:rPr>
        <w:t>Code</w:t>
      </w:r>
      <w:r>
        <w:rPr>
          <w:rFonts w:hint="eastAsia"/>
        </w:rPr>
        <w:t>：</w:t>
      </w:r>
    </w:p>
    <w:tbl>
      <w:tblPr>
        <w:tblStyle w:val="a9"/>
        <w:tblW w:w="0" w:type="auto"/>
        <w:tblInd w:w="360" w:type="dxa"/>
        <w:tblLook w:val="04A0" w:firstRow="1" w:lastRow="0" w:firstColumn="1" w:lastColumn="0" w:noHBand="0" w:noVBand="1"/>
      </w:tblPr>
      <w:tblGrid>
        <w:gridCol w:w="8162"/>
      </w:tblGrid>
      <w:tr w:rsidR="00227E59" w14:paraId="797F8F25" w14:textId="77777777" w:rsidTr="00227E59">
        <w:tc>
          <w:tcPr>
            <w:tcW w:w="8522" w:type="dxa"/>
          </w:tcPr>
          <w:p w14:paraId="7F6651EB" w14:textId="77777777" w:rsidR="00227E59" w:rsidRDefault="00227E59" w:rsidP="00227E59">
            <w:r>
              <w:t>public class Client {</w:t>
            </w:r>
          </w:p>
          <w:p w14:paraId="13619EA8" w14:textId="77777777" w:rsidR="00227E59" w:rsidRDefault="00227E59" w:rsidP="00227E59"/>
          <w:p w14:paraId="2310574B" w14:textId="77777777" w:rsidR="00227E59" w:rsidRDefault="00227E59" w:rsidP="00227E59">
            <w:r>
              <w:t xml:space="preserve">    public static void main(String[] </w:t>
            </w:r>
            <w:proofErr w:type="spellStart"/>
            <w:r>
              <w:t>args</w:t>
            </w:r>
            <w:proofErr w:type="spellEnd"/>
            <w:r>
              <w:t>) {</w:t>
            </w:r>
          </w:p>
          <w:p w14:paraId="5AF89F7C" w14:textId="02E5A434" w:rsidR="00227E59" w:rsidRDefault="00227E59" w:rsidP="00A767DE">
            <w:r>
              <w:t xml:space="preserve">        </w:t>
            </w:r>
            <w:bookmarkStart w:id="7" w:name="OLE_LINK29"/>
            <w:bookmarkStart w:id="8" w:name="OLE_LINK30"/>
            <w:r>
              <w:rPr>
                <w:rFonts w:hint="eastAsia"/>
              </w:rPr>
              <w:t>Lift</w:t>
            </w:r>
            <w:r>
              <w:t xml:space="preserve"> </w:t>
            </w:r>
            <w:bookmarkStart w:id="9" w:name="OLE_LINK31"/>
            <w:bookmarkStart w:id="10" w:name="OLE_LINK32"/>
            <w:bookmarkEnd w:id="7"/>
            <w:bookmarkEnd w:id="8"/>
            <w:r>
              <w:rPr>
                <w:rFonts w:hint="eastAsia"/>
              </w:rPr>
              <w:t>list</w:t>
            </w:r>
            <w:bookmarkEnd w:id="9"/>
            <w:bookmarkEnd w:id="10"/>
            <w:r>
              <w:t xml:space="preserve">= new </w:t>
            </w:r>
            <w:r>
              <w:rPr>
                <w:rFonts w:hint="eastAsia"/>
              </w:rPr>
              <w:t>Lift</w:t>
            </w:r>
            <w:r>
              <w:t xml:space="preserve"> ();</w:t>
            </w:r>
          </w:p>
          <w:p w14:paraId="0F0B3E67" w14:textId="6C13A95D" w:rsidR="00227E59" w:rsidRDefault="00227E59" w:rsidP="00227E59">
            <w:r>
              <w:t xml:space="preserve">        </w:t>
            </w:r>
            <w:proofErr w:type="spellStart"/>
            <w:r w:rsidR="00A767DE">
              <w:rPr>
                <w:rFonts w:hint="eastAsia"/>
              </w:rPr>
              <w:t>list</w:t>
            </w:r>
            <w:r>
              <w:t>.open</w:t>
            </w:r>
            <w:proofErr w:type="spellEnd"/>
            <w:r>
              <w:t>();</w:t>
            </w:r>
          </w:p>
          <w:p w14:paraId="3D65AD8A" w14:textId="27E7255D" w:rsidR="00227E59" w:rsidRDefault="00227E59" w:rsidP="00227E59">
            <w:r>
              <w:t xml:space="preserve">        </w:t>
            </w:r>
            <w:proofErr w:type="spellStart"/>
            <w:r w:rsidR="00A767DE">
              <w:rPr>
                <w:rFonts w:hint="eastAsia"/>
              </w:rPr>
              <w:t>list</w:t>
            </w:r>
            <w:r>
              <w:t>.close</w:t>
            </w:r>
            <w:proofErr w:type="spellEnd"/>
            <w:r>
              <w:t>();</w:t>
            </w:r>
          </w:p>
          <w:p w14:paraId="00BF62D9" w14:textId="3CED81ED" w:rsidR="00227E59" w:rsidRDefault="00227E59" w:rsidP="00227E59">
            <w:r>
              <w:t xml:space="preserve">        </w:t>
            </w:r>
            <w:proofErr w:type="spellStart"/>
            <w:r w:rsidR="00A767DE">
              <w:rPr>
                <w:rFonts w:hint="eastAsia"/>
              </w:rPr>
              <w:t>list</w:t>
            </w:r>
            <w:r>
              <w:t>.run</w:t>
            </w:r>
            <w:proofErr w:type="spellEnd"/>
            <w:r>
              <w:t>();</w:t>
            </w:r>
          </w:p>
          <w:p w14:paraId="493FDEE5" w14:textId="50FD3B65" w:rsidR="00227E59" w:rsidRDefault="00227E59" w:rsidP="00227E59">
            <w:r>
              <w:t xml:space="preserve">        </w:t>
            </w:r>
            <w:proofErr w:type="spellStart"/>
            <w:r w:rsidR="00A767DE">
              <w:rPr>
                <w:rFonts w:hint="eastAsia"/>
              </w:rPr>
              <w:t>list</w:t>
            </w:r>
            <w:r>
              <w:t>.stop</w:t>
            </w:r>
            <w:proofErr w:type="spellEnd"/>
            <w:r>
              <w:t>();</w:t>
            </w:r>
          </w:p>
          <w:p w14:paraId="3256DCA6" w14:textId="77777777" w:rsidR="00227E59" w:rsidRDefault="00227E59" w:rsidP="00227E59">
            <w:r>
              <w:t xml:space="preserve">    }</w:t>
            </w:r>
          </w:p>
          <w:p w14:paraId="495B88FF" w14:textId="77777777" w:rsidR="00227E59" w:rsidRDefault="00227E59" w:rsidP="00227E59"/>
          <w:p w14:paraId="632E1243" w14:textId="57A37D6B" w:rsidR="00227E59" w:rsidRDefault="00227E59" w:rsidP="00227E59">
            <w:r>
              <w:t>}</w:t>
            </w:r>
          </w:p>
        </w:tc>
      </w:tr>
    </w:tbl>
    <w:p w14:paraId="69336CEE" w14:textId="27153FA8" w:rsidR="00227E59" w:rsidRDefault="005F586A" w:rsidP="005F586A">
      <w:r>
        <w:t xml:space="preserve"> </w:t>
      </w:r>
      <w:r>
        <w:rPr>
          <w:rFonts w:hint="eastAsia"/>
        </w:rPr>
        <w:t>Output</w:t>
      </w:r>
      <w:r>
        <w:rPr>
          <w:rFonts w:hint="eastAsia"/>
        </w:rPr>
        <w:t>：</w:t>
      </w:r>
    </w:p>
    <w:p w14:paraId="02248BB0" w14:textId="77777777" w:rsidR="005F586A" w:rsidRPr="00BB03FA" w:rsidRDefault="005F586A" w:rsidP="005F586A">
      <w:r>
        <w:tab/>
      </w:r>
    </w:p>
    <w:tbl>
      <w:tblPr>
        <w:tblStyle w:val="a9"/>
        <w:tblW w:w="0" w:type="auto"/>
        <w:tblLook w:val="04A0" w:firstRow="1" w:lastRow="0" w:firstColumn="1" w:lastColumn="0" w:noHBand="0" w:noVBand="1"/>
      </w:tblPr>
      <w:tblGrid>
        <w:gridCol w:w="8522"/>
      </w:tblGrid>
      <w:tr w:rsidR="005F586A" w14:paraId="0FDCC9A7" w14:textId="77777777" w:rsidTr="005F586A">
        <w:tc>
          <w:tcPr>
            <w:tcW w:w="8522" w:type="dxa"/>
          </w:tcPr>
          <w:p w14:paraId="274E1B64" w14:textId="77777777" w:rsidR="005F586A" w:rsidRDefault="005F586A" w:rsidP="005F586A">
            <w:bookmarkStart w:id="11" w:name="OLE_LINK33"/>
            <w:bookmarkStart w:id="12" w:name="OLE_LINK34"/>
            <w:r w:rsidRPr="005F586A">
              <w:t>The elevator door is opening</w:t>
            </w:r>
            <w:r>
              <w:t>.</w:t>
            </w:r>
          </w:p>
          <w:bookmarkEnd w:id="11"/>
          <w:bookmarkEnd w:id="12"/>
          <w:p w14:paraId="43198D6D" w14:textId="0B9EEAC6" w:rsidR="005F586A" w:rsidRDefault="005F586A" w:rsidP="005F586A">
            <w:r w:rsidRPr="005F586A">
              <w:t xml:space="preserve">The elevator door is </w:t>
            </w:r>
            <w:r>
              <w:t>clos</w:t>
            </w:r>
            <w:r w:rsidRPr="005F586A">
              <w:t>ing</w:t>
            </w:r>
            <w:r>
              <w:t>.</w:t>
            </w:r>
          </w:p>
          <w:p w14:paraId="62E00B7A" w14:textId="77777777" w:rsidR="005F586A" w:rsidRDefault="005F586A" w:rsidP="005F586A">
            <w:r w:rsidRPr="005F586A">
              <w:t xml:space="preserve">The elevator door is </w:t>
            </w:r>
            <w:r>
              <w:t>running.</w:t>
            </w:r>
          </w:p>
          <w:p w14:paraId="23625ED5" w14:textId="73220027" w:rsidR="005F586A" w:rsidRPr="005F586A" w:rsidRDefault="005F586A" w:rsidP="005F586A">
            <w:r w:rsidRPr="005F586A">
              <w:t xml:space="preserve">The elevator door is </w:t>
            </w:r>
            <w:r>
              <w:t>stopping.</w:t>
            </w:r>
          </w:p>
        </w:tc>
      </w:tr>
    </w:tbl>
    <w:p w14:paraId="7537D842" w14:textId="3E168CCE" w:rsidR="005F586A" w:rsidRPr="00BB03FA" w:rsidRDefault="005F586A" w:rsidP="005F586A"/>
    <w:p w14:paraId="153272C6" w14:textId="402A9B73" w:rsidR="000113DC" w:rsidRDefault="000113DC" w:rsidP="000113DC">
      <w:pPr>
        <w:pStyle w:val="a8"/>
        <w:numPr>
          <w:ilvl w:val="0"/>
          <w:numId w:val="4"/>
        </w:numPr>
        <w:ind w:firstLineChars="0"/>
        <w:rPr>
          <w:rFonts w:ascii="Times New Roman" w:hAnsi="Times New Roman" w:cs="Times New Roman"/>
          <w:sz w:val="24"/>
        </w:rPr>
      </w:pPr>
      <w:r w:rsidRPr="00D55154">
        <w:rPr>
          <w:rFonts w:ascii="Times New Roman" w:hAnsi="Times New Roman" w:cs="Times New Roman"/>
          <w:sz w:val="24"/>
        </w:rPr>
        <w:t>The reimbursement of sales staff's public funds consumption needs to be approved by the supervisor, manager and director. After approval, the financial department will make payment. The reimbursement process must be in the order of "supervisor - &gt; Manager - &gt; director".</w:t>
      </w:r>
      <w:r w:rsidR="00D55154" w:rsidRPr="00D55154">
        <w:rPr>
          <w:rFonts w:ascii="Times New Roman" w:eastAsia="宋体" w:hAnsi="Times New Roman" w:cs="Times New Roman"/>
          <w:color w:val="0E101A"/>
          <w:kern w:val="0"/>
          <w:sz w:val="24"/>
        </w:rPr>
        <w:t xml:space="preserve"> State pattern is useful with this scenario.</w:t>
      </w:r>
      <w:r w:rsidR="00D55154" w:rsidRPr="00D55154">
        <w:rPr>
          <w:rFonts w:ascii="Times New Roman" w:hAnsi="Times New Roman" w:cs="Times New Roman"/>
          <w:sz w:val="24"/>
        </w:rPr>
        <w:t xml:space="preserve"> </w:t>
      </w:r>
      <w:bookmarkStart w:id="13" w:name="OLE_LINK45"/>
      <w:bookmarkStart w:id="14" w:name="OLE_LINK46"/>
      <w:r w:rsidR="00D55154" w:rsidRPr="00D55154">
        <w:rPr>
          <w:rFonts w:ascii="Times New Roman" w:hAnsi="Times New Roman" w:cs="Times New Roman"/>
          <w:sz w:val="24"/>
        </w:rPr>
        <w:t>Please write the code to implement the pattern.</w:t>
      </w:r>
      <w:bookmarkEnd w:id="13"/>
      <w:bookmarkEnd w:id="14"/>
    </w:p>
    <w:p w14:paraId="3D9A6537" w14:textId="77777777" w:rsidR="006C05E5" w:rsidRPr="00D55154" w:rsidRDefault="006C05E5" w:rsidP="0011359A">
      <w:pPr>
        <w:pStyle w:val="a8"/>
        <w:ind w:left="360" w:firstLineChars="0" w:firstLine="0"/>
        <w:rPr>
          <w:rFonts w:ascii="Times New Roman" w:hAnsi="Times New Roman" w:cs="Times New Roman"/>
          <w:sz w:val="24"/>
        </w:rPr>
      </w:pPr>
    </w:p>
    <w:p w14:paraId="6020CE24" w14:textId="4B69C07D" w:rsidR="00063730" w:rsidRPr="00D55154" w:rsidRDefault="000113DC" w:rsidP="000113DC">
      <w:pPr>
        <w:pStyle w:val="a8"/>
        <w:ind w:left="360" w:firstLineChars="0" w:firstLine="0"/>
        <w:rPr>
          <w:rFonts w:ascii="Times New Roman" w:hAnsi="Times New Roman" w:cs="Times New Roman"/>
          <w:sz w:val="24"/>
        </w:rPr>
      </w:pPr>
      <w:r w:rsidRPr="00D55154">
        <w:rPr>
          <w:rFonts w:ascii="Times New Roman" w:hAnsi="Times New Roman" w:cs="Times New Roman"/>
          <w:sz w:val="24"/>
        </w:rPr>
        <w:t>Hint: reimbursement has four statuses: no signature, signed by the supervisor, signed by the supervisor and manager, and signed by the supervisor, manager and director. In each status, there are four operations to withdraw money from the financial department, request the signature of the supervisor, request the signature of the manager and request the signature of the director.</w:t>
      </w:r>
    </w:p>
    <w:p w14:paraId="65911EE1" w14:textId="77777777" w:rsidR="00063730" w:rsidRDefault="00063730"/>
    <w:sectPr w:rsidR="000637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9C18B" w14:textId="77777777" w:rsidR="00E83E62" w:rsidRDefault="00E83E62" w:rsidP="00126D2D">
      <w:r>
        <w:separator/>
      </w:r>
    </w:p>
  </w:endnote>
  <w:endnote w:type="continuationSeparator" w:id="0">
    <w:p w14:paraId="7A9CA058" w14:textId="77777777" w:rsidR="00E83E62" w:rsidRDefault="00E83E62" w:rsidP="00126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1C106" w14:textId="77777777" w:rsidR="00E83E62" w:rsidRDefault="00E83E62" w:rsidP="00126D2D">
      <w:r>
        <w:separator/>
      </w:r>
    </w:p>
  </w:footnote>
  <w:footnote w:type="continuationSeparator" w:id="0">
    <w:p w14:paraId="2A749B74" w14:textId="77777777" w:rsidR="00E83E62" w:rsidRDefault="00E83E62" w:rsidP="00126D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31ECDDD"/>
    <w:multiLevelType w:val="singleLevel"/>
    <w:tmpl w:val="831ECDDD"/>
    <w:lvl w:ilvl="0">
      <w:start w:val="1"/>
      <w:numFmt w:val="decimal"/>
      <w:lvlText w:val="%1."/>
      <w:lvlJc w:val="left"/>
      <w:pPr>
        <w:ind w:left="425" w:hanging="425"/>
      </w:pPr>
      <w:rPr>
        <w:rFonts w:hint="default"/>
      </w:rPr>
    </w:lvl>
  </w:abstractNum>
  <w:abstractNum w:abstractNumId="1" w15:restartNumberingAfterBreak="0">
    <w:nsid w:val="089C09C6"/>
    <w:multiLevelType w:val="multilevel"/>
    <w:tmpl w:val="089C09C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E615217"/>
    <w:multiLevelType w:val="hybridMultilevel"/>
    <w:tmpl w:val="FF7CD288"/>
    <w:lvl w:ilvl="0" w:tplc="493AA31A">
      <w:start w:val="1"/>
      <w:numFmt w:val="decimal"/>
      <w:lvlText w:val="%1."/>
      <w:lvlJc w:val="left"/>
      <w:pPr>
        <w:tabs>
          <w:tab w:val="num" w:pos="720"/>
        </w:tabs>
        <w:ind w:left="720" w:hanging="360"/>
      </w:pPr>
    </w:lvl>
    <w:lvl w:ilvl="1" w:tplc="B74C4E1E" w:tentative="1">
      <w:start w:val="1"/>
      <w:numFmt w:val="decimal"/>
      <w:lvlText w:val="%2."/>
      <w:lvlJc w:val="left"/>
      <w:pPr>
        <w:tabs>
          <w:tab w:val="num" w:pos="1440"/>
        </w:tabs>
        <w:ind w:left="1440" w:hanging="360"/>
      </w:pPr>
    </w:lvl>
    <w:lvl w:ilvl="2" w:tplc="4EF470CA" w:tentative="1">
      <w:start w:val="1"/>
      <w:numFmt w:val="decimal"/>
      <w:lvlText w:val="%3."/>
      <w:lvlJc w:val="left"/>
      <w:pPr>
        <w:tabs>
          <w:tab w:val="num" w:pos="2160"/>
        </w:tabs>
        <w:ind w:left="2160" w:hanging="360"/>
      </w:pPr>
    </w:lvl>
    <w:lvl w:ilvl="3" w:tplc="662AAED2" w:tentative="1">
      <w:start w:val="1"/>
      <w:numFmt w:val="decimal"/>
      <w:lvlText w:val="%4."/>
      <w:lvlJc w:val="left"/>
      <w:pPr>
        <w:tabs>
          <w:tab w:val="num" w:pos="2880"/>
        </w:tabs>
        <w:ind w:left="2880" w:hanging="360"/>
      </w:pPr>
    </w:lvl>
    <w:lvl w:ilvl="4" w:tplc="53F41F3A" w:tentative="1">
      <w:start w:val="1"/>
      <w:numFmt w:val="decimal"/>
      <w:lvlText w:val="%5."/>
      <w:lvlJc w:val="left"/>
      <w:pPr>
        <w:tabs>
          <w:tab w:val="num" w:pos="3600"/>
        </w:tabs>
        <w:ind w:left="3600" w:hanging="360"/>
      </w:pPr>
    </w:lvl>
    <w:lvl w:ilvl="5" w:tplc="53544896" w:tentative="1">
      <w:start w:val="1"/>
      <w:numFmt w:val="decimal"/>
      <w:lvlText w:val="%6."/>
      <w:lvlJc w:val="left"/>
      <w:pPr>
        <w:tabs>
          <w:tab w:val="num" w:pos="4320"/>
        </w:tabs>
        <w:ind w:left="4320" w:hanging="360"/>
      </w:pPr>
    </w:lvl>
    <w:lvl w:ilvl="6" w:tplc="3170E3E2" w:tentative="1">
      <w:start w:val="1"/>
      <w:numFmt w:val="decimal"/>
      <w:lvlText w:val="%7."/>
      <w:lvlJc w:val="left"/>
      <w:pPr>
        <w:tabs>
          <w:tab w:val="num" w:pos="5040"/>
        </w:tabs>
        <w:ind w:left="5040" w:hanging="360"/>
      </w:pPr>
    </w:lvl>
    <w:lvl w:ilvl="7" w:tplc="15723234" w:tentative="1">
      <w:start w:val="1"/>
      <w:numFmt w:val="decimal"/>
      <w:lvlText w:val="%8."/>
      <w:lvlJc w:val="left"/>
      <w:pPr>
        <w:tabs>
          <w:tab w:val="num" w:pos="5760"/>
        </w:tabs>
        <w:ind w:left="5760" w:hanging="360"/>
      </w:pPr>
    </w:lvl>
    <w:lvl w:ilvl="8" w:tplc="7C2E6C7C" w:tentative="1">
      <w:start w:val="1"/>
      <w:numFmt w:val="decimal"/>
      <w:lvlText w:val="%9."/>
      <w:lvlJc w:val="left"/>
      <w:pPr>
        <w:tabs>
          <w:tab w:val="num" w:pos="6480"/>
        </w:tabs>
        <w:ind w:left="6480" w:hanging="360"/>
      </w:pPr>
    </w:lvl>
  </w:abstractNum>
  <w:abstractNum w:abstractNumId="3" w15:restartNumberingAfterBreak="0">
    <w:nsid w:val="180B0F30"/>
    <w:multiLevelType w:val="hybridMultilevel"/>
    <w:tmpl w:val="BA7486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07B582D"/>
    <w:multiLevelType w:val="hybridMultilevel"/>
    <w:tmpl w:val="39CCB9F8"/>
    <w:lvl w:ilvl="0" w:tplc="8C6449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doNotDisplayPageBoundaries/>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3730"/>
    <w:rsid w:val="000113DC"/>
    <w:rsid w:val="00063730"/>
    <w:rsid w:val="00070CD0"/>
    <w:rsid w:val="0011359A"/>
    <w:rsid w:val="00126D2D"/>
    <w:rsid w:val="00173618"/>
    <w:rsid w:val="00227E59"/>
    <w:rsid w:val="00242EF4"/>
    <w:rsid w:val="002475BF"/>
    <w:rsid w:val="00292DD8"/>
    <w:rsid w:val="002D63B0"/>
    <w:rsid w:val="002E4A81"/>
    <w:rsid w:val="0049367D"/>
    <w:rsid w:val="004A7662"/>
    <w:rsid w:val="00533797"/>
    <w:rsid w:val="005D180F"/>
    <w:rsid w:val="005F586A"/>
    <w:rsid w:val="005F6A25"/>
    <w:rsid w:val="00605078"/>
    <w:rsid w:val="0065518A"/>
    <w:rsid w:val="00660D08"/>
    <w:rsid w:val="00665998"/>
    <w:rsid w:val="00667E6D"/>
    <w:rsid w:val="006C05E5"/>
    <w:rsid w:val="007B6246"/>
    <w:rsid w:val="0093371B"/>
    <w:rsid w:val="009633EF"/>
    <w:rsid w:val="009A56F5"/>
    <w:rsid w:val="00A767DE"/>
    <w:rsid w:val="00BB03FA"/>
    <w:rsid w:val="00BB736F"/>
    <w:rsid w:val="00BD0DED"/>
    <w:rsid w:val="00C93C3E"/>
    <w:rsid w:val="00CD600F"/>
    <w:rsid w:val="00D55154"/>
    <w:rsid w:val="00D65592"/>
    <w:rsid w:val="00E27DAD"/>
    <w:rsid w:val="00E83E62"/>
    <w:rsid w:val="00F6100A"/>
    <w:rsid w:val="0E2C0C6F"/>
    <w:rsid w:val="1E6C7E54"/>
    <w:rsid w:val="20502FDE"/>
    <w:rsid w:val="31E271BB"/>
    <w:rsid w:val="597138F5"/>
    <w:rsid w:val="5AC56F36"/>
    <w:rsid w:val="62BF79E7"/>
    <w:rsid w:val="6F694981"/>
    <w:rsid w:val="733A274A"/>
    <w:rsid w:val="7C8B00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3B33CA"/>
  <w15:docId w15:val="{CC806319-E9A5-4EAB-B70D-173B72EF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Variable"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paragraph" w:styleId="a4">
    <w:name w:val="header"/>
    <w:basedOn w:val="a"/>
    <w:link w:val="a5"/>
    <w:rsid w:val="00126D2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126D2D"/>
    <w:rPr>
      <w:rFonts w:asciiTheme="minorHAnsi" w:eastAsiaTheme="minorEastAsia" w:hAnsiTheme="minorHAnsi" w:cstheme="minorBidi"/>
      <w:kern w:val="2"/>
      <w:sz w:val="18"/>
      <w:szCs w:val="18"/>
    </w:rPr>
  </w:style>
  <w:style w:type="paragraph" w:styleId="a6">
    <w:name w:val="footer"/>
    <w:basedOn w:val="a"/>
    <w:link w:val="a7"/>
    <w:rsid w:val="00126D2D"/>
    <w:pPr>
      <w:tabs>
        <w:tab w:val="center" w:pos="4153"/>
        <w:tab w:val="right" w:pos="8306"/>
      </w:tabs>
      <w:snapToGrid w:val="0"/>
      <w:jc w:val="left"/>
    </w:pPr>
    <w:rPr>
      <w:sz w:val="18"/>
      <w:szCs w:val="18"/>
    </w:rPr>
  </w:style>
  <w:style w:type="character" w:customStyle="1" w:styleId="a7">
    <w:name w:val="页脚 字符"/>
    <w:basedOn w:val="a0"/>
    <w:link w:val="a6"/>
    <w:rsid w:val="00126D2D"/>
    <w:rPr>
      <w:rFonts w:asciiTheme="minorHAnsi" w:eastAsiaTheme="minorEastAsia" w:hAnsiTheme="minorHAnsi" w:cstheme="minorBidi"/>
      <w:kern w:val="2"/>
      <w:sz w:val="18"/>
      <w:szCs w:val="18"/>
    </w:rPr>
  </w:style>
  <w:style w:type="paragraph" w:styleId="a8">
    <w:name w:val="List Paragraph"/>
    <w:basedOn w:val="a"/>
    <w:uiPriority w:val="99"/>
    <w:rsid w:val="0049367D"/>
    <w:pPr>
      <w:ind w:firstLineChars="200" w:firstLine="420"/>
    </w:pPr>
  </w:style>
  <w:style w:type="table" w:styleId="a9">
    <w:name w:val="Table Grid"/>
    <w:basedOn w:val="a1"/>
    <w:rsid w:val="007B62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957243">
      <w:bodyDiv w:val="1"/>
      <w:marLeft w:val="0"/>
      <w:marRight w:val="0"/>
      <w:marTop w:val="0"/>
      <w:marBottom w:val="0"/>
      <w:divBdr>
        <w:top w:val="none" w:sz="0" w:space="0" w:color="auto"/>
        <w:left w:val="none" w:sz="0" w:space="0" w:color="auto"/>
        <w:bottom w:val="none" w:sz="0" w:space="0" w:color="auto"/>
        <w:right w:val="none" w:sz="0" w:space="0" w:color="auto"/>
      </w:divBdr>
      <w:divsChild>
        <w:div w:id="1021204550">
          <w:marLeft w:val="720"/>
          <w:marRight w:val="0"/>
          <w:marTop w:val="200"/>
          <w:marBottom w:val="0"/>
          <w:divBdr>
            <w:top w:val="none" w:sz="0" w:space="0" w:color="auto"/>
            <w:left w:val="none" w:sz="0" w:space="0" w:color="auto"/>
            <w:bottom w:val="none" w:sz="0" w:space="0" w:color="auto"/>
            <w:right w:val="none" w:sz="0" w:space="0" w:color="auto"/>
          </w:divBdr>
        </w:div>
      </w:divsChild>
    </w:div>
    <w:div w:id="677729294">
      <w:bodyDiv w:val="1"/>
      <w:marLeft w:val="0"/>
      <w:marRight w:val="0"/>
      <w:marTop w:val="0"/>
      <w:marBottom w:val="0"/>
      <w:divBdr>
        <w:top w:val="none" w:sz="0" w:space="0" w:color="auto"/>
        <w:left w:val="none" w:sz="0" w:space="0" w:color="auto"/>
        <w:bottom w:val="none" w:sz="0" w:space="0" w:color="auto"/>
        <w:right w:val="none" w:sz="0" w:space="0" w:color="auto"/>
      </w:divBdr>
    </w:div>
    <w:div w:id="1068963548">
      <w:bodyDiv w:val="1"/>
      <w:marLeft w:val="0"/>
      <w:marRight w:val="0"/>
      <w:marTop w:val="0"/>
      <w:marBottom w:val="0"/>
      <w:divBdr>
        <w:top w:val="none" w:sz="0" w:space="0" w:color="auto"/>
        <w:left w:val="none" w:sz="0" w:space="0" w:color="auto"/>
        <w:bottom w:val="none" w:sz="0" w:space="0" w:color="auto"/>
        <w:right w:val="none" w:sz="0" w:space="0" w:color="auto"/>
      </w:divBdr>
    </w:div>
    <w:div w:id="1412384053">
      <w:bodyDiv w:val="1"/>
      <w:marLeft w:val="0"/>
      <w:marRight w:val="0"/>
      <w:marTop w:val="0"/>
      <w:marBottom w:val="0"/>
      <w:divBdr>
        <w:top w:val="none" w:sz="0" w:space="0" w:color="auto"/>
        <w:left w:val="none" w:sz="0" w:space="0" w:color="auto"/>
        <w:bottom w:val="none" w:sz="0" w:space="0" w:color="auto"/>
        <w:right w:val="none" w:sz="0" w:space="0" w:color="auto"/>
      </w:divBdr>
    </w:div>
    <w:div w:id="1551727320">
      <w:bodyDiv w:val="1"/>
      <w:marLeft w:val="0"/>
      <w:marRight w:val="0"/>
      <w:marTop w:val="0"/>
      <w:marBottom w:val="0"/>
      <w:divBdr>
        <w:top w:val="none" w:sz="0" w:space="0" w:color="auto"/>
        <w:left w:val="none" w:sz="0" w:space="0" w:color="auto"/>
        <w:bottom w:val="none" w:sz="0" w:space="0" w:color="auto"/>
        <w:right w:val="none" w:sz="0" w:space="0" w:color="auto"/>
      </w:divBdr>
    </w:div>
    <w:div w:id="2041856377">
      <w:bodyDiv w:val="1"/>
      <w:marLeft w:val="0"/>
      <w:marRight w:val="0"/>
      <w:marTop w:val="0"/>
      <w:marBottom w:val="0"/>
      <w:divBdr>
        <w:top w:val="none" w:sz="0" w:space="0" w:color="auto"/>
        <w:left w:val="none" w:sz="0" w:space="0" w:color="auto"/>
        <w:bottom w:val="none" w:sz="0" w:space="0" w:color="auto"/>
        <w:right w:val="none" w:sz="0" w:space="0" w:color="auto"/>
      </w:divBdr>
    </w:div>
    <w:div w:id="2117627268">
      <w:bodyDiv w:val="1"/>
      <w:marLeft w:val="0"/>
      <w:marRight w:val="0"/>
      <w:marTop w:val="0"/>
      <w:marBottom w:val="0"/>
      <w:divBdr>
        <w:top w:val="none" w:sz="0" w:space="0" w:color="auto"/>
        <w:left w:val="none" w:sz="0" w:space="0" w:color="auto"/>
        <w:bottom w:val="none" w:sz="0" w:space="0" w:color="auto"/>
        <w:right w:val="none" w:sz="0" w:space="0" w:color="auto"/>
      </w:divBdr>
      <w:divsChild>
        <w:div w:id="867835709">
          <w:marLeft w:val="0"/>
          <w:marRight w:val="0"/>
          <w:marTop w:val="0"/>
          <w:marBottom w:val="0"/>
          <w:divBdr>
            <w:top w:val="none" w:sz="0" w:space="0" w:color="auto"/>
            <w:left w:val="none" w:sz="0" w:space="0" w:color="auto"/>
            <w:bottom w:val="none" w:sz="0" w:space="0" w:color="auto"/>
            <w:right w:val="none" w:sz="0" w:space="0" w:color="auto"/>
          </w:divBdr>
          <w:divsChild>
            <w:div w:id="1961061929">
              <w:marLeft w:val="0"/>
              <w:marRight w:val="0"/>
              <w:marTop w:val="0"/>
              <w:marBottom w:val="0"/>
              <w:divBdr>
                <w:top w:val="none" w:sz="0" w:space="0" w:color="auto"/>
                <w:left w:val="none" w:sz="0" w:space="0" w:color="auto"/>
                <w:bottom w:val="none" w:sz="0" w:space="0" w:color="auto"/>
                <w:right w:val="none" w:sz="0" w:space="0" w:color="auto"/>
              </w:divBdr>
              <w:divsChild>
                <w:div w:id="172536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E5C97E-C404-FB47-8082-6B2441863036}">
  <we:reference id="wa200001011" version="1.2.0.0" store="zh-CN"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Pages>
  <Words>207</Words>
  <Characters>1180</Characters>
  <Application>Microsoft Office Word</Application>
  <DocSecurity>0</DocSecurity>
  <Lines>9</Lines>
  <Paragraphs>2</Paragraphs>
  <ScaleCrop>false</ScaleCrop>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11912</dc:creator>
  <cp:lastModifiedBy>叶 恩杰</cp:lastModifiedBy>
  <cp:revision>26</cp:revision>
  <dcterms:created xsi:type="dcterms:W3CDTF">2021-10-17T06:59:00Z</dcterms:created>
  <dcterms:modified xsi:type="dcterms:W3CDTF">2021-11-05T10:01:00Z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E25EA855B000413D9D07554F640959D9</vt:lpwstr>
  </property>
  <property fmtid="{D5CDD505-2E9C-101B-9397-08002B2CF9AE}" pid="4" name="grammarly_documentId">
    <vt:lpwstr>documentId_7779</vt:lpwstr>
  </property>
  <property fmtid="{D5CDD505-2E9C-101B-9397-08002B2CF9AE}" pid="5" name="grammarly_documentContext">
    <vt:lpwstr>{"goals":[],"domain":"general","emotions":[],"dialect":"american"}</vt:lpwstr>
  </property>
</Properties>
</file>