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62B5C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6"/>
          <w:lang w:val="en-US" w:eastAsia="zh-CN"/>
        </w:rPr>
        <w:t>Task1</w:t>
      </w:r>
    </w:p>
    <w:bookmarkEnd w:id="0"/>
    <w:p w14:paraId="38E390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Running test</w:t>
      </w:r>
    </w:p>
    <w:p w14:paraId="0022BA73">
      <w:r>
        <w:drawing>
          <wp:inline distT="0" distB="0" distL="114300" distR="114300">
            <wp:extent cx="5274310" cy="2000885"/>
            <wp:effectExtent l="0" t="0" r="254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2127C"/>
    <w:p w14:paraId="24B9B470"/>
    <w:p w14:paraId="51AD84B7"/>
    <w:p w14:paraId="7B3A63B2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Task2</w:t>
      </w:r>
    </w:p>
    <w:p w14:paraId="77C9C1ED">
      <w:pPr>
        <w:rPr>
          <w:rFonts w:hint="default"/>
          <w:lang w:val="en-US" w:eastAsia="zh-CN"/>
        </w:rPr>
      </w:pPr>
    </w:p>
    <w:p w14:paraId="0AE84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Implement code</w:t>
      </w:r>
    </w:p>
    <w:p w14:paraId="082E9632">
      <w:pPr>
        <w:rPr>
          <w:rFonts w:hint="eastAsia"/>
          <w:lang w:val="en-US" w:eastAsia="zh-CN"/>
        </w:rPr>
      </w:pPr>
    </w:p>
    <w:p w14:paraId="2A857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Furutech implements UKPlugConnector {</w:t>
      </w:r>
    </w:p>
    <w:p w14:paraId="0EA05A8F">
      <w:pPr>
        <w:rPr>
          <w:rFonts w:hint="default"/>
          <w:lang w:val="en-US" w:eastAsia="zh-CN"/>
        </w:rPr>
      </w:pPr>
    </w:p>
    <w:p w14:paraId="00221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13EC6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provideElectricity() {</w:t>
      </w:r>
    </w:p>
    <w:p w14:paraId="34B77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System.out.println("providing electricity to a Furutech plug.");</w:t>
      </w:r>
    </w:p>
    <w:p w14:paraId="3F8AE8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78196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C5BEC5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02AFA28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 3</w:t>
      </w:r>
    </w:p>
    <w:p w14:paraId="619DFFF7">
      <w:pPr>
        <w:rPr>
          <w:rFonts w:hint="default"/>
          <w:lang w:val="en-US" w:eastAsia="zh-CN"/>
        </w:rPr>
      </w:pPr>
    </w:p>
    <w:p w14:paraId="249798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UKToGermanPlugConnectorAdapter implements GermanPlugConnector {</w:t>
      </w:r>
    </w:p>
    <w:p w14:paraId="1E084B4B">
      <w:pPr>
        <w:rPr>
          <w:rFonts w:hint="default"/>
          <w:lang w:val="en-US" w:eastAsia="zh-CN"/>
        </w:rPr>
      </w:pPr>
    </w:p>
    <w:p w14:paraId="331D7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8158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UKPlugConnector plug;</w:t>
      </w:r>
    </w:p>
    <w:p w14:paraId="44DC3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UKToGermanPlugConnectorAdapter(UKPlugConnector plug) {</w:t>
      </w:r>
    </w:p>
    <w:p w14:paraId="296C8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this.plug = plug;</w:t>
      </w:r>
    </w:p>
    <w:p w14:paraId="164299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8AC785C">
      <w:pPr>
        <w:rPr>
          <w:rFonts w:hint="default"/>
          <w:lang w:val="en-US" w:eastAsia="zh-CN"/>
        </w:rPr>
      </w:pPr>
    </w:p>
    <w:p w14:paraId="041DFD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0CFD0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 w14:paraId="74594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giveElectricity() {</w:t>
      </w:r>
    </w:p>
    <w:p w14:paraId="01D5D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将调用委托给被适配的英国插头的 provideElectricity() 方法</w:t>
      </w:r>
    </w:p>
    <w:p w14:paraId="10FC51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plug.provideElectricity();</w:t>
      </w:r>
    </w:p>
    <w:p w14:paraId="79B72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FD84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2CF1594">
      <w:pPr>
        <w:rPr>
          <w:rFonts w:hint="default"/>
          <w:lang w:val="en-US" w:eastAsia="zh-CN"/>
        </w:rPr>
      </w:pPr>
    </w:p>
    <w:p w14:paraId="26B2445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Runnning test</w:t>
      </w:r>
    </w:p>
    <w:p w14:paraId="43AB7A6A">
      <w:pPr>
        <w:rPr>
          <w:rFonts w:hint="default"/>
          <w:lang w:val="en-US" w:eastAsia="zh-CN"/>
        </w:rPr>
      </w:pPr>
    </w:p>
    <w:p w14:paraId="030C24DF">
      <w:r>
        <w:drawing>
          <wp:inline distT="0" distB="0" distL="114300" distR="114300">
            <wp:extent cx="5019675" cy="2695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5467"/>
    <w:p w14:paraId="5C9A6499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720F0E"/>
    <w:rsid w:val="4672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2025-06-30T09:20:00Z</dcterms:created>
  <dc:creator>小鞠鞠的小猪猪</dc:creator>
  <cp:lastModifiedBy>小鞠鞠的小猪猪</cp:lastModifiedBy>
  <dcterms:modified xsi:type="dcterms:W3CDTF">2025-06-30T09:25:24Z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B709D182290A4655B9CB807B9932D784_11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