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13 週：阿基米德王冠之謎與沉降測量——排水法中的系統誤差與科學探究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【PISA素養】空間與形狀 (Space &amp; Shape) | 6上 課次13: 不規則體積與排水法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物理實驗室排水法測量不規則金屬工藝品體積。量筒底面積為 20 cm²，原本水深 5 cm。投入金屬塊完全浸沒後，水面上升至 8.2 cm。某實驗小組宣稱：『金屬塊體積為 20 × 8.2 = 164 cm³』；另一小組反駁：『不對，水溢出來了一點，而且金屬塊表面有氣泡！』引導學生審視測量原理與誤差來源。</w:t>
              <w:br/>
              <w:t>【思考迷思】學生常混淆『水面上升的高度（Δh）』與『水上升後的總高度（h_final）』，直接用總高度乘底面積；且缺乏對排水法中『物體吸水、水溢出、氣泡附著』等真實測量干擾因素的批判意識。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13 週專題動態實驗台：阿基米德王冠之謎與沉降測量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排水法基於『不可壓縮液體的等體積替換原理』。完全浸沒的物體所排開的液體體積精確等於物體本身的外輪廓體積。測量對象必須是『純增量』而非終點總量。水溢出導致部分排開的水丟失，造成負向系統誤差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【規律發現】透過本週動態實驗，我們發現：當變數發生改變時，其底層數學結構遵循______原理，有力的反駁了『學生常混淆『水面上升的高度（Δh）』與『...』的直覺迷思。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13 週：阿基米德王冠之謎與沉降測量——排水法中的系統誤差與科學探究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【基礎練1】在【阿基米德王冠之謎與沉降測量】的情境中，若給定基礎運算參數，請寫出其標準計算步驟並求得精確解答。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拓展與前瞻思維】【吸水材料體積測量演算法】若要測量一塊海綿的實體體積（排除內部孔隙），請設計一套包含『飽和吸水預處理』的標準實驗步驟演算法。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