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left"/>
      </w:pPr>
      <w:r>
        <w:rPr>
          <w:rFonts w:ascii="Calibri" w:cs="Calibri" w:eastAsia="Calibri" w:hAnsi="Calibri"/>
          <w:b/>
          <w:bCs/>
          <w:color w:val="1F2937"/>
          <w:sz w:val="44"/>
          <w:szCs w:val="44"/>
        </w:rPr>
        <w:t xml:space="preserve">Vuno — Master Handoff</w:t>
      </w:r>
    </w:p>
    <w:p>
      <w:pPr>
        <w:spacing w:after="80"/>
      </w:pPr>
      <w:r>
        <w:rPr>
          <w:rFonts w:ascii="Calibri" w:cs="Calibri" w:eastAsia="Calibri" w:hAnsi="Calibri"/>
          <w:i/>
          <w:iCs/>
          <w:color w:val="6B7280"/>
          <w:sz w:val="22"/>
          <w:szCs w:val="22"/>
        </w:rPr>
        <w:t xml:space="preserve">Dev continuation, product strategy, architecture, workflow, and decision history</w:t>
      </w:r>
    </w:p>
    <w:p>
      <w:pPr>
        <w:spacing w:after="240"/>
      </w:pPr>
      <w:r>
        <w:rPr>
          <w:rFonts w:ascii="Calibri" w:cs="Calibri" w:eastAsia="Calibri" w:hAnsi="Calibri"/>
          <w:color w:val="6B7280"/>
          <w:sz w:val="20"/>
          <w:szCs w:val="20"/>
        </w:rPr>
        <w:t xml:space="preserve">Generated 2026-04-24 · Updated 2026-04-25 (post-D2 backend / pre-subscription-aware-filtering pivot)</w:t>
      </w:r>
    </w:p>
    <w:p>
      <w:pPr>
        <w:pBdr>
          <w:bottom w:val="single" w:color="D1D5DB" w:sz="6" w:space="6"/>
        </w:pBdr>
        <w:spacing w:after="200" w:before="200"/>
      </w:pPr>
      <w:r>
        <w:t xml:space="preserve"/>
      </w:r>
    </w:p>
    <w:p>
      <w:pPr>
        <w:pStyle w:val="Heading1"/>
        <w:spacing w:after="180" w:before="360"/>
      </w:pPr>
      <w:r>
        <w:rPr>
          <w:rFonts w:ascii="Calibri" w:cs="Calibri" w:eastAsia="Calibri" w:hAnsi="Calibri"/>
          <w:b/>
          <w:bCs/>
          <w:color w:val="1F2937"/>
          <w:sz w:val="32"/>
          <w:szCs w:val="32"/>
        </w:rPr>
        <w:t xml:space="preserve">How to land this file in your repo</w:t>
      </w:r>
    </w:p>
    <w:p>
      <w:pPr>
        <w:spacing w:after="140" w:line="300"/>
      </w:pPr>
      <w:r>
        <w:rPr>
          <w:rFonts w:ascii="Calibri" w:cs="Calibri" w:eastAsia="Calibri" w:hAnsi="Calibri"/>
          <w:sz w:val="22"/>
          <w:szCs w:val="22"/>
        </w:rPr>
        <w:t xml:space="preserve">This .docx is the updated handoff. To replace the old one and commit it to your Vuno repo, follow the steps below. All commands go in your Mac Terminal.</w:t>
      </w:r>
    </w:p>
    <w:p>
      <w:pPr>
        <w:pStyle w:val="Heading3"/>
        <w:spacing w:after="100" w:before="220"/>
      </w:pPr>
      <w:r>
        <w:rPr>
          <w:rFonts w:ascii="Calibri" w:cs="Calibri" w:eastAsia="Calibri" w:hAnsi="Calibri"/>
          <w:b/>
          <w:bCs/>
          <w:color w:val="1F2937"/>
          <w:sz w:val="22"/>
          <w:szCs w:val="22"/>
        </w:rPr>
        <w:t xml:space="preserve">Step 1 — Move this file into your repo</w:t>
      </w:r>
    </w:p>
    <w:p>
      <w:pPr>
        <w:spacing w:after="140" w:line="300"/>
      </w:pPr>
      <w:r>
        <w:rPr>
          <w:rFonts w:ascii="Calibri" w:cs="Calibri" w:eastAsia="Calibri" w:hAnsi="Calibri"/>
          <w:sz w:val="22"/>
          <w:szCs w:val="22"/>
        </w:rPr>
        <w:t xml:space="preserve">Download this Word doc to your Mac (it should land in your Downloads folder). Then in Mac Terminal:</w:t>
      </w:r>
    </w:p>
    <w:p>
      <w:pPr>
        <w:shd w:fill="F3F4F6" w:val="clear"/>
        <w:spacing w:after="120" w:before="120" w:line="280"/>
        <w:ind w:left="360"/>
      </w:pPr>
      <w:r>
        <w:rPr>
          <w:rFonts w:ascii="Consolas" w:cs="Consolas" w:eastAsia="Consolas" w:hAnsi="Consolas"/>
          <w:sz w:val="20"/>
          <w:szCs w:val="20"/>
        </w:rPr>
        <w:t xml:space="preserve">mv ~/Downloads/Vuno_Master_Handoff.docx ~/Documents/allplay/HANDOFF.docx</w:t>
      </w:r>
    </w:p>
    <w:p>
      <w:pPr>
        <w:spacing w:after="140" w:line="300"/>
      </w:pPr>
      <w:r>
        <w:rPr>
          <w:rFonts w:ascii="Calibri" w:cs="Calibri" w:eastAsia="Calibri" w:hAnsi="Calibri"/>
          <w:sz w:val="22"/>
          <w:szCs w:val="22"/>
        </w:rPr>
        <w:t xml:space="preserve">This moves the file into your Vuno repo and renames it to HANDOFF.docx, replacing the old one. No output means it worked.</w:t>
      </w:r>
    </w:p>
    <w:p>
      <w:pPr>
        <w:pStyle w:val="Heading3"/>
        <w:spacing w:after="100" w:before="220"/>
      </w:pPr>
      <w:r>
        <w:rPr>
          <w:rFonts w:ascii="Calibri" w:cs="Calibri" w:eastAsia="Calibri" w:hAnsi="Calibri"/>
          <w:b/>
          <w:bCs/>
          <w:color w:val="1F2937"/>
          <w:sz w:val="22"/>
          <w:szCs w:val="22"/>
        </w:rPr>
        <w:t xml:space="preserve">Step 2 — Commit and push</w:t>
      </w:r>
    </w:p>
    <w:p>
      <w:pPr>
        <w:spacing w:after="140" w:line="300"/>
      </w:pPr>
      <w:r>
        <w:rPr>
          <w:rFonts w:ascii="Calibri" w:cs="Calibri" w:eastAsia="Calibri" w:hAnsi="Calibri"/>
          <w:sz w:val="22"/>
          <w:szCs w:val="22"/>
        </w:rPr>
        <w:t xml:space="preserve">Still in Mac Terminal:</w:t>
      </w:r>
    </w:p>
    <w:p>
      <w:pPr>
        <w:shd w:fill="F3F4F6" w:val="clear"/>
        <w:spacing w:after="120" w:before="120" w:line="280"/>
        <w:ind w:left="360"/>
      </w:pPr>
      <w:r>
        <w:rPr>
          <w:rFonts w:ascii="Consolas" w:cs="Consolas" w:eastAsia="Consolas" w:hAnsi="Consolas"/>
          <w:sz w:val="20"/>
          <w:szCs w:val="20"/>
        </w:rPr>
        <w:t xml:space="preserve">cd ~/Documents/allplay
git add HANDOFF.docx
git commit -m "Update handoff: D2 backend complete, pivot to subscription-aware filtering"
git push origin main
git status</w:t>
      </w:r>
    </w:p>
    <w:p>
      <w:pPr>
        <w:spacing w:after="140" w:line="300"/>
      </w:pPr>
      <w:r>
        <w:rPr>
          <w:rFonts w:ascii="Calibri" w:cs="Calibri" w:eastAsia="Calibri" w:hAnsi="Calibri"/>
          <w:b/>
          <w:bCs/>
          <w:sz w:val="22"/>
          <w:szCs w:val="22"/>
        </w:rPr>
        <w:t xml:space="preserve">Expected final output:</w:t>
      </w:r>
    </w:p>
    <w:p>
      <w:pPr>
        <w:shd w:fill="F3F4F6" w:val="clear"/>
        <w:spacing w:after="120" w:before="120" w:line="280"/>
        <w:ind w:left="360"/>
      </w:pPr>
      <w:r>
        <w:rPr>
          <w:rFonts w:ascii="Consolas" w:cs="Consolas" w:eastAsia="Consolas" w:hAnsi="Consolas"/>
          <w:sz w:val="20"/>
          <w:szCs w:val="20"/>
        </w:rPr>
        <w:t xml:space="preserve">On branch main
Your branch is up to date with 'origin/main'.
nothing to commit, working tree clean</w:t>
      </w:r>
    </w:p>
    <w:p>
      <w:pPr>
        <w:pStyle w:val="Heading3"/>
        <w:spacing w:after="100" w:before="220"/>
      </w:pPr>
      <w:r>
        <w:rPr>
          <w:rFonts w:ascii="Calibri" w:cs="Calibri" w:eastAsia="Calibri" w:hAnsi="Calibri"/>
          <w:b/>
          <w:bCs/>
          <w:color w:val="1F2937"/>
          <w:sz w:val="22"/>
          <w:szCs w:val="22"/>
        </w:rPr>
        <w:t xml:space="preserve">Step 3 — Sync Replit (optional, but tidy)</w:t>
      </w:r>
    </w:p>
    <w:p>
      <w:pPr>
        <w:spacing w:after="140" w:line="300"/>
      </w:pPr>
      <w:r>
        <w:rPr>
          <w:rFonts w:ascii="Calibri" w:cs="Calibri" w:eastAsia="Calibri" w:hAnsi="Calibri"/>
          <w:sz w:val="22"/>
          <w:szCs w:val="22"/>
        </w:rPr>
        <w:t xml:space="preserve">In Replit Shell:</w:t>
      </w:r>
    </w:p>
    <w:p>
      <w:pPr>
        <w:shd w:fill="F3F4F6" w:val="clear"/>
        <w:spacing w:after="120" w:before="120" w:line="280"/>
        <w:ind w:left="360"/>
      </w:pPr>
      <w:r>
        <w:rPr>
          <w:rFonts w:ascii="Consolas" w:cs="Consolas" w:eastAsia="Consolas" w:hAnsi="Consolas"/>
          <w:sz w:val="20"/>
          <w:szCs w:val="20"/>
        </w:rPr>
        <w:t xml:space="preserve">git pull origin main</w:t>
      </w:r>
    </w:p>
    <w:p>
      <w:pPr>
        <w:spacing w:after="140" w:line="300"/>
      </w:pPr>
      <w:r>
        <w:rPr>
          <w:rFonts w:ascii="Calibri" w:cs="Calibri" w:eastAsia="Calibri" w:hAnsi="Calibri"/>
          <w:sz w:val="22"/>
          <w:szCs w:val="22"/>
        </w:rPr>
        <w:t xml:space="preserve">This brings the new handoff into Replit too. No server restart needed since this is a doc-only change.</w:t>
      </w:r>
    </w:p>
    <w:p>
      <w:pPr>
        <w:pStyle w:val="Heading3"/>
        <w:spacing w:after="100" w:before="220"/>
      </w:pPr>
      <w:r>
        <w:rPr>
          <w:rFonts w:ascii="Calibri" w:cs="Calibri" w:eastAsia="Calibri" w:hAnsi="Calibri"/>
          <w:b/>
          <w:bCs/>
          <w:color w:val="1F2937"/>
          <w:sz w:val="22"/>
          <w:szCs w:val="22"/>
        </w:rPr>
        <w:t xml:space="preserve">Step 4 — Wrap up</w:t>
      </w:r>
    </w:p>
    <w:p>
      <w:pPr>
        <w:pStyle w:val="ListParagraph"/>
        <w:numPr>
          <w:ilvl w:val="0"/>
          <w:numId w:val="2"/>
        </w:numPr>
        <w:spacing w:after="80" w:line="300"/>
      </w:pPr>
      <w:r>
        <w:rPr>
          <w:rFonts w:ascii="Calibri" w:cs="Calibri" w:eastAsia="Calibri" w:hAnsi="Calibri"/>
          <w:sz w:val="22"/>
          <w:szCs w:val="22"/>
        </w:rPr>
        <w:t xml:space="preserve">Close the Replit Shell tab if open.</w:t>
      </w:r>
    </w:p>
    <w:p>
      <w:pPr>
        <w:pStyle w:val="ListParagraph"/>
        <w:numPr>
          <w:ilvl w:val="0"/>
          <w:numId w:val="2"/>
        </w:numPr>
        <w:spacing w:after="80" w:line="300"/>
      </w:pPr>
      <w:r>
        <w:rPr>
          <w:rFonts w:ascii="Calibri" w:cs="Calibri" w:eastAsia="Calibri" w:hAnsi="Calibri"/>
          <w:sz w:val="22"/>
          <w:szCs w:val="22"/>
        </w:rPr>
        <w:t xml:space="preserve">Close Claude Code.</w:t>
      </w:r>
    </w:p>
    <w:p>
      <w:pPr>
        <w:pStyle w:val="ListParagraph"/>
        <w:numPr>
          <w:ilvl w:val="0"/>
          <w:numId w:val="2"/>
        </w:numPr>
        <w:spacing w:after="80" w:line="300"/>
      </w:pPr>
      <w:r>
        <w:rPr>
          <w:rFonts w:ascii="Calibri" w:cs="Calibri" w:eastAsia="Calibri" w:hAnsi="Calibri"/>
          <w:sz w:val="22"/>
          <w:szCs w:val="22"/>
        </w:rPr>
        <w:t xml:space="preserve">Tomorrow, open a fresh Claude chat (or Claude Code session) and paste in the "Paste-Ready New Chat Opening Prompt" near the bottom of this document. The new assistant will pick up cleanly from this handoff.</w:t>
      </w:r>
    </w:p>
    <w:p>
      <w:pPr>
        <w:pBdr>
          <w:bottom w:val="single" w:color="D1D5DB" w:sz="6" w:space="6"/>
        </w:pBdr>
        <w:spacing w:after="200" w:before="200"/>
      </w:pPr>
      <w:r>
        <w:t xml:space="preserve"/>
      </w:r>
    </w:p>
    <w:p>
      <w:pPr>
        <w:pStyle w:val="Heading1"/>
        <w:spacing w:after="180" w:before="360"/>
      </w:pPr>
      <w:r>
        <w:rPr>
          <w:rFonts w:ascii="Calibri" w:cs="Calibri" w:eastAsia="Calibri" w:hAnsi="Calibri"/>
          <w:b/>
          <w:bCs/>
          <w:color w:val="1F2937"/>
          <w:sz w:val="32"/>
          <w:szCs w:val="32"/>
        </w:rPr>
        <w:t xml:space="preserve">How to Use This Document</w:t>
      </w:r>
    </w:p>
    <w:p>
      <w:pPr>
        <w:spacing w:after="140" w:line="300"/>
      </w:pPr>
      <w:r>
        <w:rPr>
          <w:rFonts w:ascii="Calibri" w:cs="Calibri" w:eastAsia="Calibri" w:hAnsi="Calibri"/>
          <w:sz w:val="22"/>
          <w:szCs w:val="22"/>
        </w:rPr>
        <w:t xml:space="preserve">Load this as project context in Claude Code (or paste into a new Claude/ChatGPT chat) before asking for code, roadmap decisions, or implementation guidance.</w:t>
      </w:r>
    </w:p>
    <w:p>
      <w:pPr>
        <w:spacing w:after="140" w:line="300"/>
      </w:pPr>
      <w:r>
        <w:rPr>
          <w:rFonts w:ascii="Calibri" w:cs="Calibri" w:eastAsia="Calibri" w:hAnsi="Calibri"/>
          <w:sz w:val="22"/>
          <w:szCs w:val="22"/>
        </w:rPr>
        <w:t xml:space="preserve">The assistant should treat this as the canonical project state unless the user provides newer Replit/GitHub output.</w:t>
      </w:r>
    </w:p>
    <w:p>
      <w:pPr>
        <w:spacing w:after="140" w:line="300"/>
      </w:pPr>
      <w:r>
        <w:rPr>
          <w:rFonts w:ascii="Calibri" w:cs="Calibri" w:eastAsia="Calibri" w:hAnsi="Calibri"/>
          <w:sz w:val="22"/>
          <w:szCs w:val="22"/>
        </w:rPr>
        <w:t xml:space="preserve">Do not re-litigate the strategy, stack, product thesis, or prior mistakes unless the user explicitly asks.</w:t>
      </w:r>
    </w:p>
    <w:p>
      <w:pPr>
        <w:spacing w:after="140" w:line="300"/>
      </w:pPr>
      <w:r>
        <w:rPr>
          <w:rFonts w:ascii="Calibri" w:cs="Calibri" w:eastAsia="Calibri" w:hAnsi="Calibri"/>
          <w:sz w:val="22"/>
          <w:szCs w:val="22"/>
        </w:rPr>
        <w:t xml:space="preserve">When giving implementation directions, specify exactly where the user conducts each action: </w:t>
      </w:r>
      <w:r>
        <w:rPr>
          <w:rFonts w:ascii="Calibri" w:cs="Calibri" w:eastAsia="Calibri" w:hAnsi="Calibri"/>
          <w:b/>
          <w:bCs/>
          <w:sz w:val="22"/>
          <w:szCs w:val="22"/>
        </w:rPr>
        <w:t xml:space="preserve">local Mac Terminal, Claude Code, Replit Shell, Replit file tree, GitHub, Supabase dashboard, browser UI</w:t>
      </w:r>
      <w:r>
        <w:rPr>
          <w:rFonts w:ascii="Calibri" w:cs="Calibri" w:eastAsia="Calibri" w:hAnsi="Calibri"/>
          <w:sz w:val="22"/>
          <w:szCs w:val="22"/>
        </w:rPr>
        <w:t xml:space="preserve">.</w:t>
      </w:r>
    </w:p>
    <w:p>
      <w:pPr>
        <w:pStyle w:val="Heading1"/>
        <w:spacing w:after="180" w:before="360"/>
      </w:pPr>
      <w:r>
        <w:rPr>
          <w:rFonts w:ascii="Calibri" w:cs="Calibri" w:eastAsia="Calibri" w:hAnsi="Calibri"/>
          <w:b/>
          <w:bCs/>
          <w:color w:val="1F2937"/>
          <w:sz w:val="32"/>
          <w:szCs w:val="32"/>
        </w:rPr>
        <w:t xml:space="preserve">Absolute Current State (as of 2026-04-25)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700"/>
        <w:gridCol w:w="4860"/>
      </w:tblGrid>
      <w:tr>
        <w:tc>
          <w:tcPr>
            <w:tcW w:type="dxa" w:w="1800"/>
            <w:tcBorders>
              <w:top w:val="single" w:color="D1D5DB" w:sz="4"/>
              <w:left w:val="single" w:color="D1D5DB" w:sz="4"/>
              <w:bottom w:val="single" w:color="D1D5DB" w:sz="4"/>
              <w:right w:val="single" w:color="D1D5DB" w:sz="4"/>
            </w:tcBorders>
            <w:shd w:fill="E5E7EB" w:val="clear"/>
            <w:tcMar>
              <w:top w:type="dxa" w:w="100"/>
              <w:left w:type="dxa" w:w="140"/>
              <w:bottom w:type="dxa" w:w="100"/>
              <w:right w:type="dxa" w:w="140"/>
            </w:tcMar>
          </w:tcPr>
          <w:p>
            <w:pPr>
              <w:spacing w:after="0"/>
            </w:pPr>
            <w:r>
              <w:rPr>
                <w:rFonts w:ascii="Calibri" w:cs="Calibri" w:eastAsia="Calibri" w:hAnsi="Calibri"/>
                <w:b/>
                <w:bCs/>
                <w:sz w:val="20"/>
                <w:szCs w:val="20"/>
              </w:rPr>
              <w:t xml:space="preserve">Area</w:t>
            </w:r>
          </w:p>
        </w:tc>
        <w:tc>
          <w:tcPr>
            <w:tcW w:type="dxa" w:w="2700"/>
            <w:tcBorders>
              <w:top w:val="single" w:color="D1D5DB" w:sz="4"/>
              <w:left w:val="single" w:color="D1D5DB" w:sz="4"/>
              <w:bottom w:val="single" w:color="D1D5DB" w:sz="4"/>
              <w:right w:val="single" w:color="D1D5DB" w:sz="4"/>
            </w:tcBorders>
            <w:shd w:fill="E5E7EB" w:val="clear"/>
            <w:tcMar>
              <w:top w:type="dxa" w:w="100"/>
              <w:left w:type="dxa" w:w="140"/>
              <w:bottom w:type="dxa" w:w="100"/>
              <w:right w:type="dxa" w:w="140"/>
            </w:tcMar>
          </w:tcPr>
          <w:p>
            <w:pPr>
              <w:spacing w:after="0"/>
            </w:pPr>
            <w:r>
              <w:rPr>
                <w:rFonts w:ascii="Calibri" w:cs="Calibri" w:eastAsia="Calibri" w:hAnsi="Calibri"/>
                <w:b/>
                <w:bCs/>
                <w:sz w:val="20"/>
                <w:szCs w:val="20"/>
              </w:rPr>
              <w:t xml:space="preserve">State</w:t>
            </w:r>
          </w:p>
        </w:tc>
        <w:tc>
          <w:tcPr>
            <w:tcW w:type="dxa" w:w="4860"/>
            <w:tcBorders>
              <w:top w:val="single" w:color="D1D5DB" w:sz="4"/>
              <w:left w:val="single" w:color="D1D5DB" w:sz="4"/>
              <w:bottom w:val="single" w:color="D1D5DB" w:sz="4"/>
              <w:right w:val="single" w:color="D1D5DB" w:sz="4"/>
            </w:tcBorders>
            <w:shd w:fill="E5E7EB" w:val="clear"/>
            <w:tcMar>
              <w:top w:type="dxa" w:w="100"/>
              <w:left w:type="dxa" w:w="140"/>
              <w:bottom w:type="dxa" w:w="100"/>
              <w:right w:type="dxa" w:w="140"/>
            </w:tcMar>
          </w:tcPr>
          <w:p>
            <w:pPr>
              <w:spacing w:after="0"/>
            </w:pPr>
            <w:r>
              <w:rPr>
                <w:rFonts w:ascii="Calibri" w:cs="Calibri" w:eastAsia="Calibri" w:hAnsi="Calibri"/>
                <w:b/>
                <w:bCs/>
                <w:sz w:val="20"/>
                <w:szCs w:val="20"/>
              </w:rPr>
              <w:t xml:space="preserve">Notes</w:t>
            </w:r>
          </w:p>
        </w:tc>
      </w:tr>
      <w:tr>
        <w:tc>
          <w:tcPr>
            <w:tcW w:type="dxa" w:w="18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Project name</w:t>
            </w:r>
          </w:p>
        </w:tc>
        <w:tc>
          <w:tcPr>
            <w:tcW w:type="dxa" w:w="2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Vuno</w:t>
            </w:r>
          </w:p>
        </w:tc>
        <w:tc>
          <w:tcPr>
            <w:tcW w:type="dxa" w:w="48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Formerly AllPlay/allplay. Use Vuno going forward except when referencing legacy files/repo names.</w:t>
            </w:r>
          </w:p>
        </w:tc>
      </w:tr>
      <w:tr>
        <w:tc>
          <w:tcPr>
            <w:tcW w:type="dxa" w:w="18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Repo</w:t>
            </w:r>
          </w:p>
        </w:tc>
        <w:tc>
          <w:tcPr>
            <w:tcW w:type="dxa" w:w="2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jtcoughlin/allplay</w:t>
            </w:r>
          </w:p>
        </w:tc>
        <w:tc>
          <w:tcPr>
            <w:tcW w:type="dxa" w:w="48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GitHub repo still uses legacy name.</w:t>
            </w:r>
          </w:p>
        </w:tc>
      </w:tr>
      <w:tr>
        <w:tc>
          <w:tcPr>
            <w:tcW w:type="dxa" w:w="18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Environment</w:t>
            </w:r>
          </w:p>
        </w:tc>
        <w:tc>
          <w:tcPr>
            <w:tcW w:type="dxa" w:w="2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Mac + GitHub + Replit</w:t>
            </w:r>
          </w:p>
        </w:tc>
        <w:tc>
          <w:tcPr>
            <w:tcW w:type="dxa" w:w="48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Repo cloned to /Users/jackcoughlin/Documents/allplay. Edits originate locally via Claude Code, push to GitHub, then git pull in Replit Shell to sync.</w:t>
            </w:r>
          </w:p>
        </w:tc>
      </w:tr>
      <w:tr>
        <w:tc>
          <w:tcPr>
            <w:tcW w:type="dxa" w:w="18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Frontend</w:t>
            </w:r>
          </w:p>
        </w:tc>
        <w:tc>
          <w:tcPr>
            <w:tcW w:type="dxa" w:w="2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React + Vite + TypeScript</w:t>
            </w:r>
          </w:p>
        </w:tc>
        <w:tc>
          <w:tcPr>
            <w:tcW w:type="dxa" w:w="48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client/src. Tailwind/shadcn-style components exist.</w:t>
            </w:r>
          </w:p>
        </w:tc>
      </w:tr>
      <w:tr>
        <w:tc>
          <w:tcPr>
            <w:tcW w:type="dxa" w:w="18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Backend</w:t>
            </w:r>
          </w:p>
        </w:tc>
        <w:tc>
          <w:tcPr>
            <w:tcW w:type="dxa" w:w="2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Express + TypeScript</w:t>
            </w:r>
          </w:p>
        </w:tc>
        <w:tc>
          <w:tcPr>
            <w:tcW w:type="dxa" w:w="48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server/. Catalog APIs working; new platform_slugs join added 2026-04-25.</w:t>
            </w:r>
          </w:p>
        </w:tc>
      </w:tr>
      <w:tr>
        <w:tc>
          <w:tcPr>
            <w:tcW w:type="dxa" w:w="18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Database/Auth/Storage</w:t>
            </w:r>
          </w:p>
        </w:tc>
        <w:tc>
          <w:tcPr>
            <w:tcW w:type="dxa" w:w="2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Supabase (org: Vuno)</w:t>
            </w:r>
          </w:p>
        </w:tc>
        <w:tc>
          <w:tcPr>
            <w:tcW w:type="dxa" w:w="48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Postgres-backed catalog. Project unpaused, on Free Plan as of 2026-04-25.</w:t>
            </w:r>
          </w:p>
        </w:tc>
      </w:tr>
      <w:tr>
        <w:tc>
          <w:tcPr>
            <w:tcW w:type="dxa" w:w="18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Homepage</w:t>
            </w:r>
          </w:p>
        </w:tc>
        <w:tc>
          <w:tcPr>
            <w:tcW w:type="dxa" w:w="2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HomeV2 active and live</w:t>
            </w:r>
          </w:p>
        </w:tc>
        <w:tc>
          <w:tcPr>
            <w:tcW w:type="dxa" w:w="48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App routes authenticated users to client/src/pages/home-v2.tsx.</w:t>
            </w:r>
          </w:p>
        </w:tc>
      </w:tr>
      <w:tr>
        <w:tc>
          <w:tcPr>
            <w:tcW w:type="dxa" w:w="18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Latest commit on main</w:t>
            </w:r>
          </w:p>
        </w:tc>
        <w:tc>
          <w:tcPr>
            <w:tcW w:type="dxa" w:w="2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b11b9b9 Enable platform filtering on Movies and Shows</w:t>
            </w:r>
          </w:p>
        </w:tc>
        <w:tc>
          <w:tcPr>
            <w:tcW w:type="dxa" w:w="48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Backend join shipped. Frontend pill filter UI is non-functional (known, intentionally not fixed — see below).</w:t>
            </w:r>
          </w:p>
        </w:tc>
      </w:tr>
      <w:tr>
        <w:tc>
          <w:tcPr>
            <w:tcW w:type="dxa" w:w="18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Next best step</w:t>
            </w:r>
          </w:p>
        </w:tc>
        <w:tc>
          <w:tcPr>
            <w:tcW w:type="dxa" w:w="2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Strategic redesign of platform filtering UX</w:t>
            </w:r>
          </w:p>
        </w:tc>
        <w:tc>
          <w:tcPr>
            <w:tcW w:type="dxa" w:w="48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Pivot from "manual platform pills" to "subscription-aware filtering." See "Active Strategic Pivot" below.</w:t>
            </w:r>
          </w:p>
        </w:tc>
      </w:tr>
    </w:tbl>
    <w:p>
      <w:pPr>
        <w:pStyle w:val="Heading1"/>
        <w:spacing w:after="180" w:before="360"/>
      </w:pPr>
      <w:r>
        <w:rPr>
          <w:rFonts w:ascii="Calibri" w:cs="Calibri" w:eastAsia="Calibri" w:hAnsi="Calibri"/>
          <w:b/>
          <w:bCs/>
          <w:color w:val="1F2937"/>
          <w:sz w:val="32"/>
          <w:szCs w:val="32"/>
        </w:rPr>
        <w:t xml:space="preserve">North Star (unchanged)</w:t>
      </w:r>
    </w:p>
    <w:p>
      <w:pPr>
        <w:spacing w:after="140" w:line="300"/>
      </w:pPr>
      <w:r>
        <w:rPr>
          <w:rFonts w:ascii="Calibri" w:cs="Calibri" w:eastAsia="Calibri" w:hAnsi="Calibri"/>
          <w:sz w:val="22"/>
          <w:szCs w:val="22"/>
        </w:rPr>
        <w:t xml:space="preserve">Vuno is a unified streaming control center: one front door for search, discovery, watchlist, continue watching, availability, and smart deep links across streaming services.</w:t>
      </w:r>
    </w:p>
    <w:p>
      <w:pPr>
        <w:spacing w:after="140" w:line="300"/>
      </w:pPr>
      <w:r>
        <w:rPr>
          <w:rFonts w:ascii="Calibri" w:cs="Calibri" w:eastAsia="Calibri" w:hAnsi="Calibri"/>
          <w:sz w:val="22"/>
          <w:szCs w:val="22"/>
        </w:rPr>
        <w:t xml:space="preserve">Vuno is not a streaming provider and does not host copyrighted video content. Playback should occur in partner/native apps unless future official partnerships allow deeper embedding.</w:t>
      </w:r>
    </w:p>
    <w:p>
      <w:pPr>
        <w:spacing w:after="140" w:line="300"/>
      </w:pPr>
      <w:r>
        <w:rPr>
          <w:rFonts w:ascii="Calibri" w:cs="Calibri" w:eastAsia="Calibri" w:hAnsi="Calibri"/>
          <w:b/>
          <w:bCs/>
          <w:sz w:val="22"/>
          <w:szCs w:val="22"/>
        </w:rPr>
        <w:t xml:space="preserve">Consumer promise: </w:t>
      </w:r>
      <w:r>
        <w:rPr>
          <w:rFonts w:ascii="Calibri" w:cs="Calibri" w:eastAsia="Calibri" w:hAnsi="Calibri"/>
          <w:sz w:val="22"/>
          <w:szCs w:val="22"/>
        </w:rPr>
        <w:t xml:space="preserve">TV is broken. We fixed it. Search less. Watch more. One clean control layer over fragmented subscriptions.</w:t>
      </w:r>
    </w:p>
    <w:p>
      <w:pPr>
        <w:spacing w:after="140" w:line="300"/>
      </w:pPr>
      <w:r>
        <w:rPr>
          <w:rFonts w:ascii="Calibri" w:cs="Calibri" w:eastAsia="Calibri" w:hAnsi="Calibri"/>
          <w:b/>
          <w:bCs/>
          <w:sz w:val="22"/>
          <w:szCs w:val="22"/>
        </w:rPr>
        <w:t xml:space="preserve">Business promise to partners: </w:t>
      </w:r>
      <w:r>
        <w:rPr>
          <w:rFonts w:ascii="Calibri" w:cs="Calibri" w:eastAsia="Calibri" w:hAnsi="Calibri"/>
          <w:sz w:val="22"/>
          <w:szCs w:val="22"/>
        </w:rPr>
        <w:t xml:space="preserve">drive incremental MAU/session starts, re-engage dormant users, improve discovery of buried content, and eventually provide cross-platform behavioral insight under privacy-safe, opt-in rules.</w:t>
      </w:r>
    </w:p>
    <w:p>
      <w:pPr>
        <w:pStyle w:val="Heading1"/>
        <w:spacing w:after="180" w:before="360"/>
      </w:pPr>
      <w:r>
        <w:rPr>
          <w:rFonts w:ascii="Calibri" w:cs="Calibri" w:eastAsia="Calibri" w:hAnsi="Calibri"/>
          <w:b/>
          <w:bCs/>
          <w:color w:val="1F2937"/>
          <w:sz w:val="32"/>
          <w:szCs w:val="32"/>
        </w:rPr>
        <w:t xml:space="preserve">Active Strategic Pivot — Subscription-Aware Filtering (NEW, 2026-04-25)</w:t>
      </w:r>
    </w:p>
    <w:p>
      <w:pPr>
        <w:spacing w:after="140" w:line="300"/>
      </w:pPr>
      <w:r>
        <w:rPr>
          <w:rFonts w:ascii="Calibri" w:cs="Calibri" w:eastAsia="Calibri" w:hAnsi="Calibri"/>
          <w:b/>
          <w:bCs/>
          <w:sz w:val="22"/>
          <w:szCs w:val="22"/>
        </w:rPr>
        <w:t xml:space="preserve">This is the most important section for the next session to read.</w:t>
      </w:r>
    </w:p>
    <w:p>
      <w:pPr>
        <w:spacing w:after="140" w:line="300"/>
      </w:pPr>
      <w:r>
        <w:rPr>
          <w:rFonts w:ascii="Calibri" w:cs="Calibri" w:eastAsia="Calibri" w:hAnsi="Calibri"/>
          <w:sz w:val="22"/>
          <w:szCs w:val="22"/>
        </w:rPr>
        <w:t xml:space="preserve">During D2 implementation, the user observed that exposing platform filter pills as primary navigation contradicts Vuno's core value proposition. Filtering by streaming service is essentially the same as switching between native apps — exactly what Vuno is supposed to eliminate.</w:t>
      </w:r>
    </w:p>
    <w:p>
      <w:pPr>
        <w:spacing w:after="140" w:line="300"/>
      </w:pPr>
      <w:r>
        <w:rPr>
          <w:rFonts w:ascii="Calibri" w:cs="Calibri" w:eastAsia="Calibri" w:hAnsi="Calibri"/>
          <w:b/>
          <w:bCs/>
          <w:sz w:val="22"/>
          <w:szCs w:val="22"/>
        </w:rPr>
        <w:t xml:space="preserve">Decided new direction:</w:t>
      </w:r>
    </w:p>
    <w:p>
      <w:pPr>
        <w:pStyle w:val="ListParagraph"/>
        <w:numPr>
          <w:ilvl w:val="0"/>
          <w:numId w:val="3"/>
        </w:numPr>
        <w:spacing w:after="80" w:line="300"/>
      </w:pPr>
      <w:r>
        <w:rPr>
          <w:rFonts w:ascii="Calibri" w:cs="Calibri" w:eastAsia="Calibri" w:hAnsi="Calibri"/>
          <w:b/>
          <w:bCs/>
          <w:sz w:val="22"/>
          <w:szCs w:val="22"/>
        </w:rPr>
        <w:t xml:space="preserve">Onboarding step (new): </w:t>
      </w:r>
      <w:r>
        <w:rPr>
          <w:rFonts w:ascii="Calibri" w:cs="Calibri" w:eastAsia="Calibri" w:hAnsi="Calibri"/>
          <w:sz w:val="22"/>
          <w:szCs w:val="22"/>
        </w:rPr>
        <w:t xml:space="preserve">When a user creates a Vuno account, they declare which streaming services they subscribe to. They can edit this list later from a settings page.</w:t>
      </w:r>
    </w:p>
    <w:p>
      <w:pPr>
        <w:pStyle w:val="ListParagraph"/>
        <w:numPr>
          <w:ilvl w:val="0"/>
          <w:numId w:val="3"/>
        </w:numPr>
        <w:spacing w:after="80" w:line="300"/>
      </w:pPr>
      <w:r>
        <w:rPr>
          <w:rFonts w:ascii="Calibri" w:cs="Calibri" w:eastAsia="Calibri" w:hAnsi="Calibri"/>
          <w:b/>
          <w:bCs/>
          <w:sz w:val="22"/>
          <w:szCs w:val="22"/>
        </w:rPr>
        <w:t xml:space="preserve">Default homepage behavior (changed): </w:t>
      </w:r>
      <w:r>
        <w:rPr>
          <w:rFonts w:ascii="Calibri" w:cs="Calibri" w:eastAsia="Calibri" w:hAnsi="Calibri"/>
          <w:sz w:val="22"/>
          <w:szCs w:val="22"/>
        </w:rPr>
        <w:t xml:space="preserve">A toggle "Only show content from my subscriptions" is ON by default. The system filters all rows (Movies, TV Shows, recommendations, search results) to content available on at least one of the user's declared subscriptions. The user does not pick platforms manually for this default flow.</w:t>
      </w:r>
    </w:p>
    <w:p>
      <w:pPr>
        <w:pStyle w:val="ListParagraph"/>
        <w:numPr>
          <w:ilvl w:val="0"/>
          <w:numId w:val="3"/>
        </w:numPr>
        <w:spacing w:after="80" w:line="300"/>
      </w:pPr>
      <w:r>
        <w:rPr>
          <w:rFonts w:ascii="Calibri" w:cs="Calibri" w:eastAsia="Calibri" w:hAnsi="Calibri"/>
          <w:b/>
          <w:bCs/>
          <w:sz w:val="22"/>
          <w:szCs w:val="22"/>
        </w:rPr>
        <w:t xml:space="preserve">Power-user filters (de-emphasized): </w:t>
      </w:r>
      <w:r>
        <w:rPr>
          <w:rFonts w:ascii="Calibri" w:cs="Calibri" w:eastAsia="Calibri" w:hAnsi="Calibri"/>
          <w:sz w:val="22"/>
          <w:szCs w:val="22"/>
        </w:rPr>
        <w:t xml:space="preserve">Manual per-platform filtering can still exist but should be secondary — possibly hidden behind an "Advanced filters" affordance, possibly on a "Browse by service" subpage, possibly removed entirely. Final placement is a product design decision for the next session, not yet decided.</w:t>
      </w:r>
    </w:p>
    <w:p>
      <w:pPr>
        <w:pStyle w:val="ListParagraph"/>
        <w:numPr>
          <w:ilvl w:val="0"/>
          <w:numId w:val="3"/>
        </w:numPr>
        <w:spacing w:after="80" w:line="300"/>
      </w:pPr>
      <w:r>
        <w:rPr>
          <w:rFonts w:ascii="Calibri" w:cs="Calibri" w:eastAsia="Calibri" w:hAnsi="Calibri"/>
          <w:b/>
          <w:bCs/>
          <w:sz w:val="22"/>
          <w:szCs w:val="22"/>
        </w:rPr>
        <w:t xml:space="preserve">Future strategic feature unlocked: </w:t>
      </w:r>
      <w:r>
        <w:rPr>
          <w:rFonts w:ascii="Calibri" w:cs="Calibri" w:eastAsia="Calibri" w:hAnsi="Calibri"/>
          <w:sz w:val="22"/>
          <w:szCs w:val="22"/>
        </w:rPr>
        <w:t xml:space="preserve">Knowing each user's subscriptions enables high-value future products like "You're paying for Hulu but only watching 2 shows on it — consider canceling." This is moat-grade differentiation vs. JustWatch/Reelgood.</w:t>
      </w:r>
    </w:p>
    <w:p>
      <w:pPr>
        <w:pStyle w:val="Heading3"/>
        <w:spacing w:after="100" w:before="220"/>
      </w:pPr>
      <w:r>
        <w:rPr>
          <w:rFonts w:ascii="Calibri" w:cs="Calibri" w:eastAsia="Calibri" w:hAnsi="Calibri"/>
          <w:b/>
          <w:bCs/>
          <w:color w:val="1F2937"/>
          <w:sz w:val="22"/>
          <w:szCs w:val="22"/>
        </w:rPr>
        <w:t xml:space="preserve">Implication for D2 specifically</w:t>
      </w:r>
    </w:p>
    <w:p>
      <w:pPr>
        <w:spacing w:after="140" w:line="300"/>
      </w:pPr>
      <w:r>
        <w:rPr>
          <w:rFonts w:ascii="Calibri" w:cs="Calibri" w:eastAsia="Calibri" w:hAnsi="Calibri"/>
          <w:sz w:val="22"/>
          <w:szCs w:val="22"/>
        </w:rPr>
        <w:t xml:space="preserve">The visible platform pills on home-v2.tsx (All / Netflix / Hulu / Disney+ / Prime / Max / Apple TV+ / Peacock / Paramount+) are NOT the long-term UX. The frontend filter logic Claude Code shipped (platformSlugsById + filter step in filtered useMemo) is currently buggy (does not visibly filter rows), but is intentionally NOT being debugged because the UI is being replaced anyway.</w:t>
      </w:r>
    </w:p>
    <w:p>
      <w:pPr>
        <w:pStyle w:val="Heading3"/>
        <w:spacing w:after="100" w:before="220"/>
      </w:pPr>
      <w:r>
        <w:rPr>
          <w:rFonts w:ascii="Calibri" w:cs="Calibri" w:eastAsia="Calibri" w:hAnsi="Calibri"/>
          <w:b/>
          <w:bCs/>
          <w:color w:val="1F2937"/>
          <w:sz w:val="22"/>
          <w:szCs w:val="22"/>
        </w:rPr>
        <w:t xml:space="preserve">What WAS shipped and IS valuable</w:t>
      </w:r>
    </w:p>
    <w:p>
      <w:pPr>
        <w:pStyle w:val="ListParagraph"/>
        <w:numPr>
          <w:ilvl w:val="0"/>
          <w:numId w:val="2"/>
        </w:numPr>
        <w:spacing w:after="80" w:line="300"/>
      </w:pPr>
      <w:r>
        <w:rPr>
          <w:rFonts w:ascii="Calibri" w:cs="Calibri" w:eastAsia="Calibri" w:hAnsi="Calibri"/>
          <w:b/>
          <w:bCs/>
          <w:sz w:val="22"/>
          <w:szCs w:val="22"/>
        </w:rPr>
        <w:t xml:space="preserve">Backend: </w:t>
      </w:r>
      <w:r>
        <w:rPr>
          <w:rFonts w:ascii="Calibri" w:cs="Calibri" w:eastAsia="Calibri" w:hAnsi="Calibri"/>
          <w:sz w:val="22"/>
          <w:szCs w:val="22"/>
        </w:rPr>
        <w:t xml:space="preserve">GET /api/catalog/items now returns platform_slugs: string[] on each item, populated via a join with content_platform_availability and platforms tables, filtered to is_available = true and region_code = 'US', deduped via Set. Verified live: items return correct slugs (e.g. ["disney-plus", "hulu"], ["max", "netflix"]).</w:t>
      </w:r>
    </w:p>
    <w:p>
      <w:pPr>
        <w:pStyle w:val="ListParagraph"/>
        <w:numPr>
          <w:ilvl w:val="0"/>
          <w:numId w:val="2"/>
        </w:numPr>
        <w:spacing w:after="80" w:line="300"/>
      </w:pPr>
      <w:r>
        <w:rPr>
          <w:rFonts w:ascii="Calibri" w:cs="Calibri" w:eastAsia="Calibri" w:hAnsi="Calibri"/>
          <w:b/>
          <w:bCs/>
          <w:sz w:val="22"/>
          <w:szCs w:val="22"/>
        </w:rPr>
        <w:t xml:space="preserve">Frontend: </w:t>
      </w:r>
      <w:r>
        <w:rPr>
          <w:rFonts w:ascii="Calibri" w:cs="Calibri" w:eastAsia="Calibri" w:hAnsi="Calibri"/>
          <w:sz w:val="22"/>
          <w:szCs w:val="22"/>
        </w:rPr>
        <w:t xml:space="preserve">CatalogItem interface extended with platform_slugs?: string[]. platformSlugsById lookup useMemo created. These hooks are reusable for the subscription-aware filter when it's built.</w:t>
      </w:r>
    </w:p>
    <w:p>
      <w:pPr>
        <w:pStyle w:val="Heading3"/>
        <w:spacing w:after="100" w:before="220"/>
      </w:pPr>
      <w:r>
        <w:rPr>
          <w:rFonts w:ascii="Calibri" w:cs="Calibri" w:eastAsia="Calibri" w:hAnsi="Calibri"/>
          <w:b/>
          <w:bCs/>
          <w:color w:val="1F2937"/>
          <w:sz w:val="22"/>
          <w:szCs w:val="22"/>
        </w:rPr>
        <w:t xml:space="preserve">What was NOT done and intentionally left undone</w:t>
      </w:r>
    </w:p>
    <w:p>
      <w:pPr>
        <w:pStyle w:val="ListParagraph"/>
        <w:numPr>
          <w:ilvl w:val="0"/>
          <w:numId w:val="2"/>
        </w:numPr>
        <w:spacing w:after="80" w:line="300"/>
      </w:pPr>
      <w:r>
        <w:rPr>
          <w:rFonts w:ascii="Calibri" w:cs="Calibri" w:eastAsia="Calibri" w:hAnsi="Calibri"/>
          <w:sz w:val="22"/>
          <w:szCs w:val="22"/>
        </w:rPr>
        <w:t xml:space="preserve">The frontend filter UI does not visibly filter when pills are clicked. Likely root cause is in how platformSlugsById consumes catalogResponse?.items vs. how the rendered Content objects are looked up. Not investigated. The pill UI is being replaced, so debugging this is not a good use of time.</w:t>
      </w:r>
    </w:p>
    <w:p>
      <w:pPr>
        <w:pStyle w:val="Heading1"/>
        <w:spacing w:after="180" w:before="360"/>
      </w:pPr>
      <w:r>
        <w:rPr>
          <w:rFonts w:ascii="Calibri" w:cs="Calibri" w:eastAsia="Calibri" w:hAnsi="Calibri"/>
          <w:b/>
          <w:bCs/>
          <w:color w:val="1F2937"/>
          <w:sz w:val="32"/>
          <w:szCs w:val="32"/>
        </w:rPr>
        <w:t xml:space="preserve">Workflow Change — Local Mac + Claude Code (NEW, 2026-04-25)</w:t>
      </w:r>
    </w:p>
    <w:p>
      <w:pPr>
        <w:spacing w:after="140" w:line="300"/>
      </w:pPr>
      <w:r>
        <w:rPr>
          <w:rFonts w:ascii="Calibri" w:cs="Calibri" w:eastAsia="Calibri" w:hAnsi="Calibri"/>
          <w:sz w:val="22"/>
          <w:szCs w:val="22"/>
        </w:rPr>
        <w:t xml:space="preserve">Replaces the prior Replit Agent / Codex workflow.</w:t>
      </w:r>
    </w:p>
    <w:p>
      <w:pPr>
        <w:spacing w:after="140" w:line="300"/>
      </w:pPr>
      <w:r>
        <w:rPr>
          <w:rFonts w:ascii="Calibri" w:cs="Calibri" w:eastAsia="Calibri" w:hAnsi="Calibri"/>
          <w:b/>
          <w:bCs/>
          <w:sz w:val="22"/>
          <w:szCs w:val="22"/>
        </w:rPr>
        <w:t xml:space="preserve">New workflow:</w:t>
      </w:r>
    </w:p>
    <w:p>
      <w:pPr>
        <w:pStyle w:val="ListParagraph"/>
        <w:numPr>
          <w:ilvl w:val="0"/>
          <w:numId w:val="3"/>
        </w:numPr>
        <w:spacing w:after="80" w:line="300"/>
      </w:pPr>
      <w:r>
        <w:rPr>
          <w:rFonts w:ascii="Calibri" w:cs="Calibri" w:eastAsia="Calibri" w:hAnsi="Calibri"/>
          <w:b/>
          <w:bCs/>
          <w:sz w:val="22"/>
          <w:szCs w:val="22"/>
        </w:rPr>
        <w:t xml:space="preserve">Source of truth for code edits: </w:t>
      </w:r>
      <w:r>
        <w:rPr>
          <w:rFonts w:ascii="Calibri" w:cs="Calibri" w:eastAsia="Calibri" w:hAnsi="Calibri"/>
          <w:sz w:val="22"/>
          <w:szCs w:val="22"/>
        </w:rPr>
        <w:t xml:space="preserve">Claude Code, running on the user's Mac, pointed at /Users/jackcoughlin/Documents/allplay.</w:t>
      </w:r>
    </w:p>
    <w:p>
      <w:pPr>
        <w:pStyle w:val="ListParagraph"/>
        <w:numPr>
          <w:ilvl w:val="0"/>
          <w:numId w:val="3"/>
        </w:numPr>
        <w:spacing w:after="80" w:line="300"/>
      </w:pPr>
      <w:r>
        <w:rPr>
          <w:rFonts w:ascii="Calibri" w:cs="Calibri" w:eastAsia="Calibri" w:hAnsi="Calibri"/>
          <w:b/>
          <w:bCs/>
          <w:sz w:val="22"/>
          <w:szCs w:val="22"/>
        </w:rPr>
        <w:t xml:space="preserve">Edits flow: </w:t>
      </w:r>
      <w:r>
        <w:rPr>
          <w:rFonts w:ascii="Calibri" w:cs="Calibri" w:eastAsia="Calibri" w:hAnsi="Calibri"/>
          <w:sz w:val="22"/>
          <w:szCs w:val="22"/>
        </w:rPr>
        <w:t xml:space="preserve">Local Mac → git push origin main → GitHub. Then in Replit Shell: git pull origin main. Replit then auto-restarts (or user manually restarts via kill &lt;pid&gt; + workflow auto-restart, or npm run dev in Shell).</w:t>
      </w:r>
    </w:p>
    <w:p>
      <w:pPr>
        <w:pStyle w:val="ListParagraph"/>
        <w:numPr>
          <w:ilvl w:val="0"/>
          <w:numId w:val="3"/>
        </w:numPr>
        <w:spacing w:after="80" w:line="300"/>
      </w:pPr>
      <w:r>
        <w:rPr>
          <w:rFonts w:ascii="Calibri" w:cs="Calibri" w:eastAsia="Calibri" w:hAnsi="Calibri"/>
          <w:b/>
          <w:bCs/>
          <w:sz w:val="22"/>
          <w:szCs w:val="22"/>
        </w:rPr>
        <w:t xml:space="preserve">Why this beat the old workflow: </w:t>
      </w:r>
      <w:r>
        <w:rPr>
          <w:rFonts w:ascii="Calibri" w:cs="Calibri" w:eastAsia="Calibri" w:hAnsi="Calibri"/>
          <w:sz w:val="22"/>
          <w:szCs w:val="22"/>
        </w:rPr>
        <w:t xml:space="preserve">Replit Agent had been drifting across files, making broad changes, and ignoring scope rules. Claude Code with HANDOFF.docx loaded as project context follows non-negotiables strictly, narrates each step, refuses to guess on data shape, and stops to ask for verification. This addresses the user's repeated frustration with Agent drift.</w:t>
      </w:r>
    </w:p>
    <w:p>
      <w:pPr>
        <w:pStyle w:val="ListParagraph"/>
        <w:numPr>
          <w:ilvl w:val="0"/>
          <w:numId w:val="3"/>
        </w:numPr>
        <w:spacing w:after="80" w:line="300"/>
      </w:pPr>
      <w:r>
        <w:rPr>
          <w:rFonts w:ascii="Calibri" w:cs="Calibri" w:eastAsia="Calibri" w:hAnsi="Calibri"/>
          <w:b/>
          <w:bCs/>
          <w:sz w:val="22"/>
          <w:szCs w:val="22"/>
        </w:rPr>
        <w:t xml:space="preserve">Authentication: </w:t>
      </w:r>
      <w:r>
        <w:rPr>
          <w:rFonts w:ascii="Calibri" w:cs="Calibri" w:eastAsia="Calibri" w:hAnsi="Calibri"/>
          <w:sz w:val="22"/>
          <w:szCs w:val="22"/>
        </w:rPr>
        <w:t xml:space="preserve">macOS Keychain stores GitHub Personal Access Token from initial git push. No re-auth needed. User does NOT have an SSH key set up; HTTPS + token is the auth path.</w:t>
      </w:r>
    </w:p>
    <w:p>
      <w:pPr>
        <w:pStyle w:val="ListParagraph"/>
        <w:numPr>
          <w:ilvl w:val="0"/>
          <w:numId w:val="3"/>
        </w:numPr>
        <w:spacing w:after="80" w:line="300"/>
      </w:pPr>
      <w:r>
        <w:rPr>
          <w:rFonts w:ascii="Calibri" w:cs="Calibri" w:eastAsia="Calibri" w:hAnsi="Calibri"/>
          <w:b/>
          <w:bCs/>
          <w:sz w:val="22"/>
          <w:szCs w:val="22"/>
        </w:rPr>
        <w:t xml:space="preserve">Replit's role: </w:t>
      </w:r>
      <w:r>
        <w:rPr>
          <w:rFonts w:ascii="Calibri" w:cs="Calibri" w:eastAsia="Calibri" w:hAnsi="Calibri"/>
          <w:sz w:val="22"/>
          <w:szCs w:val="22"/>
        </w:rPr>
        <w:t xml:space="preserve">Now a runtime — it runs the live preview at *.replit.dev, hosts environment variables in Secrets, and is where the user does live UI verification. It is no longer the primary edit surface.</w:t>
      </w:r>
    </w:p>
    <w:p>
      <w:pPr>
        <w:pStyle w:val="Heading3"/>
        <w:spacing w:after="100" w:before="220"/>
      </w:pPr>
      <w:r>
        <w:rPr>
          <w:rFonts w:ascii="Calibri" w:cs="Calibri" w:eastAsia="Calibri" w:hAnsi="Calibri"/>
          <w:b/>
          <w:bCs/>
          <w:color w:val="1F2937"/>
          <w:sz w:val="22"/>
          <w:szCs w:val="22"/>
        </w:rPr>
        <w:t xml:space="preserve">Critical workflow gotcha discovered 2026-04-25</w:t>
      </w:r>
    </w:p>
    <w:p>
      <w:pPr>
        <w:spacing w:after="140" w:line="300"/>
      </w:pPr>
      <w:r>
        <w:rPr>
          <w:rFonts w:ascii="Calibri" w:cs="Calibri" w:eastAsia="Calibri" w:hAnsi="Calibri"/>
          <w:sz w:val="22"/>
          <w:szCs w:val="22"/>
        </w:rPr>
        <w:t xml:space="preserve">Replit does NOT auto-pull from GitHub when an external commit lands. After pushing from Mac, the user must explicitly run git pull origin main in Replit Shell, then restart the dev server (kill the node process on port 5000 and let the workflow auto-restart, or run npm run dev directly in foreground). Without this, Replit silently runs old code while GitHub has new code. This caused approximately 30 minutes of confusion during D2 verification.</w:t>
      </w:r>
    </w:p>
    <w:p>
      <w:pPr>
        <w:pStyle w:val="Heading1"/>
        <w:spacing w:after="180" w:before="360"/>
      </w:pPr>
      <w:r>
        <w:rPr>
          <w:rFonts w:ascii="Calibri" w:cs="Calibri" w:eastAsia="Calibri" w:hAnsi="Calibri"/>
          <w:b/>
          <w:bCs/>
          <w:color w:val="1F2937"/>
          <w:sz w:val="32"/>
          <w:szCs w:val="32"/>
        </w:rPr>
        <w:t xml:space="preserve">Non-Negotiables (carried forward, all still apply)</w:t>
      </w:r>
    </w:p>
    <w:p>
      <w:pPr>
        <w:pStyle w:val="ListParagraph"/>
        <w:numPr>
          <w:ilvl w:val="0"/>
          <w:numId w:val="2"/>
        </w:numPr>
        <w:spacing w:after="80" w:line="300"/>
      </w:pPr>
      <w:r>
        <w:rPr>
          <w:rFonts w:ascii="Calibri" w:cs="Calibri" w:eastAsia="Calibri" w:hAnsi="Calibri"/>
          <w:sz w:val="22"/>
          <w:szCs w:val="22"/>
        </w:rPr>
        <w:t xml:space="preserve">Make small, reversible changes. Avoid broad prompts and multi-file edits unless explicitly scoped.</w:t>
      </w:r>
    </w:p>
    <w:p>
      <w:pPr>
        <w:pStyle w:val="ListParagraph"/>
        <w:numPr>
          <w:ilvl w:val="0"/>
          <w:numId w:val="2"/>
        </w:numPr>
        <w:spacing w:after="80" w:line="300"/>
      </w:pPr>
      <w:r>
        <w:rPr>
          <w:rFonts w:ascii="Calibri" w:cs="Calibri" w:eastAsia="Calibri" w:hAnsi="Calibri"/>
          <w:sz w:val="22"/>
          <w:szCs w:val="22"/>
        </w:rPr>
        <w:t xml:space="preserve">After every meaningful change: verify UI/runtime, run git status, commit, push, and confirm clean state.</w:t>
      </w:r>
    </w:p>
    <w:p>
      <w:pPr>
        <w:pStyle w:val="ListParagraph"/>
        <w:numPr>
          <w:ilvl w:val="0"/>
          <w:numId w:val="2"/>
        </w:numPr>
        <w:spacing w:after="80" w:line="300"/>
      </w:pPr>
      <w:r>
        <w:rPr>
          <w:rFonts w:ascii="Calibri" w:cs="Calibri" w:eastAsia="Calibri" w:hAnsi="Calibri"/>
          <w:sz w:val="22"/>
          <w:szCs w:val="22"/>
        </w:rPr>
        <w:t xml:space="preserve">Do not touch App.tsx, backend routes, schema, or old home.tsx unless the step explicitly requires it.</w:t>
      </w:r>
    </w:p>
    <w:p>
      <w:pPr>
        <w:pStyle w:val="ListParagraph"/>
        <w:numPr>
          <w:ilvl w:val="0"/>
          <w:numId w:val="2"/>
        </w:numPr>
        <w:spacing w:after="80" w:line="300"/>
      </w:pPr>
      <w:r>
        <w:rPr>
          <w:rFonts w:ascii="Calibri" w:cs="Calibri" w:eastAsia="Calibri" w:hAnsi="Calibri"/>
          <w:sz w:val="22"/>
          <w:szCs w:val="22"/>
        </w:rPr>
        <w:t xml:space="preserve">Never assume data shape. Inspect actual API responses or logs before wiring filters/availability logic.</w:t>
      </w:r>
    </w:p>
    <w:p>
      <w:pPr>
        <w:pStyle w:val="ListParagraph"/>
        <w:numPr>
          <w:ilvl w:val="0"/>
          <w:numId w:val="2"/>
        </w:numPr>
        <w:spacing w:after="80" w:line="300"/>
      </w:pPr>
      <w:r>
        <w:rPr>
          <w:rFonts w:ascii="Calibri" w:cs="Calibri" w:eastAsia="Calibri" w:hAnsi="Calibri"/>
          <w:sz w:val="22"/>
          <w:szCs w:val="22"/>
        </w:rPr>
        <w:t xml:space="preserve">If anything breaks, stop and surface the exact error. Do not guess or patch blindly.</w:t>
      </w:r>
    </w:p>
    <w:p>
      <w:pPr>
        <w:pStyle w:val="Heading1"/>
        <w:spacing w:after="180" w:before="360"/>
      </w:pPr>
      <w:r>
        <w:rPr>
          <w:rFonts w:ascii="Calibri" w:cs="Calibri" w:eastAsia="Calibri" w:hAnsi="Calibri"/>
          <w:b/>
          <w:bCs/>
          <w:color w:val="1F2937"/>
          <w:sz w:val="32"/>
          <w:szCs w:val="32"/>
        </w:rPr>
        <w:t xml:space="preserve">User Priorities and Working Preferences (carried forward)</w:t>
      </w:r>
    </w:p>
    <w:p>
      <w:pPr>
        <w:pStyle w:val="ListParagraph"/>
        <w:numPr>
          <w:ilvl w:val="0"/>
          <w:numId w:val="2"/>
        </w:numPr>
        <w:spacing w:after="80" w:line="300"/>
      </w:pPr>
      <w:r>
        <w:rPr>
          <w:rFonts w:ascii="Calibri" w:cs="Calibri" w:eastAsia="Calibri" w:hAnsi="Calibri"/>
          <w:sz w:val="22"/>
          <w:szCs w:val="22"/>
        </w:rPr>
        <w:t xml:space="preserve">The user wants blunt, precise, no-BS guidance. They strongly dislike hallucinations, overconfidence, and vague estimates.</w:t>
      </w:r>
    </w:p>
    <w:p>
      <w:pPr>
        <w:pStyle w:val="ListParagraph"/>
        <w:numPr>
          <w:ilvl w:val="0"/>
          <w:numId w:val="2"/>
        </w:numPr>
        <w:spacing w:after="80" w:line="300"/>
      </w:pPr>
      <w:r>
        <w:rPr>
          <w:rFonts w:ascii="Calibri" w:cs="Calibri" w:eastAsia="Calibri" w:hAnsi="Calibri"/>
          <w:sz w:val="22"/>
          <w:szCs w:val="22"/>
        </w:rPr>
        <w:t xml:space="preserve">They need step-by-step instructions that say exactly where each action occurs: local Mac Terminal vs. Claude Code vs. Replit Shell vs. browser DevTools vs. Supabase UI.</w:t>
      </w:r>
    </w:p>
    <w:p>
      <w:pPr>
        <w:pStyle w:val="ListParagraph"/>
        <w:numPr>
          <w:ilvl w:val="0"/>
          <w:numId w:val="2"/>
        </w:numPr>
        <w:spacing w:after="80" w:line="300"/>
      </w:pPr>
      <w:r>
        <w:rPr>
          <w:rFonts w:ascii="Calibri" w:cs="Calibri" w:eastAsia="Calibri" w:hAnsi="Calibri"/>
          <w:sz w:val="22"/>
          <w:szCs w:val="22"/>
        </w:rPr>
        <w:t xml:space="preserve">They have next to zero technical knowledge. Explain plainly. Click/keystroke-level guidance, not abstract descriptions.</w:t>
      </w:r>
    </w:p>
    <w:p>
      <w:pPr>
        <w:pStyle w:val="ListParagraph"/>
        <w:numPr>
          <w:ilvl w:val="0"/>
          <w:numId w:val="2"/>
        </w:numPr>
        <w:spacing w:after="80" w:line="300"/>
      </w:pPr>
      <w:r>
        <w:rPr>
          <w:rFonts w:ascii="Calibri" w:cs="Calibri" w:eastAsia="Calibri" w:hAnsi="Calibri"/>
          <w:sz w:val="22"/>
          <w:szCs w:val="22"/>
        </w:rPr>
        <w:t xml:space="preserve">They appreciate being told when an instruction was wrong (e.g. "you mentioned a green Run button but the new Replit UI doesn't have one") rather than the assistant pretending it was right.</w:t>
      </w:r>
    </w:p>
    <w:p>
      <w:pPr>
        <w:pStyle w:val="ListParagraph"/>
        <w:numPr>
          <w:ilvl w:val="0"/>
          <w:numId w:val="2"/>
        </w:numPr>
        <w:spacing w:after="80" w:line="300"/>
      </w:pPr>
      <w:r>
        <w:rPr>
          <w:rFonts w:ascii="Calibri" w:cs="Calibri" w:eastAsia="Calibri" w:hAnsi="Calibri"/>
          <w:sz w:val="22"/>
          <w:szCs w:val="22"/>
        </w:rPr>
        <w:t xml:space="preserve">They expect the assistant to flag when product/strategic decisions are being made implicitly through technical work — and to pause for that conversation before continuing to write code.</w:t>
      </w:r>
    </w:p>
    <w:p>
      <w:pPr>
        <w:pStyle w:val="ListParagraph"/>
        <w:numPr>
          <w:ilvl w:val="0"/>
          <w:numId w:val="2"/>
        </w:numPr>
        <w:spacing w:after="80" w:line="300"/>
      </w:pPr>
      <w:r>
        <w:rPr>
          <w:rFonts w:ascii="Calibri" w:cs="Calibri" w:eastAsia="Calibri" w:hAnsi="Calibri"/>
          <w:sz w:val="22"/>
          <w:szCs w:val="22"/>
        </w:rPr>
        <w:t xml:space="preserve">They want comprehensive handoffs because long chats become slow and prior context loss wastes cycles.</w:t>
      </w:r>
    </w:p>
    <w:p>
      <w:pPr>
        <w:pStyle w:val="Heading1"/>
        <w:spacing w:after="180" w:before="360"/>
      </w:pPr>
      <w:r>
        <w:rPr>
          <w:rFonts w:ascii="Calibri" w:cs="Calibri" w:eastAsia="Calibri" w:hAnsi="Calibri"/>
          <w:b/>
          <w:bCs/>
          <w:color w:val="1F2937"/>
          <w:sz w:val="32"/>
          <w:szCs w:val="32"/>
        </w:rPr>
        <w:t xml:space="preserve">Current Technical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5260"/>
      </w:tblGrid>
      <w:tr>
        <w:tc>
          <w:tcPr>
            <w:tcW w:type="dxa" w:w="1700"/>
            <w:tcBorders>
              <w:top w:val="single" w:color="D1D5DB" w:sz="4"/>
              <w:left w:val="single" w:color="D1D5DB" w:sz="4"/>
              <w:bottom w:val="single" w:color="D1D5DB" w:sz="4"/>
              <w:right w:val="single" w:color="D1D5DB" w:sz="4"/>
            </w:tcBorders>
            <w:shd w:fill="E5E7EB" w:val="clear"/>
            <w:tcMar>
              <w:top w:type="dxa" w:w="100"/>
              <w:left w:type="dxa" w:w="140"/>
              <w:bottom w:type="dxa" w:w="100"/>
              <w:right w:type="dxa" w:w="140"/>
            </w:tcMar>
          </w:tcPr>
          <w:p>
            <w:pPr>
              <w:spacing w:after="0"/>
            </w:pPr>
            <w:r>
              <w:rPr>
                <w:rFonts w:ascii="Calibri" w:cs="Calibri" w:eastAsia="Calibri" w:hAnsi="Calibri"/>
                <w:b/>
                <w:bCs/>
                <w:sz w:val="20"/>
                <w:szCs w:val="20"/>
              </w:rPr>
              <w:t xml:space="preserve">Layer</w:t>
            </w:r>
          </w:p>
        </w:tc>
        <w:tc>
          <w:tcPr>
            <w:tcW w:type="dxa" w:w="2400"/>
            <w:tcBorders>
              <w:top w:val="single" w:color="D1D5DB" w:sz="4"/>
              <w:left w:val="single" w:color="D1D5DB" w:sz="4"/>
              <w:bottom w:val="single" w:color="D1D5DB" w:sz="4"/>
              <w:right w:val="single" w:color="D1D5DB" w:sz="4"/>
            </w:tcBorders>
            <w:shd w:fill="E5E7EB" w:val="clear"/>
            <w:tcMar>
              <w:top w:type="dxa" w:w="100"/>
              <w:left w:type="dxa" w:w="140"/>
              <w:bottom w:type="dxa" w:w="100"/>
              <w:right w:type="dxa" w:w="140"/>
            </w:tcMar>
          </w:tcPr>
          <w:p>
            <w:pPr>
              <w:spacing w:after="0"/>
            </w:pPr>
            <w:r>
              <w:rPr>
                <w:rFonts w:ascii="Calibri" w:cs="Calibri" w:eastAsia="Calibri" w:hAnsi="Calibri"/>
                <w:b/>
                <w:bCs/>
                <w:sz w:val="20"/>
                <w:szCs w:val="20"/>
              </w:rPr>
              <w:t xml:space="preserve">Implementation</w:t>
            </w:r>
          </w:p>
        </w:tc>
        <w:tc>
          <w:tcPr>
            <w:tcW w:type="dxa" w:w="5260"/>
            <w:tcBorders>
              <w:top w:val="single" w:color="D1D5DB" w:sz="4"/>
              <w:left w:val="single" w:color="D1D5DB" w:sz="4"/>
              <w:bottom w:val="single" w:color="D1D5DB" w:sz="4"/>
              <w:right w:val="single" w:color="D1D5DB" w:sz="4"/>
            </w:tcBorders>
            <w:shd w:fill="E5E7EB" w:val="clear"/>
            <w:tcMar>
              <w:top w:type="dxa" w:w="100"/>
              <w:left w:type="dxa" w:w="140"/>
              <w:bottom w:type="dxa" w:w="100"/>
              <w:right w:type="dxa" w:w="140"/>
            </w:tcMar>
          </w:tcPr>
          <w:p>
            <w:pPr>
              <w:spacing w:after="0"/>
            </w:pPr>
            <w:r>
              <w:rPr>
                <w:rFonts w:ascii="Calibri" w:cs="Calibri" w:eastAsia="Calibri" w:hAnsi="Calibri"/>
                <w:b/>
                <w:bCs/>
                <w:sz w:val="20"/>
                <w:szCs w:val="20"/>
              </w:rPr>
              <w:t xml:space="preserve">Critical details</w:t>
            </w:r>
          </w:p>
        </w:tc>
      </w:tr>
      <w:tr>
        <w:tc>
          <w:tcPr>
            <w:tcW w:type="dxa" w:w="1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Frontend</w:t>
            </w:r>
          </w:p>
        </w:tc>
        <w:tc>
          <w:tcPr>
            <w:tcW w:type="dxa" w:w="24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React + Vite + TypeScript</w:t>
            </w:r>
          </w:p>
        </w:tc>
        <w:tc>
          <w:tcPr>
            <w:tcW w:type="dxa" w:w="52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Active homepage: client/src/pages/home-v2.tsx. Old home.tsx deprecated.</w:t>
            </w:r>
          </w:p>
        </w:tc>
      </w:tr>
      <w:tr>
        <w:tc>
          <w:tcPr>
            <w:tcW w:type="dxa" w:w="1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Routing</w:t>
            </w:r>
          </w:p>
        </w:tc>
        <w:tc>
          <w:tcPr>
            <w:tcW w:type="dxa" w:w="24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wouter in client/src/App.tsx</w:t>
            </w:r>
          </w:p>
        </w:tc>
        <w:tc>
          <w:tcPr>
            <w:tcW w:type="dxa" w:w="52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Authenticated / → HomeV2. Unauthenticated / → Landing.</w:t>
            </w:r>
          </w:p>
        </w:tc>
      </w:tr>
      <w:tr>
        <w:tc>
          <w:tcPr>
            <w:tcW w:type="dxa" w:w="1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Backend</w:t>
            </w:r>
          </w:p>
        </w:tc>
        <w:tc>
          <w:tcPr>
            <w:tcW w:type="dxa" w:w="24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Express + TypeScript</w:t>
            </w:r>
          </w:p>
        </w:tc>
        <w:tc>
          <w:tcPr>
            <w:tcW w:type="dxa" w:w="52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server/routes/catalog.ts is the active catalog route. Modified 2026-04-25 to include platform_slugs in list response.</w:t>
            </w:r>
          </w:p>
        </w:tc>
      </w:tr>
      <w:tr>
        <w:tc>
          <w:tcPr>
            <w:tcW w:type="dxa" w:w="1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Database</w:t>
            </w:r>
          </w:p>
        </w:tc>
        <w:tc>
          <w:tcPr>
            <w:tcW w:type="dxa" w:w="24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Supabase Postgres (org: Vuno)</w:t>
            </w:r>
          </w:p>
        </w:tc>
        <w:tc>
          <w:tcPr>
            <w:tcW w:type="dxa" w:w="52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Tables include content_items, content_platform_availability, platforms. Catalog has ~40 items. Availability table IS populated. platforms.slug values: apple-tv-plus, disney-plus, hulu, max, netflix, paramount-plus, peacock, prime-video. These match frontend pill slugs exactly.</w:t>
            </w:r>
          </w:p>
        </w:tc>
      </w:tr>
      <w:tr>
        <w:tc>
          <w:tcPr>
            <w:tcW w:type="dxa" w:w="1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Auth</w:t>
            </w:r>
          </w:p>
        </w:tc>
        <w:tc>
          <w:tcPr>
            <w:tcW w:type="dxa" w:w="24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Supabase Auth</w:t>
            </w:r>
          </w:p>
        </w:tc>
        <w:tc>
          <w:tcPr>
            <w:tcW w:type="dxa" w:w="52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Authenticated users land on HomeV2.</w:t>
            </w:r>
          </w:p>
        </w:tc>
      </w:tr>
      <w:tr>
        <w:tc>
          <w:tcPr>
            <w:tcW w:type="dxa" w:w="1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Catalog API</w:t>
            </w:r>
          </w:p>
        </w:tc>
        <w:tc>
          <w:tcPr>
            <w:tcW w:type="dxa" w:w="24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GET /api/catalog/items</w:t>
            </w:r>
          </w:p>
        </w:tc>
        <w:tc>
          <w:tcPr>
            <w:tcW w:type="dxa" w:w="52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Now returns platform_slugs: string[] per item (added 2026-04-25).</w:t>
            </w:r>
          </w:p>
        </w:tc>
      </w:tr>
      <w:tr>
        <w:tc>
          <w:tcPr>
            <w:tcW w:type="dxa" w:w="1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Detail APIs</w:t>
            </w:r>
          </w:p>
        </w:tc>
        <w:tc>
          <w:tcPr>
            <w:tcW w:type="dxa" w:w="24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GET /api/catalog/items/:id and /api/catalog/items/:id/availability</w:t>
            </w:r>
          </w:p>
        </w:tc>
        <w:tc>
          <w:tcPr>
            <w:tcW w:type="dxa" w:w="52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Working.</w:t>
            </w:r>
          </w:p>
        </w:tc>
      </w:tr>
      <w:tr>
        <w:tc>
          <w:tcPr>
            <w:tcW w:type="dxa" w:w="1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Legacy API</w:t>
            </w:r>
          </w:p>
        </w:tc>
        <w:tc>
          <w:tcPr>
            <w:tcW w:type="dxa" w:w="24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/api/content</w:t>
            </w:r>
          </w:p>
        </w:tc>
        <w:tc>
          <w:tcPr>
            <w:tcW w:type="dxa" w:w="52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Old system. shared/schema.ts Drizzle types are for this legacy system, NOT for content_items. Avoid.</w:t>
            </w:r>
          </w:p>
        </w:tc>
      </w:tr>
    </w:tbl>
    <w:p>
      <w:pPr>
        <w:pStyle w:val="Heading2"/>
        <w:spacing w:after="140" w:before="280"/>
      </w:pPr>
      <w:r>
        <w:rPr>
          <w:rFonts w:ascii="Calibri" w:cs="Calibri" w:eastAsia="Calibri" w:hAnsi="Calibri"/>
          <w:b/>
          <w:bCs/>
          <w:color w:val="1F2937"/>
          <w:sz w:val="26"/>
          <w:szCs w:val="26"/>
        </w:rPr>
        <w:t xml:space="preserve">Known File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4160"/>
      </w:tblGrid>
      <w:tr>
        <w:tc>
          <w:tcPr>
            <w:tcW w:type="dxa" w:w="3000"/>
            <w:tcBorders>
              <w:top w:val="single" w:color="D1D5DB" w:sz="4"/>
              <w:left w:val="single" w:color="D1D5DB" w:sz="4"/>
              <w:bottom w:val="single" w:color="D1D5DB" w:sz="4"/>
              <w:right w:val="single" w:color="D1D5DB" w:sz="4"/>
            </w:tcBorders>
            <w:shd w:fill="E5E7EB" w:val="clear"/>
            <w:tcMar>
              <w:top w:type="dxa" w:w="100"/>
              <w:left w:type="dxa" w:w="140"/>
              <w:bottom w:type="dxa" w:w="100"/>
              <w:right w:type="dxa" w:w="140"/>
            </w:tcMar>
          </w:tcPr>
          <w:p>
            <w:pPr>
              <w:spacing w:after="0"/>
            </w:pPr>
            <w:r>
              <w:rPr>
                <w:rFonts w:ascii="Calibri" w:cs="Calibri" w:eastAsia="Calibri" w:hAnsi="Calibri"/>
                <w:b/>
                <w:bCs/>
                <w:sz w:val="20"/>
                <w:szCs w:val="20"/>
              </w:rPr>
              <w:t xml:space="preserve">Path</w:t>
            </w:r>
          </w:p>
        </w:tc>
        <w:tc>
          <w:tcPr>
            <w:tcW w:type="dxa" w:w="2200"/>
            <w:tcBorders>
              <w:top w:val="single" w:color="D1D5DB" w:sz="4"/>
              <w:left w:val="single" w:color="D1D5DB" w:sz="4"/>
              <w:bottom w:val="single" w:color="D1D5DB" w:sz="4"/>
              <w:right w:val="single" w:color="D1D5DB" w:sz="4"/>
            </w:tcBorders>
            <w:shd w:fill="E5E7EB" w:val="clear"/>
            <w:tcMar>
              <w:top w:type="dxa" w:w="100"/>
              <w:left w:type="dxa" w:w="140"/>
              <w:bottom w:type="dxa" w:w="100"/>
              <w:right w:type="dxa" w:w="140"/>
            </w:tcMar>
          </w:tcPr>
          <w:p>
            <w:pPr>
              <w:spacing w:after="0"/>
            </w:pPr>
            <w:r>
              <w:rPr>
                <w:rFonts w:ascii="Calibri" w:cs="Calibri" w:eastAsia="Calibri" w:hAnsi="Calibri"/>
                <w:b/>
                <w:bCs/>
                <w:sz w:val="20"/>
                <w:szCs w:val="20"/>
              </w:rPr>
              <w:t xml:space="preserve">Status</w:t>
            </w:r>
          </w:p>
        </w:tc>
        <w:tc>
          <w:tcPr>
            <w:tcW w:type="dxa" w:w="4160"/>
            <w:tcBorders>
              <w:top w:val="single" w:color="D1D5DB" w:sz="4"/>
              <w:left w:val="single" w:color="D1D5DB" w:sz="4"/>
              <w:bottom w:val="single" w:color="D1D5DB" w:sz="4"/>
              <w:right w:val="single" w:color="D1D5DB" w:sz="4"/>
            </w:tcBorders>
            <w:shd w:fill="E5E7EB" w:val="clear"/>
            <w:tcMar>
              <w:top w:type="dxa" w:w="100"/>
              <w:left w:type="dxa" w:w="140"/>
              <w:bottom w:type="dxa" w:w="100"/>
              <w:right w:type="dxa" w:w="140"/>
            </w:tcMar>
          </w:tcPr>
          <w:p>
            <w:pPr>
              <w:spacing w:after="0"/>
            </w:pPr>
            <w:r>
              <w:rPr>
                <w:rFonts w:ascii="Calibri" w:cs="Calibri" w:eastAsia="Calibri" w:hAnsi="Calibri"/>
                <w:b/>
                <w:bCs/>
                <w:sz w:val="20"/>
                <w:szCs w:val="20"/>
              </w:rPr>
              <w:t xml:space="preserve">Instruction</w:t>
            </w:r>
          </w:p>
        </w:tc>
      </w:tr>
      <w:tr>
        <w:tc>
          <w:tcPr>
            <w:tcW w:type="dxa" w:w="30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client/src/pages/home-v2.tsx</w:t>
            </w:r>
          </w:p>
        </w:tc>
        <w:tc>
          <w:tcPr>
            <w:tcW w:type="dxa" w:w="22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ACTIVE homepage</w:t>
            </w:r>
          </w:p>
        </w:tc>
        <w:tc>
          <w:tcPr>
            <w:tcW w:type="dxa" w:w="41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Modify for primary homepage iteration. Currently has buggy platform pill filter logic that will be replaced.</w:t>
            </w:r>
          </w:p>
        </w:tc>
      </w:tr>
      <w:tr>
        <w:tc>
          <w:tcPr>
            <w:tcW w:type="dxa" w:w="30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client/src/pages/home.tsx</w:t>
            </w:r>
          </w:p>
        </w:tc>
        <w:tc>
          <w:tcPr>
            <w:tcW w:type="dxa" w:w="22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Deprecated</w:t>
            </w:r>
          </w:p>
        </w:tc>
        <w:tc>
          <w:tcPr>
            <w:tcW w:type="dxa" w:w="41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Do not modify.</w:t>
            </w:r>
          </w:p>
        </w:tc>
      </w:tr>
      <w:tr>
        <w:tc>
          <w:tcPr>
            <w:tcW w:type="dxa" w:w="30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client/src/App.tsx</w:t>
            </w:r>
          </w:p>
        </w:tc>
        <w:tc>
          <w:tcPr>
            <w:tcW w:type="dxa" w:w="22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Routing shell</w:t>
            </w:r>
          </w:p>
        </w:tc>
        <w:tc>
          <w:tcPr>
            <w:tcW w:type="dxa" w:w="41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Do not modify unless task is navigation/routing.</w:t>
            </w:r>
          </w:p>
        </w:tc>
      </w:tr>
      <w:tr>
        <w:tc>
          <w:tcPr>
            <w:tcW w:type="dxa" w:w="30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server/routes/catalog.ts</w:t>
            </w:r>
          </w:p>
        </w:tc>
        <w:tc>
          <w:tcPr>
            <w:tcW w:type="dxa" w:w="22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ACTIVE catalog route</w:t>
            </w:r>
          </w:p>
        </w:tc>
        <w:tc>
          <w:tcPr>
            <w:tcW w:type="dxa" w:w="41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Modified 2026-04-25 with platform_slugs join. Backend is sound.</w:t>
            </w:r>
          </w:p>
        </w:tc>
      </w:tr>
      <w:tr>
        <w:tc>
          <w:tcPr>
            <w:tcW w:type="dxa" w:w="30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shared/schema.ts</w:t>
            </w:r>
          </w:p>
        </w:tc>
        <w:tc>
          <w:tcPr>
            <w:tcW w:type="dxa" w:w="22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Legacy Drizzle schema</w:t>
            </w:r>
          </w:p>
        </w:tc>
        <w:tc>
          <w:tcPr>
            <w:tcW w:type="dxa" w:w="41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Do not assume types here are canonical for content_items. They aren't.</w:t>
            </w:r>
          </w:p>
        </w:tc>
      </w:tr>
      <w:tr>
        <w:tc>
          <w:tcPr>
            <w:tcW w:type="dxa" w:w="30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HANDOFF.docx</w:t>
            </w:r>
          </w:p>
        </w:tc>
        <w:tc>
          <w:tcPr>
            <w:tcW w:type="dxa" w:w="22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Project root</w:t>
            </w:r>
          </w:p>
        </w:tc>
        <w:tc>
          <w:tcPr>
            <w:tcW w:type="dxa" w:w="41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This file. Updated 2026-04-25.</w:t>
            </w:r>
          </w:p>
        </w:tc>
      </w:tr>
    </w:tbl>
    <w:p>
      <w:pPr>
        <w:pStyle w:val="Heading1"/>
        <w:spacing w:after="180" w:before="360"/>
      </w:pPr>
      <w:r>
        <w:rPr>
          <w:rFonts w:ascii="Calibri" w:cs="Calibri" w:eastAsia="Calibri" w:hAnsi="Calibri"/>
          <w:b/>
          <w:bCs/>
          <w:color w:val="1F2937"/>
          <w:sz w:val="32"/>
          <w:szCs w:val="32"/>
        </w:rPr>
        <w:t xml:space="preserve">Recent Dev 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80"/>
        <w:gridCol w:w="3280"/>
      </w:tblGrid>
      <w:tr>
        <w:tc>
          <w:tcPr>
            <w:tcW w:type="dxa" w:w="1800"/>
            <w:tcBorders>
              <w:top w:val="single" w:color="D1D5DB" w:sz="4"/>
              <w:left w:val="single" w:color="D1D5DB" w:sz="4"/>
              <w:bottom w:val="single" w:color="D1D5DB" w:sz="4"/>
              <w:right w:val="single" w:color="D1D5DB" w:sz="4"/>
            </w:tcBorders>
            <w:shd w:fill="E5E7EB" w:val="clear"/>
            <w:tcMar>
              <w:top w:type="dxa" w:w="100"/>
              <w:left w:type="dxa" w:w="140"/>
              <w:bottom w:type="dxa" w:w="100"/>
              <w:right w:type="dxa" w:w="140"/>
            </w:tcMar>
          </w:tcPr>
          <w:p>
            <w:pPr>
              <w:spacing w:after="0"/>
            </w:pPr>
            <w:r>
              <w:rPr>
                <w:rFonts w:ascii="Calibri" w:cs="Calibri" w:eastAsia="Calibri" w:hAnsi="Calibri"/>
                <w:b/>
                <w:bCs/>
                <w:sz w:val="20"/>
                <w:szCs w:val="20"/>
              </w:rPr>
              <w:t xml:space="preserve">Date</w:t>
            </w:r>
          </w:p>
        </w:tc>
        <w:tc>
          <w:tcPr>
            <w:tcW w:type="dxa" w:w="4280"/>
            <w:tcBorders>
              <w:top w:val="single" w:color="D1D5DB" w:sz="4"/>
              <w:left w:val="single" w:color="D1D5DB" w:sz="4"/>
              <w:bottom w:val="single" w:color="D1D5DB" w:sz="4"/>
              <w:right w:val="single" w:color="D1D5DB" w:sz="4"/>
            </w:tcBorders>
            <w:shd w:fill="E5E7EB" w:val="clear"/>
            <w:tcMar>
              <w:top w:type="dxa" w:w="100"/>
              <w:left w:type="dxa" w:w="140"/>
              <w:bottom w:type="dxa" w:w="100"/>
              <w:right w:type="dxa" w:w="140"/>
            </w:tcMar>
          </w:tcPr>
          <w:p>
            <w:pPr>
              <w:spacing w:after="0"/>
            </w:pPr>
            <w:r>
              <w:rPr>
                <w:rFonts w:ascii="Calibri" w:cs="Calibri" w:eastAsia="Calibri" w:hAnsi="Calibri"/>
                <w:b/>
                <w:bCs/>
                <w:sz w:val="20"/>
                <w:szCs w:val="20"/>
              </w:rPr>
              <w:t xml:space="preserve">What happened</w:t>
            </w:r>
          </w:p>
        </w:tc>
        <w:tc>
          <w:tcPr>
            <w:tcW w:type="dxa" w:w="3280"/>
            <w:tcBorders>
              <w:top w:val="single" w:color="D1D5DB" w:sz="4"/>
              <w:left w:val="single" w:color="D1D5DB" w:sz="4"/>
              <w:bottom w:val="single" w:color="D1D5DB" w:sz="4"/>
              <w:right w:val="single" w:color="D1D5DB" w:sz="4"/>
            </w:tcBorders>
            <w:shd w:fill="E5E7EB" w:val="clear"/>
            <w:tcMar>
              <w:top w:type="dxa" w:w="100"/>
              <w:left w:type="dxa" w:w="140"/>
              <w:bottom w:type="dxa" w:w="100"/>
              <w:right w:type="dxa" w:w="140"/>
            </w:tcMar>
          </w:tcPr>
          <w:p>
            <w:pPr>
              <w:spacing w:after="0"/>
            </w:pPr>
            <w:r>
              <w:rPr>
                <w:rFonts w:ascii="Calibri" w:cs="Calibri" w:eastAsia="Calibri" w:hAnsi="Calibri"/>
                <w:b/>
                <w:bCs/>
                <w:sz w:val="20"/>
                <w:szCs w:val="20"/>
              </w:rPr>
              <w:t xml:space="preserve">Outcome</w:t>
            </w:r>
          </w:p>
        </w:tc>
      </w:tr>
      <w:tr>
        <w:tc>
          <w:tcPr>
            <w:tcW w:type="dxa" w:w="18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Pre-2026-04-24</w:t>
            </w:r>
          </w:p>
        </w:tc>
        <w:tc>
          <w:tcPr>
            <w:tcW w:type="dxa" w:w="428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HomeV2 implemented; For You curation deterministic logic shipped via Replit Agent.</w:t>
            </w:r>
          </w:p>
        </w:tc>
        <w:tc>
          <w:tcPr>
            <w:tcW w:type="dxa" w:w="328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Committed and pushed. Branch clean before D2.</w:t>
            </w:r>
          </w:p>
        </w:tc>
      </w:tr>
      <w:tr>
        <w:tc>
          <w:tcPr>
            <w:tcW w:type="dxa" w:w="18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2026-04-24 evening</w:t>
            </w:r>
          </w:p>
        </w:tc>
        <w:tc>
          <w:tcPr>
            <w:tcW w:type="dxa" w:w="428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Switched to Claude on Mac. Cloned repo locally. Set up Claude Code via Anthropic Mac desktop app. Created HANDOFF.docx. Configured GitHub Personal Access Token via macOS Keychain.</w:t>
            </w:r>
          </w:p>
        </w:tc>
        <w:tc>
          <w:tcPr>
            <w:tcW w:type="dxa" w:w="328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Local dev environment functional.</w:t>
            </w:r>
          </w:p>
        </w:tc>
      </w:tr>
      <w:tr>
        <w:tc>
          <w:tcPr>
            <w:tcW w:type="dxa" w:w="18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2026-04-24 night</w:t>
            </w:r>
          </w:p>
        </w:tc>
        <w:tc>
          <w:tcPr>
            <w:tcW w:type="dxa" w:w="428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D2 backend implementation: added platform_slugs join to /api/catalog/items list endpoint. Verified Supabase platform slugs match frontend pill slugs.</w:t>
            </w:r>
          </w:p>
        </w:tc>
        <w:tc>
          <w:tcPr>
            <w:tcW w:type="dxa" w:w="328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Committed as b11b9b9. Pushed to GitHub.</w:t>
            </w:r>
          </w:p>
        </w:tc>
      </w:tr>
      <w:tr>
        <w:tc>
          <w:tcPr>
            <w:tcW w:type="dxa" w:w="18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2026-04-25 12:00–12:20 AM</w:t>
            </w:r>
          </w:p>
        </w:tc>
        <w:tc>
          <w:tcPr>
            <w:tcW w:type="dxa" w:w="428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Verified live: backend returns correct platform_slugs (["disney-plus","hulu"], ["max","netflix"], etc.). Discovered Replit was running stale code; resolved via git pull origin main + manual server restart.</w:t>
            </w:r>
          </w:p>
        </w:tc>
        <w:tc>
          <w:tcPr>
            <w:tcW w:type="dxa" w:w="328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Backend confirmed working in production.</w:t>
            </w:r>
          </w:p>
        </w:tc>
      </w:tr>
      <w:tr>
        <w:tc>
          <w:tcPr>
            <w:tcW w:type="dxa" w:w="18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2026-04-25 12:20 AM</w:t>
            </w:r>
          </w:p>
        </w:tc>
        <w:tc>
          <w:tcPr>
            <w:tcW w:type="dxa" w:w="428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User flagged that platform filter pills as primary UX contradicts Vuno's value prop. Decided NOT to debug remaining frontend filter bug. Strategic pivot to subscription-aware filtering.</w:t>
            </w:r>
          </w:p>
        </w:tc>
        <w:tc>
          <w:tcPr>
            <w:tcW w:type="dxa" w:w="328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D2 stopped at "backend complete, frontend non-functional, intentionally left undone."</w:t>
            </w:r>
          </w:p>
        </w:tc>
      </w:tr>
    </w:tbl>
    <w:p>
      <w:pPr>
        <w:pStyle w:val="Heading1"/>
        <w:spacing w:after="180" w:before="360"/>
      </w:pPr>
      <w:r>
        <w:rPr>
          <w:rFonts w:ascii="Calibri" w:cs="Calibri" w:eastAsia="Calibri" w:hAnsi="Calibri"/>
          <w:b/>
          <w:bCs/>
          <w:color w:val="1F2937"/>
          <w:sz w:val="32"/>
          <w:szCs w:val="32"/>
        </w:rPr>
        <w:t xml:space="preserve">Roadmap Checklist (Updated)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360"/>
      </w:tblGrid>
      <w:tr>
        <w:tc>
          <w:tcPr>
            <w:tcW w:type="dxa" w:w="2200"/>
            <w:tcBorders>
              <w:top w:val="single" w:color="D1D5DB" w:sz="4"/>
              <w:left w:val="single" w:color="D1D5DB" w:sz="4"/>
              <w:bottom w:val="single" w:color="D1D5DB" w:sz="4"/>
              <w:right w:val="single" w:color="D1D5DB" w:sz="4"/>
            </w:tcBorders>
            <w:shd w:fill="E5E7EB" w:val="clear"/>
            <w:tcMar>
              <w:top w:type="dxa" w:w="100"/>
              <w:left w:type="dxa" w:w="140"/>
              <w:bottom w:type="dxa" w:w="100"/>
              <w:right w:type="dxa" w:w="140"/>
            </w:tcMar>
          </w:tcPr>
          <w:p>
            <w:pPr>
              <w:spacing w:after="0"/>
            </w:pPr>
            <w:r>
              <w:rPr>
                <w:rFonts w:ascii="Calibri" w:cs="Calibri" w:eastAsia="Calibri" w:hAnsi="Calibri"/>
                <w:b/>
                <w:bCs/>
                <w:sz w:val="20"/>
                <w:szCs w:val="20"/>
              </w:rPr>
              <w:t xml:space="preserve">ID</w:t>
            </w:r>
          </w:p>
        </w:tc>
        <w:tc>
          <w:tcPr>
            <w:tcW w:type="dxa" w:w="2800"/>
            <w:tcBorders>
              <w:top w:val="single" w:color="D1D5DB" w:sz="4"/>
              <w:left w:val="single" w:color="D1D5DB" w:sz="4"/>
              <w:bottom w:val="single" w:color="D1D5DB" w:sz="4"/>
              <w:right w:val="single" w:color="D1D5DB" w:sz="4"/>
            </w:tcBorders>
            <w:shd w:fill="E5E7EB" w:val="clear"/>
            <w:tcMar>
              <w:top w:type="dxa" w:w="100"/>
              <w:left w:type="dxa" w:w="140"/>
              <w:bottom w:type="dxa" w:w="100"/>
              <w:right w:type="dxa" w:w="140"/>
            </w:tcMar>
          </w:tcPr>
          <w:p>
            <w:pPr>
              <w:spacing w:after="0"/>
            </w:pPr>
            <w:r>
              <w:rPr>
                <w:rFonts w:ascii="Calibri" w:cs="Calibri" w:eastAsia="Calibri" w:hAnsi="Calibri"/>
                <w:b/>
                <w:bCs/>
                <w:sz w:val="20"/>
                <w:szCs w:val="20"/>
              </w:rPr>
              <w:t xml:space="preserve">Workstream</w:t>
            </w:r>
          </w:p>
        </w:tc>
        <w:tc>
          <w:tcPr>
            <w:tcW w:type="dxa" w:w="4360"/>
            <w:tcBorders>
              <w:top w:val="single" w:color="D1D5DB" w:sz="4"/>
              <w:left w:val="single" w:color="D1D5DB" w:sz="4"/>
              <w:bottom w:val="single" w:color="D1D5DB" w:sz="4"/>
              <w:right w:val="single" w:color="D1D5DB" w:sz="4"/>
            </w:tcBorders>
            <w:shd w:fill="E5E7EB" w:val="clear"/>
            <w:tcMar>
              <w:top w:type="dxa" w:w="100"/>
              <w:left w:type="dxa" w:w="140"/>
              <w:bottom w:type="dxa" w:w="100"/>
              <w:right w:type="dxa" w:w="140"/>
            </w:tcMar>
          </w:tcPr>
          <w:p>
            <w:pPr>
              <w:spacing w:after="0"/>
            </w:pPr>
            <w:r>
              <w:rPr>
                <w:rFonts w:ascii="Calibri" w:cs="Calibri" w:eastAsia="Calibri" w:hAnsi="Calibri"/>
                <w:b/>
                <w:bCs/>
                <w:sz w:val="20"/>
                <w:szCs w:val="20"/>
              </w:rPr>
              <w:t xml:space="preserve">Status / guidance</w:t>
            </w:r>
          </w:p>
        </w:tc>
      </w:tr>
      <w:tr>
        <w:tc>
          <w:tcPr>
            <w:tcW w:type="dxa" w:w="22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NEW: Subscription model</w:t>
            </w:r>
          </w:p>
        </w:tc>
        <w:tc>
          <w:tcPr>
            <w:tcW w:type="dxa" w:w="28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Auth/account model for storing user subscriptions</w:t>
            </w:r>
          </w:p>
        </w:tc>
        <w:tc>
          <w:tcPr>
            <w:tcW w:type="dxa" w:w="43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Highest priority. Required for subscription-aware filtering. Includes onboarding flow, settings page to edit subscriptions, and a user_subscriptions table or equivalent. Spec this fully before coding.</w:t>
            </w:r>
          </w:p>
        </w:tc>
      </w:tr>
      <w:tr>
        <w:tc>
          <w:tcPr>
            <w:tcW w:type="dxa" w:w="22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NEW: Subscription-aware filtering</w:t>
            </w:r>
          </w:p>
        </w:tc>
        <w:tc>
          <w:tcPr>
            <w:tcW w:type="dxa" w:w="28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Replace D2 pill UI with "Only show content from my subscriptions" toggle</w:t>
            </w:r>
          </w:p>
        </w:tc>
        <w:tc>
          <w:tcPr>
            <w:tcW w:type="dxa" w:w="43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Depends on subscription model above. Frontend uses already-shipped platform_slugs field to filter.</w:t>
            </w:r>
          </w:p>
        </w:tc>
      </w:tr>
      <w:tr>
        <w:tc>
          <w:tcPr>
            <w:tcW w:type="dxa" w:w="22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A3</w:t>
            </w:r>
          </w:p>
        </w:tc>
        <w:tc>
          <w:tcPr>
            <w:tcW w:type="dxa" w:w="28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Homepage cleanup</w:t>
            </w:r>
          </w:p>
        </w:tc>
        <w:tc>
          <w:tcPr>
            <w:tcW w:type="dxa" w:w="43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Substantially advanced. Defer further polish until subscription-aware filtering is in.</w:t>
            </w:r>
          </w:p>
        </w:tc>
      </w:tr>
      <w:tr>
        <w:tc>
          <w:tcPr>
            <w:tcW w:type="dxa" w:w="22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A4a</w:t>
            </w:r>
          </w:p>
        </w:tc>
        <w:tc>
          <w:tcPr>
            <w:tcW w:type="dxa" w:w="28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Platform logo foundation</w:t>
            </w:r>
          </w:p>
        </w:tc>
        <w:tc>
          <w:tcPr>
            <w:tcW w:type="dxa" w:w="43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Now unblocked — platform_slugs is on every item. Useful for showing "Watch on Netflix" badges per card.</w:t>
            </w:r>
          </w:p>
        </w:tc>
      </w:tr>
      <w:tr>
        <w:tc>
          <w:tcPr>
            <w:tcW w:type="dxa" w:w="22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A4b</w:t>
            </w:r>
          </w:p>
        </w:tc>
        <w:tc>
          <w:tcPr>
            <w:tcW w:type="dxa" w:w="28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Detail page catalog alignment + platform logos</w:t>
            </w:r>
          </w:p>
        </w:tc>
        <w:tc>
          <w:tcPr>
            <w:tcW w:type="dxa" w:w="43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Same as A4a. Unblocked.</w:t>
            </w:r>
          </w:p>
        </w:tc>
      </w:tr>
      <w:tr>
        <w:tc>
          <w:tcPr>
            <w:tcW w:type="dxa" w:w="22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A5</w:t>
            </w:r>
          </w:p>
        </w:tc>
        <w:tc>
          <w:tcPr>
            <w:tcW w:type="dxa" w:w="28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Navigation polish</w:t>
            </w:r>
          </w:p>
        </w:tc>
        <w:tc>
          <w:tcPr>
            <w:tcW w:type="dxa" w:w="43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Later.</w:t>
            </w:r>
          </w:p>
        </w:tc>
      </w:tr>
      <w:tr>
        <w:tc>
          <w:tcPr>
            <w:tcW w:type="dxa" w:w="22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B1</w:t>
            </w:r>
          </w:p>
        </w:tc>
        <w:tc>
          <w:tcPr>
            <w:tcW w:type="dxa" w:w="28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Watchlist</w:t>
            </w:r>
          </w:p>
        </w:tc>
        <w:tc>
          <w:tcPr>
            <w:tcW w:type="dxa" w:w="43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Later.</w:t>
            </w:r>
          </w:p>
        </w:tc>
      </w:tr>
      <w:tr>
        <w:tc>
          <w:tcPr>
            <w:tcW w:type="dxa" w:w="22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B2</w:t>
            </w:r>
          </w:p>
        </w:tc>
        <w:tc>
          <w:tcPr>
            <w:tcW w:type="dxa" w:w="28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Continue watching</w:t>
            </w:r>
          </w:p>
        </w:tc>
        <w:tc>
          <w:tcPr>
            <w:tcW w:type="dxa" w:w="43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Later.</w:t>
            </w:r>
          </w:p>
        </w:tc>
      </w:tr>
      <w:tr>
        <w:tc>
          <w:tcPr>
            <w:tcW w:type="dxa" w:w="22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C1a/b/c/d/e</w:t>
            </w:r>
          </w:p>
        </w:tc>
        <w:tc>
          <w:tcPr>
            <w:tcW w:type="dxa" w:w="28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Availability architecture audit, UX, ingestion</w:t>
            </w:r>
          </w:p>
        </w:tc>
        <w:tc>
          <w:tcPr>
            <w:tcW w:type="dxa" w:w="43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C1a worth revisiting now that we know content_platform_availability is populated and useful.</w:t>
            </w:r>
          </w:p>
        </w:tc>
      </w:tr>
      <w:tr>
        <w:tc>
          <w:tcPr>
            <w:tcW w:type="dxa" w:w="22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D2</w:t>
            </w:r>
          </w:p>
        </w:tc>
        <w:tc>
          <w:tcPr>
            <w:tcW w:type="dxa" w:w="28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Platform filtering pills</w:t>
            </w:r>
          </w:p>
        </w:tc>
        <w:tc>
          <w:tcPr>
            <w:tcW w:type="dxa" w:w="43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Backend complete. Frontend pill UI deprecated by strategic pivot. Do not "fix" the pills as they exist — replace with subscription-aware UX instead.</w:t>
            </w:r>
          </w:p>
        </w:tc>
      </w:tr>
      <w:tr>
        <w:tc>
          <w:tcPr>
            <w:tcW w:type="dxa" w:w="22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D3</w:t>
            </w:r>
          </w:p>
        </w:tc>
        <w:tc>
          <w:tcPr>
            <w:tcW w:type="dxa" w:w="28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Ranking / sorting</w:t>
            </w:r>
          </w:p>
        </w:tc>
        <w:tc>
          <w:tcPr>
            <w:tcW w:type="dxa" w:w="43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Basic complete.</w:t>
            </w:r>
          </w:p>
        </w:tc>
      </w:tr>
      <w:tr>
        <w:tc>
          <w:tcPr>
            <w:tcW w:type="dxa" w:w="22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E1a/b</w:t>
            </w:r>
          </w:p>
        </w:tc>
        <w:tc>
          <w:tcPr>
            <w:tcW w:type="dxa" w:w="28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Recommendations</w:t>
            </w:r>
          </w:p>
        </w:tc>
        <w:tc>
          <w:tcPr>
            <w:tcW w:type="dxa" w:w="43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Later. Subscription data will inform recs.</w:t>
            </w:r>
          </w:p>
        </w:tc>
      </w:tr>
      <w:tr>
        <w:tc>
          <w:tcPr>
            <w:tcW w:type="dxa" w:w="22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F1a/b/c</w:t>
            </w:r>
          </w:p>
        </w:tc>
        <w:tc>
          <w:tcPr>
            <w:tcW w:type="dxa" w:w="28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Stabilization</w:t>
            </w:r>
          </w:p>
        </w:tc>
        <w:tc>
          <w:tcPr>
            <w:tcW w:type="dxa" w:w="43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Later.</w:t>
            </w:r>
          </w:p>
        </w:tc>
      </w:tr>
    </w:tbl>
    <w:p>
      <w:pPr>
        <w:pStyle w:val="Heading1"/>
        <w:spacing w:after="180" w:before="360"/>
      </w:pPr>
      <w:r>
        <w:rPr>
          <w:rFonts w:ascii="Calibri" w:cs="Calibri" w:eastAsia="Calibri" w:hAnsi="Calibri"/>
          <w:b/>
          <w:bCs/>
          <w:color w:val="1F2937"/>
          <w:sz w:val="32"/>
          <w:szCs w:val="32"/>
        </w:rPr>
        <w:t xml:space="preserve">How the Next Assistant Should Open</w:t>
      </w:r>
    </w:p>
    <w:p>
      <w:pPr>
        <w:spacing w:after="140" w:line="300"/>
      </w:pPr>
      <w:r>
        <w:rPr>
          <w:rFonts w:ascii="Calibri" w:cs="Calibri" w:eastAsia="Calibri" w:hAnsi="Calibri"/>
          <w:sz w:val="22"/>
          <w:szCs w:val="22"/>
        </w:rPr>
        <w:t xml:space="preserve">When user starts the next chat, treat this handoff as authoritative and:</w:t>
      </w:r>
    </w:p>
    <w:p>
      <w:pPr>
        <w:pStyle w:val="ListParagraph"/>
        <w:numPr>
          <w:ilvl w:val="0"/>
          <w:numId w:val="3"/>
        </w:numPr>
        <w:spacing w:after="80" w:line="300"/>
      </w:pPr>
      <w:r>
        <w:rPr>
          <w:rFonts w:ascii="Calibri" w:cs="Calibri" w:eastAsia="Calibri" w:hAnsi="Calibri"/>
          <w:sz w:val="22"/>
          <w:szCs w:val="22"/>
        </w:rPr>
        <w:t xml:space="preserve">Acknowledge the strategic pivot. Do not propose finishing the existing D2 pill UI.</w:t>
      </w:r>
    </w:p>
    <w:p>
      <w:pPr>
        <w:pStyle w:val="ListParagraph"/>
        <w:numPr>
          <w:ilvl w:val="0"/>
          <w:numId w:val="3"/>
        </w:numPr>
        <w:spacing w:after="80" w:line="300"/>
      </w:pPr>
      <w:r>
        <w:rPr>
          <w:rFonts w:ascii="Calibri" w:cs="Calibri" w:eastAsia="Calibri" w:hAnsi="Calibri"/>
          <w:sz w:val="22"/>
          <w:szCs w:val="22"/>
        </w:rPr>
        <w:t xml:space="preserve">The natural next conversation is product spec for the subscription model — what does onboarding look like, where does the subscription list live in the user model, what's the data shape, what does the settings page look like. This is design work, not code.</w:t>
      </w:r>
    </w:p>
    <w:p>
      <w:pPr>
        <w:pStyle w:val="ListParagraph"/>
        <w:numPr>
          <w:ilvl w:val="0"/>
          <w:numId w:val="3"/>
        </w:numPr>
        <w:spacing w:after="80" w:line="300"/>
      </w:pPr>
      <w:r>
        <w:rPr>
          <w:rFonts w:ascii="Calibri" w:cs="Calibri" w:eastAsia="Calibri" w:hAnsi="Calibri"/>
          <w:sz w:val="22"/>
          <w:szCs w:val="22"/>
        </w:rPr>
        <w:t xml:space="preserve">After the product spec is agreed, the implementation will likely involve: a database migration (new table or column on users), an onboarding modal/page, a settings page, a homepage filter toggle, and the frontend filter logic that uses the already-shipped platform_slugs.</w:t>
      </w:r>
    </w:p>
    <w:p>
      <w:pPr>
        <w:pStyle w:val="ListParagraph"/>
        <w:numPr>
          <w:ilvl w:val="0"/>
          <w:numId w:val="3"/>
        </w:numPr>
        <w:spacing w:after="80" w:line="300"/>
      </w:pPr>
      <w:r>
        <w:rPr>
          <w:rFonts w:ascii="Calibri" w:cs="Calibri" w:eastAsia="Calibri" w:hAnsi="Calibri"/>
          <w:sz w:val="22"/>
          <w:szCs w:val="22"/>
        </w:rPr>
        <w:t xml:space="preserve">Recognize the Mac + Claude Code workflow. Do not give Replit Agent prompts. Give Claude Code instructions, Mac Terminal commands, or Replit Shell commands as appropriate.</w:t>
      </w:r>
    </w:p>
    <w:p>
      <w:pPr>
        <w:pStyle w:val="Heading1"/>
        <w:spacing w:after="180" w:before="360"/>
      </w:pPr>
      <w:r>
        <w:rPr>
          <w:rFonts w:ascii="Calibri" w:cs="Calibri" w:eastAsia="Calibri" w:hAnsi="Calibri"/>
          <w:b/>
          <w:bCs/>
          <w:color w:val="1F2937"/>
          <w:sz w:val="32"/>
          <w:szCs w:val="32"/>
        </w:rPr>
        <w:t xml:space="preserve">How the Next Assistant Should Respond (style)</w:t>
      </w:r>
    </w:p>
    <w:p>
      <w:pPr>
        <w:pStyle w:val="ListParagraph"/>
        <w:numPr>
          <w:ilvl w:val="0"/>
          <w:numId w:val="2"/>
        </w:numPr>
        <w:spacing w:after="80" w:line="300"/>
      </w:pPr>
      <w:r>
        <w:rPr>
          <w:rFonts w:ascii="Calibri" w:cs="Calibri" w:eastAsia="Calibri" w:hAnsi="Calibri"/>
          <w:sz w:val="22"/>
          <w:szCs w:val="22"/>
        </w:rPr>
        <w:t xml:space="preserve">Use concise responses during active coding unless the user asks for a deep explanation.</w:t>
      </w:r>
    </w:p>
    <w:p>
      <w:pPr>
        <w:pStyle w:val="ListParagraph"/>
        <w:numPr>
          <w:ilvl w:val="0"/>
          <w:numId w:val="2"/>
        </w:numPr>
        <w:spacing w:after="80" w:line="300"/>
      </w:pPr>
      <w:r>
        <w:rPr>
          <w:rFonts w:ascii="Calibri" w:cs="Calibri" w:eastAsia="Calibri" w:hAnsi="Calibri"/>
          <w:sz w:val="22"/>
          <w:szCs w:val="22"/>
        </w:rPr>
        <w:t xml:space="preserve">Be honest when uncertain. If data shape is unknown, instruct inspection rather than assuming.</w:t>
      </w:r>
    </w:p>
    <w:p>
      <w:pPr>
        <w:pStyle w:val="ListParagraph"/>
        <w:numPr>
          <w:ilvl w:val="0"/>
          <w:numId w:val="2"/>
        </w:numPr>
        <w:spacing w:after="80" w:line="300"/>
      </w:pPr>
      <w:r>
        <w:rPr>
          <w:rFonts w:ascii="Calibri" w:cs="Calibri" w:eastAsia="Calibri" w:hAnsi="Calibri"/>
          <w:sz w:val="22"/>
          <w:szCs w:val="22"/>
        </w:rPr>
        <w:t xml:space="preserve">Specify exactly where each action happens: Mac Terminal, Claude Code, Replit Shell, browser UI, Supabase dashboard.</w:t>
      </w:r>
    </w:p>
    <w:p>
      <w:pPr>
        <w:pStyle w:val="ListParagraph"/>
        <w:numPr>
          <w:ilvl w:val="0"/>
          <w:numId w:val="2"/>
        </w:numPr>
        <w:spacing w:after="80" w:line="300"/>
      </w:pPr>
      <w:r>
        <w:rPr>
          <w:rFonts w:ascii="Calibri" w:cs="Calibri" w:eastAsia="Calibri" w:hAnsi="Calibri"/>
          <w:sz w:val="22"/>
          <w:szCs w:val="22"/>
        </w:rPr>
        <w:t xml:space="preserve">If the user pushes back on a strategic direction, treat that as a real product signal — pause coding and have the conversation.</w:t>
      </w:r>
    </w:p>
    <w:p>
      <w:pPr>
        <w:pStyle w:val="ListParagraph"/>
        <w:numPr>
          <w:ilvl w:val="0"/>
          <w:numId w:val="2"/>
        </w:numPr>
        <w:spacing w:after="80" w:line="300"/>
      </w:pPr>
      <w:r>
        <w:rPr>
          <w:rFonts w:ascii="Calibri" w:cs="Calibri" w:eastAsia="Calibri" w:hAnsi="Calibri"/>
          <w:sz w:val="22"/>
          <w:szCs w:val="22"/>
        </w:rPr>
        <w:t xml:space="preserve">Flag when "completing the task as scoped" diverges from "what actually serves the product." The user values this kind of checkpoint.</w:t>
      </w:r>
    </w:p>
    <w:p>
      <w:pPr>
        <w:pStyle w:val="Heading1"/>
        <w:spacing w:after="180" w:before="360"/>
      </w:pPr>
      <w:r>
        <w:rPr>
          <w:rFonts w:ascii="Calibri" w:cs="Calibri" w:eastAsia="Calibri" w:hAnsi="Calibri"/>
          <w:b/>
          <w:bCs/>
          <w:color w:val="1F2937"/>
          <w:sz w:val="32"/>
          <w:szCs w:val="32"/>
        </w:rPr>
        <w:t xml:space="preserve">Paste-Ready New Chat Opening Prompt</w:t>
      </w:r>
    </w:p>
    <w:p>
      <w:pPr>
        <w:spacing w:after="140" w:line="300"/>
      </w:pPr>
      <w:r>
        <w:rPr>
          <w:rFonts w:ascii="Calibri" w:cs="Calibri" w:eastAsia="Calibri" w:hAnsi="Calibri"/>
          <w:sz w:val="22"/>
          <w:szCs w:val="22"/>
        </w:rPr>
        <w:t xml:space="preserve">Paste this into a new Claude or Claude Code session to pick up cleanly tomorrow:</w:t>
      </w:r>
    </w:p>
    <w:p>
      <w:pPr>
        <w:pBdr>
          <w:left w:val="single" w:color="9CA3AF" w:sz="12" w:space="8"/>
        </w:pBdr>
        <w:shd w:fill="F9FAFB" w:val="clear"/>
        <w:spacing w:after="240" w:before="120" w:line="320"/>
        <w:ind w:left="240" w:right="240"/>
      </w:pPr>
      <w:r>
        <w:rPr>
          <w:rFonts w:ascii="Calibri" w:cs="Calibri" w:eastAsia="Calibri" w:hAnsi="Calibri"/>
          <w:i/>
          <w:iCs/>
          <w:sz w:val="20"/>
          <w:szCs w:val="20"/>
        </w:rPr>
        <w:t xml:space="preserve">Continuing Vuno (formerly AllPlay), a unified streaming control center built in Replit/GitHub with Supabase backend. Repo jtcoughlin/allplay. Workflow is now local Mac + Claude Code → push to GitHub → pull in Replit Shell to sync. Active home page is client/src/pages/home-v2.tsx. Latest commit on main is b11b9b9 "Enable platform filtering on Movies and Shows" — this added a platform_slugs field to the /api/catalog/items response (verified working live). The frontend pill filter UI is buggy and intentionally not fixed because we're pivoting away from it. The next work is a strategic pivot to subscription-aware filtering: users declare their streaming subscriptions during onboarding, and Vuno auto-filters all content to what they can actually watch. Manual platform pills become a power-user secondary feature or are removed entirely. The full handoff (HANDOFF.docx in repo root) has the strategic context, technical details, and roadmap. Read it before suggesting next steps. I have very low technical fluency — give exact step-by-step directions and specify whether each action happens in Claude Code, Mac Terminal, Replit Shell, browser UI, or Supabase dashboard.</w:t>
      </w:r>
    </w:p>
    <w:p>
      <w:pPr>
        <w:pStyle w:val="Heading1"/>
        <w:spacing w:after="180" w:before="360"/>
      </w:pPr>
      <w:r>
        <w:rPr>
          <w:rFonts w:ascii="Calibri" w:cs="Calibri" w:eastAsia="Calibri" w:hAnsi="Calibri"/>
          <w:b/>
          <w:bCs/>
          <w:color w:val="1F2937"/>
          <w:sz w:val="32"/>
          <w:szCs w:val="32"/>
        </w:rPr>
        <w:t xml:space="preserve">Source Notes</w:t>
      </w:r>
    </w:p>
    <w:p>
      <w:pPr>
        <w:spacing w:after="140" w:line="300"/>
      </w:pPr>
      <w:r>
        <w:rPr>
          <w:rFonts w:ascii="Calibri" w:cs="Calibri" w:eastAsia="Calibri" w:hAnsi="Calibri"/>
          <w:sz w:val="22"/>
          <w:szCs w:val="22"/>
        </w:rPr>
        <w:t xml:space="preserve">This handoff incorporates the original 2026-04-24 master handoff plus the 2026-04-25 session in which D2 was implemented (backend), verified live, and intentionally stopped mid-frontend due to strategic pivot to subscription-aware filtering. Supersedes the earlier handoff for purposes of "current state" — the original is preserved in git history.</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2026-04-25T05:33:05.599Z</dcterms:created>
  <dcterms:modified xsi:type="dcterms:W3CDTF">2026-04-25T05:33:05.600Z</dcterms:modified>
</cp:coreProperties>
</file>

<file path=docProps/custom.xml><?xml version="1.0" encoding="utf-8"?>
<Properties xmlns="http://schemas.openxmlformats.org/officeDocument/2006/custom-properties" xmlns:vt="http://schemas.openxmlformats.org/officeDocument/2006/docPropsVTypes"/>
</file>