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0A7C" w14:textId="77777777" w:rsidR="00A37411" w:rsidRPr="00A37411" w:rsidRDefault="00A37411" w:rsidP="00A37411">
      <w:pPr>
        <w:spacing w:before="100" w:beforeAutospacing="1" w:after="100" w:afterAutospacing="1"/>
        <w:outlineLvl w:val="0"/>
        <w:rPr>
          <w:rFonts w:ascii="Times New Roman" w:eastAsia="Times New Roman" w:hAnsi="Times New Roman" w:cs="Times New Roman"/>
          <w:b/>
          <w:kern w:val="36"/>
          <w:sz w:val="48"/>
          <w:szCs w:val="48"/>
          <w14:ligatures w14:val="none"/>
        </w:rPr>
      </w:pPr>
      <w:r w:rsidRPr="00A37411">
        <w:rPr>
          <w:rFonts w:ascii="Times New Roman" w:eastAsia="Times New Roman" w:hAnsi="Times New Roman" w:cs="Times New Roman"/>
          <w:b/>
          <w:kern w:val="36"/>
          <w:sz w:val="48"/>
          <w:szCs w:val="48"/>
          <w14:ligatures w14:val="none"/>
        </w:rPr>
        <w:t>Indels allow antiviral proteins to evolve functional novelty inaccessible by missense mutations</w:t>
      </w:r>
    </w:p>
    <w:p w14:paraId="407EF610" w14:textId="77777777" w:rsidR="00A37411" w:rsidRPr="00A37411" w:rsidRDefault="00A37411" w:rsidP="00A37411">
      <w:pPr>
        <w:spacing w:before="100" w:beforeAutospacing="1" w:after="100" w:afterAutospacing="1"/>
        <w:rPr>
          <w:rFonts w:ascii="Times New Roman" w:eastAsia="Times New Roman" w:hAnsi="Times New Roman" w:cs="Times New Roman"/>
          <w:bCs w:val="0"/>
          <w:kern w:val="0"/>
          <w:sz w:val="24"/>
          <w:szCs w:val="24"/>
          <w14:ligatures w14:val="none"/>
        </w:rPr>
      </w:pPr>
      <w:hyperlink r:id="rId5" w:history="1">
        <w:r w:rsidRPr="00A37411">
          <w:rPr>
            <w:rFonts w:ascii="Times New Roman" w:eastAsia="Times New Roman" w:hAnsi="Times New Roman" w:cs="Times New Roman"/>
            <w:bCs w:val="0"/>
            <w:color w:val="0000FF"/>
            <w:kern w:val="0"/>
            <w:sz w:val="24"/>
            <w:szCs w:val="24"/>
            <w:u w:val="single"/>
            <w14:ligatures w14:val="none"/>
          </w:rPr>
          <w:t>https://doi.org/10.5061/dryad.6q573n66b</w:t>
        </w:r>
      </w:hyperlink>
    </w:p>
    <w:p w14:paraId="6F445558" w14:textId="1053CC06" w:rsidR="00A37411" w:rsidRDefault="00A37411" w:rsidP="00A37411">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We sought to understand the evolutionary paths by which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might evolve </w:t>
      </w:r>
      <w:r>
        <w:rPr>
          <w:rFonts w:ascii="Times New Roman" w:eastAsia="Times New Roman" w:hAnsi="Times New Roman" w:cs="Times New Roman"/>
          <w:bCs w:val="0"/>
          <w:i/>
          <w:iCs/>
          <w:kern w:val="0"/>
          <w:sz w:val="24"/>
          <w:szCs w:val="24"/>
          <w14:ligatures w14:val="none"/>
        </w:rPr>
        <w:t xml:space="preserve">de novo </w:t>
      </w:r>
      <w:r>
        <w:rPr>
          <w:rFonts w:ascii="Times New Roman" w:eastAsia="Times New Roman" w:hAnsi="Times New Roman" w:cs="Times New Roman"/>
          <w:bCs w:val="0"/>
          <w:kern w:val="0"/>
          <w:sz w:val="24"/>
          <w:szCs w:val="24"/>
          <w14:ligatures w14:val="none"/>
        </w:rPr>
        <w:t xml:space="preserve">antiviral function against an SIV endemic to </w:t>
      </w:r>
      <w:proofErr w:type="spellStart"/>
      <w:r>
        <w:rPr>
          <w:rFonts w:ascii="Times New Roman" w:eastAsia="Times New Roman" w:hAnsi="Times New Roman" w:cs="Times New Roman"/>
          <w:bCs w:val="0"/>
          <w:kern w:val="0"/>
          <w:sz w:val="24"/>
          <w:szCs w:val="24"/>
          <w14:ligatures w14:val="none"/>
        </w:rPr>
        <w:t>sabaeus</w:t>
      </w:r>
      <w:proofErr w:type="spellEnd"/>
      <w:r>
        <w:rPr>
          <w:rFonts w:ascii="Times New Roman" w:eastAsia="Times New Roman" w:hAnsi="Times New Roman" w:cs="Times New Roman"/>
          <w:bCs w:val="0"/>
          <w:kern w:val="0"/>
          <w:sz w:val="24"/>
          <w:szCs w:val="24"/>
          <w14:ligatures w14:val="none"/>
        </w:rPr>
        <w:t xml:space="preserve"> monkeys (</w:t>
      </w:r>
      <w:proofErr w:type="spellStart"/>
      <w:r>
        <w:rPr>
          <w:rFonts w:ascii="Times New Roman" w:eastAsia="Times New Roman" w:hAnsi="Times New Roman" w:cs="Times New Roman"/>
          <w:bCs w:val="0"/>
          <w:kern w:val="0"/>
          <w:sz w:val="24"/>
          <w:szCs w:val="24"/>
          <w14:ligatures w14:val="none"/>
        </w:rPr>
        <w:t>SIVsab</w:t>
      </w:r>
      <w:proofErr w:type="spellEnd"/>
      <w:r>
        <w:rPr>
          <w:rFonts w:ascii="Times New Roman" w:eastAsia="Times New Roman" w:hAnsi="Times New Roman" w:cs="Times New Roman"/>
          <w:bCs w:val="0"/>
          <w:kern w:val="0"/>
          <w:sz w:val="24"/>
          <w:szCs w:val="24"/>
          <w14:ligatures w14:val="none"/>
        </w:rPr>
        <w:t xml:space="preserve">), which is a particular difficult evolutionary challenge </w:t>
      </w:r>
      <w:proofErr w:type="spellStart"/>
      <w:r>
        <w:rPr>
          <w:rFonts w:ascii="Times New Roman" w:eastAsia="Times New Roman" w:hAnsi="Times New Roman" w:cs="Times New Roman"/>
          <w:bCs w:val="0"/>
          <w:kern w:val="0"/>
          <w:sz w:val="24"/>
          <w:szCs w:val="24"/>
          <w14:ligatures w14:val="none"/>
        </w:rPr>
        <w:t>for</w:t>
      </w:r>
      <w:proofErr w:type="spellEnd"/>
      <w:r>
        <w:rPr>
          <w:rFonts w:ascii="Times New Roman" w:eastAsia="Times New Roman" w:hAnsi="Times New Roman" w:cs="Times New Roman"/>
          <w:bCs w:val="0"/>
          <w:kern w:val="0"/>
          <w:sz w:val="24"/>
          <w:szCs w:val="24"/>
          <w14:ligatures w14:val="none"/>
        </w:rPr>
        <w:t xml:space="preserve">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Human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has no antiviral activity against this lentivirus, while the rhesus macaque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potently inhibits </w:t>
      </w:r>
      <w:proofErr w:type="spellStart"/>
      <w:r>
        <w:rPr>
          <w:rFonts w:ascii="Times New Roman" w:eastAsia="Times New Roman" w:hAnsi="Times New Roman" w:cs="Times New Roman"/>
          <w:bCs w:val="0"/>
          <w:kern w:val="0"/>
          <w:sz w:val="24"/>
          <w:szCs w:val="24"/>
          <w14:ligatures w14:val="none"/>
        </w:rPr>
        <w:t>SIVsab</w:t>
      </w:r>
      <w:proofErr w:type="spellEnd"/>
      <w:r>
        <w:rPr>
          <w:rFonts w:ascii="Times New Roman" w:eastAsia="Times New Roman" w:hAnsi="Times New Roman" w:cs="Times New Roman"/>
          <w:bCs w:val="0"/>
          <w:kern w:val="0"/>
          <w:sz w:val="24"/>
          <w:szCs w:val="24"/>
          <w14:ligatures w14:val="none"/>
        </w:rPr>
        <w:t>. To understand the evolutionary potentials and constraints for this difficult antiviral function, we generated libraries of variants within the lentiviral-specificity-determining v1 loop of full-length TRIM5α. These include:</w:t>
      </w:r>
    </w:p>
    <w:p w14:paraId="65816A0E" w14:textId="2E58C069" w:rsidR="00A37411" w:rsidRDefault="00A37411" w:rsidP="00A37411">
      <w:pPr>
        <w:pStyle w:val="ListParagraph"/>
        <w:numPr>
          <w:ilvl w:val="0"/>
          <w:numId w:val="3"/>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Deep mutational scanning (DMS) libraries of all possible single-missense variants within the v1 loop (residues 330-340 of human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w:t>
      </w:r>
      <w:proofErr w:type="spellStart"/>
      <w:r>
        <w:rPr>
          <w:rFonts w:ascii="Times New Roman" w:eastAsia="Times New Roman" w:hAnsi="Times New Roman" w:cs="Times New Roman"/>
          <w:bCs w:val="0"/>
          <w:kern w:val="0"/>
          <w:sz w:val="24"/>
          <w:szCs w:val="24"/>
          <w14:ligatures w14:val="none"/>
        </w:rPr>
        <w:t>HsDMS</w:t>
      </w:r>
      <w:proofErr w:type="spellEnd"/>
      <w:r>
        <w:rPr>
          <w:rFonts w:ascii="Times New Roman" w:eastAsia="Times New Roman" w:hAnsi="Times New Roman" w:cs="Times New Roman"/>
          <w:bCs w:val="0"/>
          <w:kern w:val="0"/>
          <w:sz w:val="24"/>
          <w:szCs w:val="24"/>
          <w14:ligatures w14:val="none"/>
        </w:rPr>
        <w:t xml:space="preserve">” or “HD”; 332-344 of rhesus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w:t>
      </w:r>
      <w:proofErr w:type="spellStart"/>
      <w:r>
        <w:rPr>
          <w:rFonts w:ascii="Times New Roman" w:eastAsia="Times New Roman" w:hAnsi="Times New Roman" w:cs="Times New Roman"/>
          <w:bCs w:val="0"/>
          <w:kern w:val="0"/>
          <w:sz w:val="24"/>
          <w:szCs w:val="24"/>
          <w14:ligatures w14:val="none"/>
        </w:rPr>
        <w:t>RhDMS</w:t>
      </w:r>
      <w:proofErr w:type="spellEnd"/>
      <w:r>
        <w:rPr>
          <w:rFonts w:ascii="Times New Roman" w:eastAsia="Times New Roman" w:hAnsi="Times New Roman" w:cs="Times New Roman"/>
          <w:bCs w:val="0"/>
          <w:kern w:val="0"/>
          <w:sz w:val="24"/>
          <w:szCs w:val="24"/>
          <w14:ligatures w14:val="none"/>
        </w:rPr>
        <w:t>” or “RD”</w:t>
      </w:r>
      <w:proofErr w:type="gramStart"/>
      <w:r>
        <w:rPr>
          <w:rFonts w:ascii="Times New Roman" w:eastAsia="Times New Roman" w:hAnsi="Times New Roman" w:cs="Times New Roman"/>
          <w:bCs w:val="0"/>
          <w:kern w:val="0"/>
          <w:sz w:val="24"/>
          <w:szCs w:val="24"/>
          <w14:ligatures w14:val="none"/>
        </w:rPr>
        <w:t>);</w:t>
      </w:r>
      <w:proofErr w:type="gramEnd"/>
    </w:p>
    <w:p w14:paraId="22BDEDC8" w14:textId="7E2A83E0" w:rsidR="00A37411" w:rsidRDefault="00A37411" w:rsidP="00A37411">
      <w:pPr>
        <w:pStyle w:val="ListParagraph"/>
        <w:numPr>
          <w:ilvl w:val="0"/>
          <w:numId w:val="3"/>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Combinatorial libraries sampling either the human or rhesus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residue at each of 9 v1 positions where they differ, in either the human (“H2R”) or rhesus (“R2H”) </w:t>
      </w:r>
      <w:proofErr w:type="gramStart"/>
      <w:r>
        <w:rPr>
          <w:rFonts w:ascii="Times New Roman" w:eastAsia="Times New Roman" w:hAnsi="Times New Roman" w:cs="Times New Roman"/>
          <w:bCs w:val="0"/>
          <w:kern w:val="0"/>
          <w:sz w:val="24"/>
          <w:szCs w:val="24"/>
          <w14:ligatures w14:val="none"/>
        </w:rPr>
        <w:t>backbone;</w:t>
      </w:r>
      <w:proofErr w:type="gramEnd"/>
    </w:p>
    <w:p w14:paraId="78727AB0" w14:textId="47302376" w:rsidR="00A37411" w:rsidRDefault="00A37411" w:rsidP="00A37411">
      <w:pPr>
        <w:pStyle w:val="ListParagraph"/>
        <w:numPr>
          <w:ilvl w:val="0"/>
          <w:numId w:val="3"/>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and a deep indel scanning (DIS) library of human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w:t>
      </w:r>
      <w:proofErr w:type="spellStart"/>
      <w:r>
        <w:rPr>
          <w:rFonts w:ascii="Times New Roman" w:eastAsia="Times New Roman" w:hAnsi="Times New Roman" w:cs="Times New Roman"/>
          <w:bCs w:val="0"/>
          <w:kern w:val="0"/>
          <w:sz w:val="24"/>
          <w:szCs w:val="24"/>
          <w14:ligatures w14:val="none"/>
        </w:rPr>
        <w:t>HsIndel</w:t>
      </w:r>
      <w:proofErr w:type="spellEnd"/>
      <w:r>
        <w:rPr>
          <w:rFonts w:ascii="Times New Roman" w:eastAsia="Times New Roman" w:hAnsi="Times New Roman" w:cs="Times New Roman"/>
          <w:bCs w:val="0"/>
          <w:kern w:val="0"/>
          <w:sz w:val="24"/>
          <w:szCs w:val="24"/>
          <w14:ligatures w14:val="none"/>
        </w:rPr>
        <w:t>” or “HI”), which simulates DNA slippage errors, sampling in-frame deletions or sequence duplications ranging from 1-9 amino acids at each position in the v1 loop (residues 324-345).</w:t>
      </w:r>
    </w:p>
    <w:p w14:paraId="6FEB3E9D" w14:textId="1D328134" w:rsidR="00A37411" w:rsidRDefault="00A37411" w:rsidP="00A37411">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Variant libraries were stably expressed in CRFK cells by low-dose (MOI ~ 0.25) retroviral transduction and selection. Libraries were then infected with </w:t>
      </w:r>
      <w:proofErr w:type="spellStart"/>
      <w:r>
        <w:rPr>
          <w:rFonts w:ascii="Times New Roman" w:eastAsia="Times New Roman" w:hAnsi="Times New Roman" w:cs="Times New Roman"/>
          <w:bCs w:val="0"/>
          <w:kern w:val="0"/>
          <w:sz w:val="24"/>
          <w:szCs w:val="24"/>
          <w14:ligatures w14:val="none"/>
        </w:rPr>
        <w:t>SIVsab</w:t>
      </w:r>
      <w:proofErr w:type="spellEnd"/>
      <w:r>
        <w:rPr>
          <w:rFonts w:ascii="Times New Roman" w:eastAsia="Times New Roman" w:hAnsi="Times New Roman" w:cs="Times New Roman"/>
          <w:bCs w:val="0"/>
          <w:kern w:val="0"/>
          <w:sz w:val="24"/>
          <w:szCs w:val="24"/>
          <w14:ligatures w14:val="none"/>
        </w:rPr>
        <w:t xml:space="preserve">-GFP and sorted for either GFP-negative cells (human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libraries, gain-of-function variants) or GFP-positive cells (rhesus </w:t>
      </w:r>
      <w:r>
        <w:rPr>
          <w:rFonts w:ascii="Times New Roman" w:eastAsia="Times New Roman" w:hAnsi="Times New Roman" w:cs="Times New Roman"/>
          <w:bCs w:val="0"/>
          <w:kern w:val="0"/>
          <w:sz w:val="24"/>
          <w:szCs w:val="24"/>
          <w14:ligatures w14:val="none"/>
        </w:rPr>
        <w:t>TRIM5α</w:t>
      </w:r>
      <w:r>
        <w:rPr>
          <w:rFonts w:ascii="Times New Roman" w:eastAsia="Times New Roman" w:hAnsi="Times New Roman" w:cs="Times New Roman"/>
          <w:bCs w:val="0"/>
          <w:kern w:val="0"/>
          <w:sz w:val="24"/>
          <w:szCs w:val="24"/>
          <w14:ligatures w14:val="none"/>
        </w:rPr>
        <w:t xml:space="preserve"> libraries, loss-of-function variants). Finally, we generated Illumina libraries of the v1 loop from each of these experiments. Each experiment included</w:t>
      </w:r>
      <w:r w:rsidR="00BB48FB">
        <w:rPr>
          <w:rFonts w:ascii="Times New Roman" w:eastAsia="Times New Roman" w:hAnsi="Times New Roman" w:cs="Times New Roman"/>
          <w:bCs w:val="0"/>
          <w:kern w:val="0"/>
          <w:sz w:val="24"/>
          <w:szCs w:val="24"/>
          <w14:ligatures w14:val="none"/>
        </w:rPr>
        <w:t xml:space="preserve"> 5 samples</w:t>
      </w:r>
      <w:r>
        <w:rPr>
          <w:rFonts w:ascii="Times New Roman" w:eastAsia="Times New Roman" w:hAnsi="Times New Roman" w:cs="Times New Roman"/>
          <w:bCs w:val="0"/>
          <w:kern w:val="0"/>
          <w:sz w:val="24"/>
          <w:szCs w:val="24"/>
          <w14:ligatures w14:val="none"/>
        </w:rPr>
        <w:t>:</w:t>
      </w:r>
    </w:p>
    <w:p w14:paraId="7366BCD3" w14:textId="6C38FCA3" w:rsidR="00BB48FB" w:rsidRDefault="00BB48FB" w:rsidP="00A37411">
      <w:pPr>
        <w:pStyle w:val="ListParagraph"/>
        <w:numPr>
          <w:ilvl w:val="0"/>
          <w:numId w:val="4"/>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the plasmid library, before transduction (“plasmid”)</w:t>
      </w:r>
    </w:p>
    <w:p w14:paraId="0B05841E" w14:textId="35936A6E" w:rsidR="00A37411" w:rsidRDefault="00A37411" w:rsidP="00A37411">
      <w:pPr>
        <w:pStyle w:val="ListParagraph"/>
        <w:numPr>
          <w:ilvl w:val="0"/>
          <w:numId w:val="4"/>
        </w:numPr>
        <w:spacing w:before="100" w:beforeAutospacing="1" w:after="100" w:afterAutospacing="1"/>
        <w:rPr>
          <w:rFonts w:ascii="Times New Roman" w:eastAsia="Times New Roman" w:hAnsi="Times New Roman" w:cs="Times New Roman"/>
          <w:bCs w:val="0"/>
          <w:kern w:val="0"/>
          <w:sz w:val="24"/>
          <w:szCs w:val="24"/>
          <w14:ligatures w14:val="none"/>
        </w:rPr>
      </w:pPr>
      <w:r w:rsidRPr="00A37411">
        <w:rPr>
          <w:rFonts w:ascii="Times New Roman" w:eastAsia="Times New Roman" w:hAnsi="Times New Roman" w:cs="Times New Roman"/>
          <w:bCs w:val="0"/>
          <w:kern w:val="0"/>
          <w:sz w:val="24"/>
          <w:szCs w:val="24"/>
          <w14:ligatures w14:val="none"/>
        </w:rPr>
        <w:t>a pre-sorted pool</w:t>
      </w:r>
      <w:r>
        <w:rPr>
          <w:rFonts w:ascii="Times New Roman" w:eastAsia="Times New Roman" w:hAnsi="Times New Roman" w:cs="Times New Roman"/>
          <w:bCs w:val="0"/>
          <w:kern w:val="0"/>
          <w:sz w:val="24"/>
          <w:szCs w:val="24"/>
          <w14:ligatures w14:val="none"/>
        </w:rPr>
        <w:t xml:space="preserve"> (“</w:t>
      </w:r>
      <w:proofErr w:type="spellStart"/>
      <w:r>
        <w:rPr>
          <w:rFonts w:ascii="Times New Roman" w:eastAsia="Times New Roman" w:hAnsi="Times New Roman" w:cs="Times New Roman"/>
          <w:bCs w:val="0"/>
          <w:kern w:val="0"/>
          <w:sz w:val="24"/>
          <w:szCs w:val="24"/>
          <w14:ligatures w14:val="none"/>
        </w:rPr>
        <w:t>InA</w:t>
      </w:r>
      <w:proofErr w:type="spellEnd"/>
      <w:r>
        <w:rPr>
          <w:rFonts w:ascii="Times New Roman" w:eastAsia="Times New Roman" w:hAnsi="Times New Roman" w:cs="Times New Roman"/>
          <w:bCs w:val="0"/>
          <w:kern w:val="0"/>
          <w:sz w:val="24"/>
          <w:szCs w:val="24"/>
          <w14:ligatures w14:val="none"/>
        </w:rPr>
        <w:t>”, “</w:t>
      </w:r>
      <w:proofErr w:type="spellStart"/>
      <w:r>
        <w:rPr>
          <w:rFonts w:ascii="Times New Roman" w:eastAsia="Times New Roman" w:hAnsi="Times New Roman" w:cs="Times New Roman"/>
          <w:bCs w:val="0"/>
          <w:kern w:val="0"/>
          <w:sz w:val="24"/>
          <w:szCs w:val="24"/>
          <w14:ligatures w14:val="none"/>
        </w:rPr>
        <w:t>InB</w:t>
      </w:r>
      <w:proofErr w:type="spellEnd"/>
      <w:r>
        <w:rPr>
          <w:rFonts w:ascii="Times New Roman" w:eastAsia="Times New Roman" w:hAnsi="Times New Roman" w:cs="Times New Roman"/>
          <w:bCs w:val="0"/>
          <w:kern w:val="0"/>
          <w:sz w:val="24"/>
          <w:szCs w:val="24"/>
          <w14:ligatures w14:val="none"/>
        </w:rPr>
        <w:t>”)</w:t>
      </w:r>
    </w:p>
    <w:p w14:paraId="381AAEB1" w14:textId="5EE20DCB" w:rsidR="00A37411" w:rsidRDefault="00A37411" w:rsidP="00A37411">
      <w:pPr>
        <w:pStyle w:val="ListParagraph"/>
        <w:numPr>
          <w:ilvl w:val="0"/>
          <w:numId w:val="4"/>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a post-sorted pool (“</w:t>
      </w:r>
      <w:proofErr w:type="spellStart"/>
      <w:r>
        <w:rPr>
          <w:rFonts w:ascii="Times New Roman" w:eastAsia="Times New Roman" w:hAnsi="Times New Roman" w:cs="Times New Roman"/>
          <w:bCs w:val="0"/>
          <w:kern w:val="0"/>
          <w:sz w:val="24"/>
          <w:szCs w:val="24"/>
          <w14:ligatures w14:val="none"/>
        </w:rPr>
        <w:t>negA</w:t>
      </w:r>
      <w:proofErr w:type="spellEnd"/>
      <w:r>
        <w:rPr>
          <w:rFonts w:ascii="Times New Roman" w:eastAsia="Times New Roman" w:hAnsi="Times New Roman" w:cs="Times New Roman"/>
          <w:bCs w:val="0"/>
          <w:kern w:val="0"/>
          <w:sz w:val="24"/>
          <w:szCs w:val="24"/>
          <w14:ligatures w14:val="none"/>
        </w:rPr>
        <w:t>”, “</w:t>
      </w:r>
      <w:proofErr w:type="spellStart"/>
      <w:r>
        <w:rPr>
          <w:rFonts w:ascii="Times New Roman" w:eastAsia="Times New Roman" w:hAnsi="Times New Roman" w:cs="Times New Roman"/>
          <w:bCs w:val="0"/>
          <w:kern w:val="0"/>
          <w:sz w:val="24"/>
          <w:szCs w:val="24"/>
          <w14:ligatures w14:val="none"/>
        </w:rPr>
        <w:t>negB</w:t>
      </w:r>
      <w:proofErr w:type="spellEnd"/>
      <w:r>
        <w:rPr>
          <w:rFonts w:ascii="Times New Roman" w:eastAsia="Times New Roman" w:hAnsi="Times New Roman" w:cs="Times New Roman"/>
          <w:bCs w:val="0"/>
          <w:kern w:val="0"/>
          <w:sz w:val="24"/>
          <w:szCs w:val="24"/>
          <w14:ligatures w14:val="none"/>
        </w:rPr>
        <w:t>” for GFP-negative sorts; “</w:t>
      </w:r>
      <w:proofErr w:type="spellStart"/>
      <w:r>
        <w:rPr>
          <w:rFonts w:ascii="Times New Roman" w:eastAsia="Times New Roman" w:hAnsi="Times New Roman" w:cs="Times New Roman"/>
          <w:bCs w:val="0"/>
          <w:kern w:val="0"/>
          <w:sz w:val="24"/>
          <w:szCs w:val="24"/>
          <w14:ligatures w14:val="none"/>
        </w:rPr>
        <w:t>posA</w:t>
      </w:r>
      <w:proofErr w:type="spellEnd"/>
      <w:r>
        <w:rPr>
          <w:rFonts w:ascii="Times New Roman" w:eastAsia="Times New Roman" w:hAnsi="Times New Roman" w:cs="Times New Roman"/>
          <w:bCs w:val="0"/>
          <w:kern w:val="0"/>
          <w:sz w:val="24"/>
          <w:szCs w:val="24"/>
          <w14:ligatures w14:val="none"/>
        </w:rPr>
        <w:t>”, “</w:t>
      </w:r>
      <w:proofErr w:type="spellStart"/>
      <w:r>
        <w:rPr>
          <w:rFonts w:ascii="Times New Roman" w:eastAsia="Times New Roman" w:hAnsi="Times New Roman" w:cs="Times New Roman"/>
          <w:bCs w:val="0"/>
          <w:kern w:val="0"/>
          <w:sz w:val="24"/>
          <w:szCs w:val="24"/>
          <w14:ligatures w14:val="none"/>
        </w:rPr>
        <w:t>posB</w:t>
      </w:r>
      <w:proofErr w:type="spellEnd"/>
      <w:r>
        <w:rPr>
          <w:rFonts w:ascii="Times New Roman" w:eastAsia="Times New Roman" w:hAnsi="Times New Roman" w:cs="Times New Roman"/>
          <w:bCs w:val="0"/>
          <w:kern w:val="0"/>
          <w:sz w:val="24"/>
          <w:szCs w:val="24"/>
          <w14:ligatures w14:val="none"/>
        </w:rPr>
        <w:t>” for GFP-positive sorts”)</w:t>
      </w:r>
    </w:p>
    <w:p w14:paraId="7CB2CC36" w14:textId="48B95D7B" w:rsidR="00A37411" w:rsidRPr="00A37411" w:rsidRDefault="00BB48FB" w:rsidP="00A37411">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Illumina libraries were barcoded (for each of the 5 samples from each experiment) and appended with </w:t>
      </w:r>
      <w:proofErr w:type="spellStart"/>
      <w:r>
        <w:rPr>
          <w:rFonts w:ascii="Times New Roman" w:eastAsia="Times New Roman" w:hAnsi="Times New Roman" w:cs="Times New Roman"/>
          <w:bCs w:val="0"/>
          <w:kern w:val="0"/>
          <w:sz w:val="24"/>
          <w:szCs w:val="24"/>
          <w14:ligatures w14:val="none"/>
        </w:rPr>
        <w:t>Nextera</w:t>
      </w:r>
      <w:proofErr w:type="spellEnd"/>
      <w:r>
        <w:rPr>
          <w:rFonts w:ascii="Times New Roman" w:eastAsia="Times New Roman" w:hAnsi="Times New Roman" w:cs="Times New Roman"/>
          <w:bCs w:val="0"/>
          <w:kern w:val="0"/>
          <w:sz w:val="24"/>
          <w:szCs w:val="24"/>
          <w14:ligatures w14:val="none"/>
        </w:rPr>
        <w:t xml:space="preserve"> flow cell adapters. Libraries were sequenced with standard </w:t>
      </w:r>
      <w:proofErr w:type="spellStart"/>
      <w:r>
        <w:rPr>
          <w:rFonts w:ascii="Times New Roman" w:eastAsia="Times New Roman" w:hAnsi="Times New Roman" w:cs="Times New Roman"/>
          <w:bCs w:val="0"/>
          <w:kern w:val="0"/>
          <w:sz w:val="24"/>
          <w:szCs w:val="24"/>
          <w14:ligatures w14:val="none"/>
        </w:rPr>
        <w:t>Nextera</w:t>
      </w:r>
      <w:proofErr w:type="spellEnd"/>
      <w:r>
        <w:rPr>
          <w:rFonts w:ascii="Times New Roman" w:eastAsia="Times New Roman" w:hAnsi="Times New Roman" w:cs="Times New Roman"/>
          <w:bCs w:val="0"/>
          <w:kern w:val="0"/>
          <w:sz w:val="24"/>
          <w:szCs w:val="24"/>
          <w14:ligatures w14:val="none"/>
        </w:rPr>
        <w:t xml:space="preserve"> sequencing primers with paired-end 150 base-pair reads.</w:t>
      </w:r>
    </w:p>
    <w:p w14:paraId="1AF55140" w14:textId="77777777" w:rsidR="00A37411" w:rsidRPr="00A37411" w:rsidRDefault="00A37411" w:rsidP="00A37411">
      <w:pPr>
        <w:spacing w:before="100" w:beforeAutospacing="1" w:after="100" w:afterAutospacing="1"/>
        <w:outlineLvl w:val="1"/>
        <w:rPr>
          <w:rFonts w:ascii="Times New Roman" w:eastAsia="Times New Roman" w:hAnsi="Times New Roman" w:cs="Times New Roman"/>
          <w:b/>
          <w:kern w:val="0"/>
          <w:sz w:val="36"/>
          <w:szCs w:val="36"/>
          <w14:ligatures w14:val="none"/>
        </w:rPr>
      </w:pPr>
      <w:r w:rsidRPr="00A37411">
        <w:rPr>
          <w:rFonts w:ascii="Times New Roman" w:eastAsia="Times New Roman" w:hAnsi="Times New Roman" w:cs="Times New Roman"/>
          <w:b/>
          <w:kern w:val="0"/>
          <w:sz w:val="36"/>
          <w:szCs w:val="36"/>
          <w14:ligatures w14:val="none"/>
        </w:rPr>
        <w:t>Description of the data and file structure</w:t>
      </w:r>
    </w:p>
    <w:p w14:paraId="5A674FF2" w14:textId="29E4DEB2" w:rsidR="00121C62" w:rsidRDefault="00BB48FB" w:rsidP="00A37411">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lastRenderedPageBreak/>
        <w:t xml:space="preserve">Uploaded datasets include the raw Illumina reads (forward and reverse reads), </w:t>
      </w:r>
      <w:r w:rsidR="00121C62">
        <w:rPr>
          <w:rFonts w:ascii="Times New Roman" w:eastAsia="Times New Roman" w:hAnsi="Times New Roman" w:cs="Times New Roman"/>
          <w:bCs w:val="0"/>
          <w:kern w:val="0"/>
          <w:sz w:val="24"/>
          <w:szCs w:val="24"/>
          <w14:ligatures w14:val="none"/>
        </w:rPr>
        <w:t>pre-processing scripts (.</w:t>
      </w:r>
      <w:proofErr w:type="spellStart"/>
      <w:r w:rsidR="00121C62">
        <w:rPr>
          <w:rFonts w:ascii="Times New Roman" w:eastAsia="Times New Roman" w:hAnsi="Times New Roman" w:cs="Times New Roman"/>
          <w:bCs w:val="0"/>
          <w:kern w:val="0"/>
          <w:sz w:val="24"/>
          <w:szCs w:val="24"/>
          <w14:ligatures w14:val="none"/>
        </w:rPr>
        <w:t>sh</w:t>
      </w:r>
      <w:proofErr w:type="spellEnd"/>
      <w:r w:rsidR="00121C62">
        <w:rPr>
          <w:rFonts w:ascii="Times New Roman" w:eastAsia="Times New Roman" w:hAnsi="Times New Roman" w:cs="Times New Roman"/>
          <w:bCs w:val="0"/>
          <w:kern w:val="0"/>
          <w:sz w:val="24"/>
          <w:szCs w:val="24"/>
          <w14:ligatures w14:val="none"/>
        </w:rPr>
        <w:t xml:space="preserve"> files), pre-</w:t>
      </w:r>
      <w:r>
        <w:rPr>
          <w:rFonts w:ascii="Times New Roman" w:eastAsia="Times New Roman" w:hAnsi="Times New Roman" w:cs="Times New Roman"/>
          <w:bCs w:val="0"/>
          <w:kern w:val="0"/>
          <w:sz w:val="24"/>
          <w:szCs w:val="24"/>
          <w14:ligatures w14:val="none"/>
        </w:rPr>
        <w:t>processed data</w:t>
      </w:r>
      <w:r w:rsidR="00121C62">
        <w:rPr>
          <w:rFonts w:ascii="Times New Roman" w:eastAsia="Times New Roman" w:hAnsi="Times New Roman" w:cs="Times New Roman"/>
          <w:bCs w:val="0"/>
          <w:kern w:val="0"/>
          <w:sz w:val="24"/>
          <w:szCs w:val="24"/>
          <w14:ligatures w14:val="none"/>
        </w:rPr>
        <w:t xml:space="preserve"> </w:t>
      </w:r>
      <w:proofErr w:type="gramStart"/>
      <w:r w:rsidR="00121C62">
        <w:rPr>
          <w:rFonts w:ascii="Times New Roman" w:eastAsia="Times New Roman" w:hAnsi="Times New Roman" w:cs="Times New Roman"/>
          <w:bCs w:val="0"/>
          <w:kern w:val="0"/>
          <w:sz w:val="24"/>
          <w:szCs w:val="24"/>
          <w14:ligatures w14:val="none"/>
        </w:rPr>
        <w:t>(.</w:t>
      </w:r>
      <w:proofErr w:type="spellStart"/>
      <w:r w:rsidR="00121C62">
        <w:rPr>
          <w:rFonts w:ascii="Times New Roman" w:eastAsia="Times New Roman" w:hAnsi="Times New Roman" w:cs="Times New Roman"/>
          <w:bCs w:val="0"/>
          <w:kern w:val="0"/>
          <w:sz w:val="24"/>
          <w:szCs w:val="24"/>
          <w14:ligatures w14:val="none"/>
        </w:rPr>
        <w:t>fasta</w:t>
      </w:r>
      <w:proofErr w:type="spellEnd"/>
      <w:proofErr w:type="gramEnd"/>
      <w:r w:rsidR="00121C62">
        <w:rPr>
          <w:rFonts w:ascii="Times New Roman" w:eastAsia="Times New Roman" w:hAnsi="Times New Roman" w:cs="Times New Roman"/>
          <w:bCs w:val="0"/>
          <w:kern w:val="0"/>
          <w:sz w:val="24"/>
          <w:szCs w:val="24"/>
          <w14:ligatures w14:val="none"/>
        </w:rPr>
        <w:t xml:space="preserve"> files)</w:t>
      </w:r>
      <w:r>
        <w:rPr>
          <w:rFonts w:ascii="Times New Roman" w:eastAsia="Times New Roman" w:hAnsi="Times New Roman" w:cs="Times New Roman"/>
          <w:bCs w:val="0"/>
          <w:kern w:val="0"/>
          <w:sz w:val="24"/>
          <w:szCs w:val="24"/>
          <w14:ligatures w14:val="none"/>
        </w:rPr>
        <w:t xml:space="preserve">, </w:t>
      </w:r>
      <w:r w:rsidR="00121C62">
        <w:rPr>
          <w:rFonts w:ascii="Times New Roman" w:eastAsia="Times New Roman" w:hAnsi="Times New Roman" w:cs="Times New Roman"/>
          <w:bCs w:val="0"/>
          <w:kern w:val="0"/>
          <w:sz w:val="24"/>
          <w:szCs w:val="24"/>
          <w14:ligatures w14:val="none"/>
        </w:rPr>
        <w:t xml:space="preserve">R </w:t>
      </w:r>
      <w:r>
        <w:rPr>
          <w:rFonts w:ascii="Times New Roman" w:eastAsia="Times New Roman" w:hAnsi="Times New Roman" w:cs="Times New Roman"/>
          <w:bCs w:val="0"/>
          <w:kern w:val="0"/>
          <w:sz w:val="24"/>
          <w:szCs w:val="24"/>
          <w14:ligatures w14:val="none"/>
        </w:rPr>
        <w:t>scripts we used to process data</w:t>
      </w:r>
      <w:r w:rsidR="00121C62">
        <w:rPr>
          <w:rFonts w:ascii="Times New Roman" w:eastAsia="Times New Roman" w:hAnsi="Times New Roman" w:cs="Times New Roman"/>
          <w:bCs w:val="0"/>
          <w:kern w:val="0"/>
          <w:sz w:val="24"/>
          <w:szCs w:val="24"/>
          <w14:ligatures w14:val="none"/>
        </w:rPr>
        <w:t>, and fully processed data files (.csv files)</w:t>
      </w:r>
      <w:r>
        <w:rPr>
          <w:rFonts w:ascii="Times New Roman" w:eastAsia="Times New Roman" w:hAnsi="Times New Roman" w:cs="Times New Roman"/>
          <w:bCs w:val="0"/>
          <w:kern w:val="0"/>
          <w:sz w:val="24"/>
          <w:szCs w:val="24"/>
          <w14:ligatures w14:val="none"/>
        </w:rPr>
        <w:t>.</w:t>
      </w:r>
    </w:p>
    <w:p w14:paraId="0C8D564D" w14:textId="77777777" w:rsidR="00121C62" w:rsidRDefault="00BB48FB" w:rsidP="00BB48FB">
      <w:pPr>
        <w:pStyle w:val="ListParagraph"/>
        <w:numPr>
          <w:ilvl w:val="0"/>
          <w:numId w:val="11"/>
        </w:numPr>
        <w:spacing w:before="100" w:beforeAutospacing="1" w:after="100" w:afterAutospacing="1"/>
        <w:rPr>
          <w:rFonts w:ascii="Times New Roman" w:eastAsia="Times New Roman" w:hAnsi="Times New Roman" w:cs="Times New Roman"/>
          <w:bCs w:val="0"/>
          <w:kern w:val="0"/>
          <w:sz w:val="24"/>
          <w:szCs w:val="24"/>
          <w14:ligatures w14:val="none"/>
        </w:rPr>
      </w:pPr>
      <w:r w:rsidRPr="00121C62">
        <w:rPr>
          <w:rFonts w:ascii="Times New Roman" w:eastAsia="Times New Roman" w:hAnsi="Times New Roman" w:cs="Times New Roman"/>
          <w:bCs w:val="0"/>
          <w:kern w:val="0"/>
          <w:sz w:val="24"/>
          <w:szCs w:val="24"/>
          <w14:ligatures w14:val="none"/>
        </w:rPr>
        <w:t xml:space="preserve">Raw Illumina sequencing reads from each library are included for each experiment </w:t>
      </w:r>
      <w:proofErr w:type="gramStart"/>
      <w:r w:rsidRPr="00121C62">
        <w:rPr>
          <w:rFonts w:ascii="Times New Roman" w:eastAsia="Times New Roman" w:hAnsi="Times New Roman" w:cs="Times New Roman"/>
          <w:bCs w:val="0"/>
          <w:kern w:val="0"/>
          <w:sz w:val="24"/>
          <w:szCs w:val="24"/>
          <w14:ligatures w14:val="none"/>
        </w:rPr>
        <w:t>as .</w:t>
      </w:r>
      <w:proofErr w:type="gramEnd"/>
      <w:r w:rsidRPr="00121C62">
        <w:rPr>
          <w:rFonts w:ascii="Times New Roman" w:eastAsia="Times New Roman" w:hAnsi="Times New Roman" w:cs="Times New Roman"/>
          <w:bCs w:val="0"/>
          <w:kern w:val="0"/>
          <w:sz w:val="24"/>
          <w:szCs w:val="24"/>
          <w14:ligatures w14:val="none"/>
        </w:rPr>
        <w:t>fq.gz files within the “</w:t>
      </w:r>
      <w:proofErr w:type="spellStart"/>
      <w:r w:rsidRPr="00121C62">
        <w:rPr>
          <w:rFonts w:ascii="Times New Roman" w:eastAsia="Times New Roman" w:hAnsi="Times New Roman" w:cs="Times New Roman"/>
          <w:bCs w:val="0"/>
          <w:kern w:val="0"/>
          <w:sz w:val="24"/>
          <w:szCs w:val="24"/>
          <w14:ligatures w14:val="none"/>
        </w:rPr>
        <w:t>IlluminaRawData</w:t>
      </w:r>
      <w:proofErr w:type="spellEnd"/>
      <w:r w:rsidRPr="00121C62">
        <w:rPr>
          <w:rFonts w:ascii="Times New Roman" w:eastAsia="Times New Roman" w:hAnsi="Times New Roman" w:cs="Times New Roman"/>
          <w:bCs w:val="0"/>
          <w:kern w:val="0"/>
          <w:sz w:val="24"/>
          <w:szCs w:val="24"/>
          <w14:ligatures w14:val="none"/>
        </w:rPr>
        <w:t>” folder.</w:t>
      </w:r>
    </w:p>
    <w:p w14:paraId="41E643AC" w14:textId="6D642B8D" w:rsidR="00121C62" w:rsidRDefault="00BB48FB" w:rsidP="00A37411">
      <w:pPr>
        <w:pStyle w:val="ListParagraph"/>
        <w:numPr>
          <w:ilvl w:val="0"/>
          <w:numId w:val="11"/>
        </w:numPr>
        <w:spacing w:before="100" w:beforeAutospacing="1" w:after="100" w:afterAutospacing="1"/>
        <w:rPr>
          <w:rFonts w:ascii="Times New Roman" w:eastAsia="Times New Roman" w:hAnsi="Times New Roman" w:cs="Times New Roman"/>
          <w:bCs w:val="0"/>
          <w:kern w:val="0"/>
          <w:sz w:val="24"/>
          <w:szCs w:val="24"/>
          <w14:ligatures w14:val="none"/>
        </w:rPr>
      </w:pPr>
      <w:r w:rsidRPr="00121C62">
        <w:rPr>
          <w:rFonts w:ascii="Times New Roman" w:eastAsia="Times New Roman" w:hAnsi="Times New Roman" w:cs="Times New Roman"/>
          <w:bCs w:val="0"/>
          <w:kern w:val="0"/>
          <w:sz w:val="24"/>
          <w:szCs w:val="24"/>
          <w14:ligatures w14:val="none"/>
        </w:rPr>
        <w:t xml:space="preserve">Scripts for pre-processing data </w:t>
      </w:r>
      <w:r w:rsidR="00121C62" w:rsidRPr="00121C62">
        <w:rPr>
          <w:rFonts w:ascii="Times New Roman" w:eastAsia="Times New Roman" w:hAnsi="Times New Roman" w:cs="Times New Roman"/>
          <w:bCs w:val="0"/>
          <w:kern w:val="0"/>
          <w:sz w:val="24"/>
          <w:szCs w:val="24"/>
          <w14:ligatures w14:val="none"/>
        </w:rPr>
        <w:t xml:space="preserve">(trimming and quality filtering) </w:t>
      </w:r>
      <w:r w:rsidR="00121C62">
        <w:rPr>
          <w:rFonts w:ascii="Times New Roman" w:eastAsia="Times New Roman" w:hAnsi="Times New Roman" w:cs="Times New Roman"/>
          <w:bCs w:val="0"/>
          <w:kern w:val="0"/>
          <w:sz w:val="24"/>
          <w:szCs w:val="24"/>
          <w14:ligatures w14:val="none"/>
        </w:rPr>
        <w:t xml:space="preserve">for each experiment </w:t>
      </w:r>
      <w:r w:rsidRPr="00121C62">
        <w:rPr>
          <w:rFonts w:ascii="Times New Roman" w:eastAsia="Times New Roman" w:hAnsi="Times New Roman" w:cs="Times New Roman"/>
          <w:bCs w:val="0"/>
          <w:kern w:val="0"/>
          <w:sz w:val="24"/>
          <w:szCs w:val="24"/>
          <w14:ligatures w14:val="none"/>
        </w:rPr>
        <w:t>can be found in the “</w:t>
      </w:r>
      <w:proofErr w:type="spellStart"/>
      <w:r w:rsidRPr="00121C62">
        <w:rPr>
          <w:rFonts w:ascii="Times New Roman" w:eastAsia="Times New Roman" w:hAnsi="Times New Roman" w:cs="Times New Roman"/>
          <w:bCs w:val="0"/>
          <w:kern w:val="0"/>
          <w:sz w:val="24"/>
          <w:szCs w:val="24"/>
          <w14:ligatures w14:val="none"/>
        </w:rPr>
        <w:t>RawDataPreProcessing</w:t>
      </w:r>
      <w:proofErr w:type="spellEnd"/>
      <w:r w:rsidRPr="00121C62">
        <w:rPr>
          <w:rFonts w:ascii="Times New Roman" w:eastAsia="Times New Roman" w:hAnsi="Times New Roman" w:cs="Times New Roman"/>
          <w:bCs w:val="0"/>
          <w:kern w:val="0"/>
          <w:sz w:val="24"/>
          <w:szCs w:val="24"/>
          <w14:ligatures w14:val="none"/>
        </w:rPr>
        <w:t xml:space="preserve">/Scripts” folder. </w:t>
      </w:r>
    </w:p>
    <w:p w14:paraId="0837A488" w14:textId="36E7ADC5" w:rsidR="00121C62" w:rsidRDefault="00BB48FB" w:rsidP="00A37411">
      <w:pPr>
        <w:pStyle w:val="ListParagraph"/>
        <w:numPr>
          <w:ilvl w:val="0"/>
          <w:numId w:val="11"/>
        </w:numPr>
        <w:spacing w:before="100" w:beforeAutospacing="1" w:after="100" w:afterAutospacing="1"/>
        <w:rPr>
          <w:rFonts w:ascii="Times New Roman" w:eastAsia="Times New Roman" w:hAnsi="Times New Roman" w:cs="Times New Roman"/>
          <w:bCs w:val="0"/>
          <w:kern w:val="0"/>
          <w:sz w:val="24"/>
          <w:szCs w:val="24"/>
          <w14:ligatures w14:val="none"/>
        </w:rPr>
      </w:pPr>
      <w:r w:rsidRPr="00121C62">
        <w:rPr>
          <w:rFonts w:ascii="Times New Roman" w:eastAsia="Times New Roman" w:hAnsi="Times New Roman" w:cs="Times New Roman"/>
          <w:bCs w:val="0"/>
          <w:kern w:val="0"/>
          <w:sz w:val="24"/>
          <w:szCs w:val="24"/>
          <w14:ligatures w14:val="none"/>
        </w:rPr>
        <w:t xml:space="preserve">Pre-processed </w:t>
      </w:r>
      <w:r w:rsidR="00121C62">
        <w:rPr>
          <w:rFonts w:ascii="Times New Roman" w:eastAsia="Times New Roman" w:hAnsi="Times New Roman" w:cs="Times New Roman"/>
          <w:bCs w:val="0"/>
          <w:kern w:val="0"/>
          <w:sz w:val="24"/>
          <w:szCs w:val="24"/>
          <w14:ligatures w14:val="none"/>
        </w:rPr>
        <w:t>data (i.e. trimmed, quality filtered, and collapsed for unique sequences)</w:t>
      </w:r>
      <w:r w:rsidRPr="00121C62">
        <w:rPr>
          <w:rFonts w:ascii="Times New Roman" w:eastAsia="Times New Roman" w:hAnsi="Times New Roman" w:cs="Times New Roman"/>
          <w:bCs w:val="0"/>
          <w:kern w:val="0"/>
          <w:sz w:val="24"/>
          <w:szCs w:val="24"/>
          <w14:ligatures w14:val="none"/>
        </w:rPr>
        <w:t xml:space="preserve"> can be found as “</w:t>
      </w:r>
      <w:proofErr w:type="spellStart"/>
      <w:r w:rsidR="00121C62">
        <w:rPr>
          <w:rFonts w:ascii="Times New Roman" w:eastAsia="Times New Roman" w:hAnsi="Times New Roman" w:cs="Times New Roman"/>
          <w:bCs w:val="0"/>
          <w:i/>
          <w:iCs/>
          <w:kern w:val="0"/>
          <w:sz w:val="24"/>
          <w:szCs w:val="24"/>
          <w14:ligatures w14:val="none"/>
        </w:rPr>
        <w:t>Sample</w:t>
      </w:r>
      <w:r w:rsidRPr="00121C62">
        <w:rPr>
          <w:rFonts w:ascii="Times New Roman" w:eastAsia="Times New Roman" w:hAnsi="Times New Roman" w:cs="Times New Roman"/>
          <w:bCs w:val="0"/>
          <w:i/>
          <w:iCs/>
          <w:kern w:val="0"/>
          <w:sz w:val="24"/>
          <w:szCs w:val="24"/>
          <w14:ligatures w14:val="none"/>
        </w:rPr>
        <w:t>_</w:t>
      </w:r>
      <w:proofErr w:type="gramStart"/>
      <w:r w:rsidRPr="00121C62">
        <w:rPr>
          <w:rFonts w:ascii="Times New Roman" w:eastAsia="Times New Roman" w:hAnsi="Times New Roman" w:cs="Times New Roman"/>
          <w:bCs w:val="0"/>
          <w:kern w:val="0"/>
          <w:sz w:val="24"/>
          <w:szCs w:val="24"/>
          <w14:ligatures w14:val="none"/>
        </w:rPr>
        <w:t>collapsed.fasta</w:t>
      </w:r>
      <w:proofErr w:type="spellEnd"/>
      <w:proofErr w:type="gramEnd"/>
      <w:r w:rsidRPr="00121C62">
        <w:rPr>
          <w:rFonts w:ascii="Times New Roman" w:eastAsia="Times New Roman" w:hAnsi="Times New Roman" w:cs="Times New Roman"/>
          <w:bCs w:val="0"/>
          <w:kern w:val="0"/>
          <w:sz w:val="24"/>
          <w:szCs w:val="24"/>
          <w14:ligatures w14:val="none"/>
        </w:rPr>
        <w:t>” files in the relevant experimental folder (“</w:t>
      </w:r>
      <w:proofErr w:type="spellStart"/>
      <w:r w:rsidRPr="00121C62">
        <w:rPr>
          <w:rFonts w:ascii="Times New Roman" w:eastAsia="Times New Roman" w:hAnsi="Times New Roman" w:cs="Times New Roman"/>
          <w:bCs w:val="0"/>
          <w:kern w:val="0"/>
          <w:sz w:val="24"/>
          <w:szCs w:val="24"/>
          <w14:ligatures w14:val="none"/>
        </w:rPr>
        <w:t>HsDMS</w:t>
      </w:r>
      <w:proofErr w:type="spellEnd"/>
      <w:r w:rsidRPr="00121C62">
        <w:rPr>
          <w:rFonts w:ascii="Times New Roman" w:eastAsia="Times New Roman" w:hAnsi="Times New Roman" w:cs="Times New Roman"/>
          <w:bCs w:val="0"/>
          <w:kern w:val="0"/>
          <w:sz w:val="24"/>
          <w:szCs w:val="24"/>
          <w14:ligatures w14:val="none"/>
        </w:rPr>
        <w:t>”, “RhDMS”,“H2R2Hcombi”, and “</w:t>
      </w:r>
      <w:proofErr w:type="spellStart"/>
      <w:r w:rsidRPr="00121C62">
        <w:rPr>
          <w:rFonts w:ascii="Times New Roman" w:eastAsia="Times New Roman" w:hAnsi="Times New Roman" w:cs="Times New Roman"/>
          <w:bCs w:val="0"/>
          <w:kern w:val="0"/>
          <w:sz w:val="24"/>
          <w:szCs w:val="24"/>
          <w14:ligatures w14:val="none"/>
        </w:rPr>
        <w:t>HsIndel</w:t>
      </w:r>
      <w:proofErr w:type="spellEnd"/>
      <w:r w:rsidRPr="00121C62">
        <w:rPr>
          <w:rFonts w:ascii="Times New Roman" w:eastAsia="Times New Roman" w:hAnsi="Times New Roman" w:cs="Times New Roman"/>
          <w:bCs w:val="0"/>
          <w:kern w:val="0"/>
          <w:sz w:val="24"/>
          <w:szCs w:val="24"/>
          <w14:ligatures w14:val="none"/>
        </w:rPr>
        <w:t>”)</w:t>
      </w:r>
      <w:r w:rsidR="00121C62">
        <w:rPr>
          <w:rFonts w:ascii="Times New Roman" w:eastAsia="Times New Roman" w:hAnsi="Times New Roman" w:cs="Times New Roman"/>
          <w:bCs w:val="0"/>
          <w:kern w:val="0"/>
          <w:sz w:val="24"/>
          <w:szCs w:val="24"/>
          <w14:ligatures w14:val="none"/>
        </w:rPr>
        <w:t>,</w:t>
      </w:r>
      <w:r w:rsidRPr="00121C62">
        <w:rPr>
          <w:rFonts w:ascii="Times New Roman" w:eastAsia="Times New Roman" w:hAnsi="Times New Roman" w:cs="Times New Roman"/>
          <w:bCs w:val="0"/>
          <w:kern w:val="0"/>
          <w:sz w:val="24"/>
          <w:szCs w:val="24"/>
          <w14:ligatures w14:val="none"/>
        </w:rPr>
        <w:t xml:space="preserve"> under the subfolder “Data”.</w:t>
      </w:r>
    </w:p>
    <w:p w14:paraId="0049D3DB" w14:textId="10552BFB" w:rsidR="00BB48FB" w:rsidRPr="00121C62" w:rsidRDefault="00BB48FB" w:rsidP="00A37411">
      <w:pPr>
        <w:pStyle w:val="ListParagraph"/>
        <w:numPr>
          <w:ilvl w:val="0"/>
          <w:numId w:val="11"/>
        </w:numPr>
        <w:spacing w:before="100" w:beforeAutospacing="1" w:after="100" w:afterAutospacing="1"/>
        <w:rPr>
          <w:rFonts w:ascii="Times New Roman" w:eastAsia="Times New Roman" w:hAnsi="Times New Roman" w:cs="Times New Roman"/>
          <w:bCs w:val="0"/>
          <w:kern w:val="0"/>
          <w:sz w:val="24"/>
          <w:szCs w:val="24"/>
          <w14:ligatures w14:val="none"/>
        </w:rPr>
      </w:pPr>
      <w:r w:rsidRPr="00121C62">
        <w:rPr>
          <w:rFonts w:ascii="Times New Roman" w:eastAsia="Times New Roman" w:hAnsi="Times New Roman" w:cs="Times New Roman"/>
          <w:bCs w:val="0"/>
          <w:kern w:val="0"/>
          <w:sz w:val="24"/>
          <w:szCs w:val="24"/>
          <w14:ligatures w14:val="none"/>
        </w:rPr>
        <w:t xml:space="preserve">Pre-processed data were further analyzed using R scripts, as described </w:t>
      </w:r>
      <w:r w:rsidR="00121C62">
        <w:rPr>
          <w:rFonts w:ascii="Times New Roman" w:eastAsia="Times New Roman" w:hAnsi="Times New Roman" w:cs="Times New Roman"/>
          <w:bCs w:val="0"/>
          <w:kern w:val="0"/>
          <w:sz w:val="24"/>
          <w:szCs w:val="24"/>
          <w14:ligatures w14:val="none"/>
        </w:rPr>
        <w:t>in the Code/Software section below</w:t>
      </w:r>
      <w:r w:rsidRPr="00121C62">
        <w:rPr>
          <w:rFonts w:ascii="Times New Roman" w:eastAsia="Times New Roman" w:hAnsi="Times New Roman" w:cs="Times New Roman"/>
          <w:bCs w:val="0"/>
          <w:kern w:val="0"/>
          <w:sz w:val="24"/>
          <w:szCs w:val="24"/>
          <w14:ligatures w14:val="none"/>
        </w:rPr>
        <w:t>. All data processing scripts are included in the “Scripts” subfolder for each relevant experiment folder. Output files from processing scripts can be found in the “Analysis” subfolder for each relevant experimental folder.</w:t>
      </w:r>
    </w:p>
    <w:p w14:paraId="41ADBAA7" w14:textId="77777777" w:rsidR="00A37411" w:rsidRPr="00A37411" w:rsidRDefault="00A37411" w:rsidP="00A37411">
      <w:pPr>
        <w:spacing w:before="100" w:beforeAutospacing="1" w:after="100" w:afterAutospacing="1"/>
        <w:outlineLvl w:val="1"/>
        <w:rPr>
          <w:rFonts w:ascii="Times New Roman" w:eastAsia="Times New Roman" w:hAnsi="Times New Roman" w:cs="Times New Roman"/>
          <w:b/>
          <w:kern w:val="0"/>
          <w:sz w:val="36"/>
          <w:szCs w:val="36"/>
          <w14:ligatures w14:val="none"/>
        </w:rPr>
      </w:pPr>
      <w:r w:rsidRPr="00A37411">
        <w:rPr>
          <w:rFonts w:ascii="Times New Roman" w:eastAsia="Times New Roman" w:hAnsi="Times New Roman" w:cs="Times New Roman"/>
          <w:b/>
          <w:kern w:val="0"/>
          <w:sz w:val="36"/>
          <w:szCs w:val="36"/>
          <w14:ligatures w14:val="none"/>
        </w:rPr>
        <w:t>Sharing/Access information</w:t>
      </w:r>
    </w:p>
    <w:p w14:paraId="67C238BE" w14:textId="62902369" w:rsidR="00A37411" w:rsidRPr="00A37411" w:rsidRDefault="00121C62" w:rsidP="00121C62">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Data can also be found at </w:t>
      </w:r>
      <w:hyperlink r:id="rId6" w:history="1">
        <w:r w:rsidRPr="0062634C">
          <w:rPr>
            <w:rStyle w:val="Hyperlink"/>
            <w:rFonts w:ascii="Times New Roman" w:eastAsia="Times New Roman" w:hAnsi="Times New Roman" w:cs="Times New Roman"/>
            <w:bCs w:val="0"/>
            <w:kern w:val="0"/>
            <w:sz w:val="24"/>
            <w:szCs w:val="24"/>
            <w14:ligatures w14:val="none"/>
          </w:rPr>
          <w:t>https://github.com/jtenthor/T5libraries_SIVsab/tree/main</w:t>
        </w:r>
      </w:hyperlink>
      <w:r>
        <w:rPr>
          <w:rFonts w:ascii="Times New Roman" w:eastAsia="Times New Roman" w:hAnsi="Times New Roman" w:cs="Times New Roman"/>
          <w:bCs w:val="0"/>
          <w:kern w:val="0"/>
          <w:sz w:val="24"/>
          <w:szCs w:val="24"/>
          <w14:ligatures w14:val="none"/>
        </w:rPr>
        <w:t xml:space="preserve">. Note that the </w:t>
      </w:r>
      <w:proofErr w:type="spellStart"/>
      <w:r>
        <w:rPr>
          <w:rFonts w:ascii="Times New Roman" w:eastAsia="Times New Roman" w:hAnsi="Times New Roman" w:cs="Times New Roman"/>
          <w:bCs w:val="0"/>
          <w:kern w:val="0"/>
          <w:sz w:val="24"/>
          <w:szCs w:val="24"/>
          <w14:ligatures w14:val="none"/>
        </w:rPr>
        <w:t>Github</w:t>
      </w:r>
      <w:proofErr w:type="spellEnd"/>
      <w:r>
        <w:rPr>
          <w:rFonts w:ascii="Times New Roman" w:eastAsia="Times New Roman" w:hAnsi="Times New Roman" w:cs="Times New Roman"/>
          <w:bCs w:val="0"/>
          <w:kern w:val="0"/>
          <w:sz w:val="24"/>
          <w:szCs w:val="24"/>
          <w14:ligatures w14:val="none"/>
        </w:rPr>
        <w:t xml:space="preserve"> repository does not include raw Illumina reads, as these files were too large to upload.</w:t>
      </w:r>
    </w:p>
    <w:p w14:paraId="2107B594" w14:textId="77777777" w:rsidR="00A37411" w:rsidRPr="00A37411" w:rsidRDefault="00A37411" w:rsidP="00A37411">
      <w:pPr>
        <w:spacing w:before="100" w:beforeAutospacing="1" w:after="100" w:afterAutospacing="1"/>
        <w:outlineLvl w:val="1"/>
        <w:rPr>
          <w:rFonts w:ascii="Times New Roman" w:eastAsia="Times New Roman" w:hAnsi="Times New Roman" w:cs="Times New Roman"/>
          <w:b/>
          <w:kern w:val="0"/>
          <w:sz w:val="36"/>
          <w:szCs w:val="36"/>
          <w14:ligatures w14:val="none"/>
        </w:rPr>
      </w:pPr>
      <w:r w:rsidRPr="00A37411">
        <w:rPr>
          <w:rFonts w:ascii="Times New Roman" w:eastAsia="Times New Roman" w:hAnsi="Times New Roman" w:cs="Times New Roman"/>
          <w:b/>
          <w:kern w:val="0"/>
          <w:sz w:val="36"/>
          <w:szCs w:val="36"/>
          <w14:ligatures w14:val="none"/>
        </w:rPr>
        <w:t>Code/Software</w:t>
      </w:r>
    </w:p>
    <w:p w14:paraId="056894CC" w14:textId="77777777" w:rsidR="00121C62" w:rsidRDefault="00121C62" w:rsidP="00121C62">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Raw data were pre-processed as follows:</w:t>
      </w:r>
    </w:p>
    <w:p w14:paraId="18210850" w14:textId="77777777" w:rsidR="00121C62" w:rsidRDefault="00121C62" w:rsidP="00121C62">
      <w:pPr>
        <w:pStyle w:val="ListParagraph"/>
        <w:numPr>
          <w:ilvl w:val="0"/>
          <w:numId w:val="5"/>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Invariant sequences (TRIM5α homology for PCR amplification; flow cell adapters and barcodes) were trimmed from the 5’ and 3’ end using </w:t>
      </w:r>
      <w:proofErr w:type="spellStart"/>
      <w:r>
        <w:rPr>
          <w:rFonts w:ascii="Times New Roman" w:eastAsia="Times New Roman" w:hAnsi="Times New Roman" w:cs="Times New Roman"/>
          <w:bCs w:val="0"/>
          <w:kern w:val="0"/>
          <w:sz w:val="24"/>
          <w:szCs w:val="24"/>
          <w14:ligatures w14:val="none"/>
        </w:rPr>
        <w:t>CutAdapt</w:t>
      </w:r>
      <w:proofErr w:type="spellEnd"/>
      <w:r>
        <w:rPr>
          <w:rFonts w:ascii="Times New Roman" w:eastAsia="Times New Roman" w:hAnsi="Times New Roman" w:cs="Times New Roman"/>
          <w:bCs w:val="0"/>
          <w:kern w:val="0"/>
          <w:sz w:val="24"/>
          <w:szCs w:val="24"/>
          <w14:ligatures w14:val="none"/>
        </w:rPr>
        <w:t>.</w:t>
      </w:r>
    </w:p>
    <w:p w14:paraId="4648B35D" w14:textId="77777777" w:rsidR="00121C62" w:rsidRDefault="00121C62" w:rsidP="00121C62">
      <w:pPr>
        <w:pStyle w:val="ListParagraph"/>
        <w:numPr>
          <w:ilvl w:val="0"/>
          <w:numId w:val="5"/>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Paired-end reads were merged to generate a consensus read using </w:t>
      </w:r>
      <w:proofErr w:type="spellStart"/>
      <w:r>
        <w:rPr>
          <w:rFonts w:ascii="Times New Roman" w:eastAsia="Times New Roman" w:hAnsi="Times New Roman" w:cs="Times New Roman"/>
          <w:bCs w:val="0"/>
          <w:kern w:val="0"/>
          <w:sz w:val="24"/>
          <w:szCs w:val="24"/>
          <w14:ligatures w14:val="none"/>
        </w:rPr>
        <w:t>NGmerge</w:t>
      </w:r>
      <w:proofErr w:type="spellEnd"/>
      <w:r>
        <w:rPr>
          <w:rFonts w:ascii="Times New Roman" w:eastAsia="Times New Roman" w:hAnsi="Times New Roman" w:cs="Times New Roman"/>
          <w:bCs w:val="0"/>
          <w:kern w:val="0"/>
          <w:sz w:val="24"/>
          <w:szCs w:val="24"/>
          <w14:ligatures w14:val="none"/>
        </w:rPr>
        <w:t>.</w:t>
      </w:r>
    </w:p>
    <w:p w14:paraId="6E15C981" w14:textId="77777777" w:rsidR="00121C62" w:rsidRDefault="00121C62" w:rsidP="00121C62">
      <w:pPr>
        <w:pStyle w:val="ListParagraph"/>
        <w:numPr>
          <w:ilvl w:val="0"/>
          <w:numId w:val="5"/>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Low-quality consensus reads were filtered for a minimum score of Q25 at each nucleotide using FASTX-toolkit.</w:t>
      </w:r>
    </w:p>
    <w:p w14:paraId="54E04815" w14:textId="77777777" w:rsidR="00121C62" w:rsidRDefault="00121C62" w:rsidP="00121C62">
      <w:pPr>
        <w:pStyle w:val="ListParagraph"/>
        <w:numPr>
          <w:ilvl w:val="0"/>
          <w:numId w:val="5"/>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Remaining reads were collapsed to unique sequences and counts per sequence.</w:t>
      </w:r>
    </w:p>
    <w:p w14:paraId="3FCDBF77" w14:textId="5379DDD5" w:rsidR="00A37411" w:rsidRDefault="00121C62" w:rsidP="00A37411">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All pre-processing was done using Unix shell executable files (.</w:t>
      </w:r>
      <w:proofErr w:type="spellStart"/>
      <w:r>
        <w:rPr>
          <w:rFonts w:ascii="Times New Roman" w:eastAsia="Times New Roman" w:hAnsi="Times New Roman" w:cs="Times New Roman"/>
          <w:bCs w:val="0"/>
          <w:kern w:val="0"/>
          <w:sz w:val="24"/>
          <w:szCs w:val="24"/>
          <w14:ligatures w14:val="none"/>
        </w:rPr>
        <w:t>sh</w:t>
      </w:r>
      <w:proofErr w:type="spellEnd"/>
      <w:r>
        <w:rPr>
          <w:rFonts w:ascii="Times New Roman" w:eastAsia="Times New Roman" w:hAnsi="Times New Roman" w:cs="Times New Roman"/>
          <w:bCs w:val="0"/>
          <w:kern w:val="0"/>
          <w:sz w:val="24"/>
          <w:szCs w:val="24"/>
          <w14:ligatures w14:val="none"/>
        </w:rPr>
        <w:t xml:space="preserve">) on Mac Terminal. </w:t>
      </w:r>
      <w:r>
        <w:rPr>
          <w:rFonts w:ascii="Times New Roman" w:eastAsia="Times New Roman" w:hAnsi="Times New Roman" w:cs="Times New Roman"/>
          <w:bCs w:val="0"/>
          <w:kern w:val="0"/>
          <w:sz w:val="24"/>
          <w:szCs w:val="24"/>
          <w14:ligatures w14:val="none"/>
        </w:rPr>
        <w:t>Scripts for pre-processing data can be found in the “</w:t>
      </w:r>
      <w:proofErr w:type="spellStart"/>
      <w:r>
        <w:rPr>
          <w:rFonts w:ascii="Times New Roman" w:eastAsia="Times New Roman" w:hAnsi="Times New Roman" w:cs="Times New Roman"/>
          <w:bCs w:val="0"/>
          <w:kern w:val="0"/>
          <w:sz w:val="24"/>
          <w:szCs w:val="24"/>
          <w14:ligatures w14:val="none"/>
        </w:rPr>
        <w:t>RawDataPreProcessing</w:t>
      </w:r>
      <w:proofErr w:type="spellEnd"/>
      <w:r>
        <w:rPr>
          <w:rFonts w:ascii="Times New Roman" w:eastAsia="Times New Roman" w:hAnsi="Times New Roman" w:cs="Times New Roman"/>
          <w:bCs w:val="0"/>
          <w:kern w:val="0"/>
          <w:sz w:val="24"/>
          <w:szCs w:val="24"/>
          <w14:ligatures w14:val="none"/>
        </w:rPr>
        <w:t>/Scripts” folder.</w:t>
      </w:r>
      <w:r>
        <w:rPr>
          <w:rFonts w:ascii="Times New Roman" w:eastAsia="Times New Roman" w:hAnsi="Times New Roman" w:cs="Times New Roman"/>
          <w:bCs w:val="0"/>
          <w:kern w:val="0"/>
          <w:sz w:val="24"/>
          <w:szCs w:val="24"/>
          <w14:ligatures w14:val="none"/>
        </w:rPr>
        <w:t xml:space="preserve"> Published and freely available code necessary to execute these files includes:</w:t>
      </w:r>
    </w:p>
    <w:p w14:paraId="5508F294" w14:textId="31C8AD6D" w:rsidR="00121C62" w:rsidRDefault="00121C62" w:rsidP="00121C62">
      <w:pPr>
        <w:pStyle w:val="ListParagraph"/>
        <w:numPr>
          <w:ilvl w:val="0"/>
          <w:numId w:val="10"/>
        </w:numPr>
        <w:spacing w:before="100" w:beforeAutospacing="1" w:after="100" w:afterAutospacing="1"/>
        <w:rPr>
          <w:rFonts w:ascii="Times New Roman" w:eastAsia="Times New Roman" w:hAnsi="Times New Roman" w:cs="Times New Roman"/>
          <w:bCs w:val="0"/>
          <w:kern w:val="0"/>
          <w:sz w:val="24"/>
          <w:szCs w:val="24"/>
          <w14:ligatures w14:val="none"/>
        </w:rPr>
      </w:pPr>
      <w:proofErr w:type="spellStart"/>
      <w:r>
        <w:rPr>
          <w:rFonts w:ascii="Times New Roman" w:eastAsia="Times New Roman" w:hAnsi="Times New Roman" w:cs="Times New Roman"/>
          <w:bCs w:val="0"/>
          <w:kern w:val="0"/>
          <w:sz w:val="24"/>
          <w:szCs w:val="24"/>
          <w14:ligatures w14:val="none"/>
        </w:rPr>
        <w:t>CutAdapt</w:t>
      </w:r>
      <w:proofErr w:type="spellEnd"/>
      <w:r>
        <w:rPr>
          <w:rFonts w:ascii="Times New Roman" w:eastAsia="Times New Roman" w:hAnsi="Times New Roman" w:cs="Times New Roman"/>
          <w:bCs w:val="0"/>
          <w:kern w:val="0"/>
          <w:sz w:val="24"/>
          <w:szCs w:val="24"/>
          <w14:ligatures w14:val="none"/>
        </w:rPr>
        <w:t xml:space="preserve"> (</w:t>
      </w:r>
      <w:proofErr w:type="spellStart"/>
      <w:r>
        <w:t>doi:</w:t>
      </w:r>
      <w:hyperlink r:id="rId7" w:history="1">
        <w:r>
          <w:rPr>
            <w:rStyle w:val="Hyperlink"/>
          </w:rPr>
          <w:t>https</w:t>
        </w:r>
        <w:proofErr w:type="spellEnd"/>
        <w:r>
          <w:rPr>
            <w:rStyle w:val="Hyperlink"/>
          </w:rPr>
          <w:t>://doi.org/10.14806/ej.17.1.200</w:t>
        </w:r>
      </w:hyperlink>
      <w:r>
        <w:t>)</w:t>
      </w:r>
    </w:p>
    <w:p w14:paraId="1B2B1959" w14:textId="32A215BC" w:rsidR="00121C62" w:rsidRDefault="00121C62" w:rsidP="00121C62">
      <w:pPr>
        <w:pStyle w:val="ListParagraph"/>
        <w:numPr>
          <w:ilvl w:val="0"/>
          <w:numId w:val="10"/>
        </w:numPr>
        <w:spacing w:before="100" w:beforeAutospacing="1" w:after="100" w:afterAutospacing="1"/>
        <w:rPr>
          <w:rFonts w:ascii="Times New Roman" w:eastAsia="Times New Roman" w:hAnsi="Times New Roman" w:cs="Times New Roman"/>
          <w:bCs w:val="0"/>
          <w:kern w:val="0"/>
          <w:sz w:val="24"/>
          <w:szCs w:val="24"/>
          <w14:ligatures w14:val="none"/>
        </w:rPr>
      </w:pPr>
      <w:proofErr w:type="spellStart"/>
      <w:r>
        <w:rPr>
          <w:rFonts w:ascii="Times New Roman" w:eastAsia="Times New Roman" w:hAnsi="Times New Roman" w:cs="Times New Roman"/>
          <w:bCs w:val="0"/>
          <w:kern w:val="0"/>
          <w:sz w:val="24"/>
          <w:szCs w:val="24"/>
          <w14:ligatures w14:val="none"/>
        </w:rPr>
        <w:t>NGmerge</w:t>
      </w:r>
      <w:proofErr w:type="spellEnd"/>
      <w:r>
        <w:rPr>
          <w:rFonts w:ascii="Times New Roman" w:eastAsia="Times New Roman" w:hAnsi="Times New Roman" w:cs="Times New Roman"/>
          <w:bCs w:val="0"/>
          <w:kern w:val="0"/>
          <w:sz w:val="24"/>
          <w:szCs w:val="24"/>
          <w14:ligatures w14:val="none"/>
        </w:rPr>
        <w:t xml:space="preserve"> (</w:t>
      </w:r>
      <w:r>
        <w:rPr>
          <w:rStyle w:val="id-label"/>
        </w:rPr>
        <w:t xml:space="preserve">DOI: </w:t>
      </w:r>
      <w:hyperlink r:id="rId8" w:tgtFrame="_blank" w:history="1">
        <w:r>
          <w:rPr>
            <w:rStyle w:val="Hyperlink"/>
          </w:rPr>
          <w:t xml:space="preserve">10.1186/s12859-018-2579-2 </w:t>
        </w:r>
      </w:hyperlink>
      <w:r>
        <w:rPr>
          <w:rStyle w:val="identifier"/>
        </w:rPr>
        <w:t>)</w:t>
      </w:r>
      <w:r w:rsidR="00F231FA">
        <w:rPr>
          <w:rStyle w:val="identifier"/>
        </w:rPr>
        <w:t xml:space="preserve">. We note that </w:t>
      </w:r>
      <w:proofErr w:type="spellStart"/>
      <w:r w:rsidR="00F231FA">
        <w:rPr>
          <w:rStyle w:val="identifier"/>
        </w:rPr>
        <w:t>NGmerge</w:t>
      </w:r>
      <w:proofErr w:type="spellEnd"/>
      <w:r w:rsidR="00F231FA">
        <w:rPr>
          <w:rStyle w:val="identifier"/>
        </w:rPr>
        <w:t xml:space="preserve">, as available, did not accept our current Illumina data quality scores – we needed to provide an updated “qual_profile_41.txt” </w:t>
      </w:r>
      <w:r w:rsidR="00F231FA">
        <w:t>file</w:t>
      </w:r>
    </w:p>
    <w:p w14:paraId="0FF1F164" w14:textId="3CAFDD1F" w:rsidR="00121C62" w:rsidRPr="00121C62" w:rsidRDefault="00121C62" w:rsidP="00121C62">
      <w:pPr>
        <w:pStyle w:val="ListParagraph"/>
        <w:numPr>
          <w:ilvl w:val="0"/>
          <w:numId w:val="10"/>
        </w:numPr>
      </w:pPr>
      <w:r>
        <w:rPr>
          <w:rFonts w:ascii="Times New Roman" w:eastAsia="Times New Roman" w:hAnsi="Times New Roman" w:cs="Times New Roman"/>
          <w:bCs w:val="0"/>
          <w:kern w:val="0"/>
          <w:sz w:val="24"/>
          <w:szCs w:val="24"/>
          <w14:ligatures w14:val="none"/>
        </w:rPr>
        <w:t>FASTX-toolkit (</w:t>
      </w:r>
      <w:hyperlink r:id="rId9" w:history="1">
        <w:r w:rsidRPr="0062634C">
          <w:rPr>
            <w:rStyle w:val="Hyperlink"/>
          </w:rPr>
          <w:t>http://hannonlab.cshl.edu/fastx_toolkit/</w:t>
        </w:r>
      </w:hyperlink>
      <w:r>
        <w:t xml:space="preserve">) </w:t>
      </w:r>
    </w:p>
    <w:p w14:paraId="642B5B80" w14:textId="7B786A23" w:rsidR="00121C62" w:rsidRDefault="00121C62" w:rsidP="00121C62">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Pre-processed data were further processed </w:t>
      </w:r>
      <w:r>
        <w:rPr>
          <w:rFonts w:ascii="Times New Roman" w:eastAsia="Times New Roman" w:hAnsi="Times New Roman" w:cs="Times New Roman"/>
          <w:bCs w:val="0"/>
          <w:kern w:val="0"/>
          <w:sz w:val="24"/>
          <w:szCs w:val="24"/>
          <w14:ligatures w14:val="none"/>
        </w:rPr>
        <w:t xml:space="preserve">in R Studio (version </w:t>
      </w:r>
      <w:r w:rsidRPr="00121C62">
        <w:rPr>
          <w:rFonts w:ascii="Times New Roman" w:eastAsia="Times New Roman" w:hAnsi="Times New Roman" w:cs="Times New Roman"/>
          <w:bCs w:val="0"/>
          <w:kern w:val="0"/>
          <w:sz w:val="24"/>
          <w:szCs w:val="24"/>
          <w14:ligatures w14:val="none"/>
        </w:rPr>
        <w:t>2023.12.1+402</w:t>
      </w:r>
      <w:r>
        <w:rPr>
          <w:rFonts w:ascii="Times New Roman" w:eastAsia="Times New Roman" w:hAnsi="Times New Roman" w:cs="Times New Roman"/>
          <w:bCs w:val="0"/>
          <w:kern w:val="0"/>
          <w:sz w:val="24"/>
          <w:szCs w:val="24"/>
          <w14:ligatures w14:val="none"/>
        </w:rPr>
        <w:t>). All data processing scripts are included in the “Scripts” subfolder for each relevant experiment folder. Loaded packages necessary to run these scripts include:</w:t>
      </w:r>
    </w:p>
    <w:p w14:paraId="6E623B14" w14:textId="77777777" w:rsidR="00121C62" w:rsidRPr="00121C62" w:rsidRDefault="00121C62" w:rsidP="00121C62">
      <w:pPr>
        <w:pStyle w:val="ListParagraph"/>
        <w:numPr>
          <w:ilvl w:val="0"/>
          <w:numId w:val="9"/>
        </w:numPr>
        <w:spacing w:before="100" w:beforeAutospacing="1" w:after="100" w:afterAutospacing="1"/>
        <w:rPr>
          <w:rFonts w:ascii="Times New Roman" w:eastAsia="Times New Roman" w:hAnsi="Times New Roman" w:cs="Times New Roman"/>
          <w:bCs w:val="0"/>
          <w:kern w:val="0"/>
          <w:sz w:val="24"/>
          <w:szCs w:val="24"/>
          <w14:ligatures w14:val="none"/>
        </w:rPr>
      </w:pPr>
      <w:proofErr w:type="spellStart"/>
      <w:r>
        <w:rPr>
          <w:rFonts w:ascii="Times New Roman" w:eastAsia="Times New Roman" w:hAnsi="Times New Roman" w:cs="Times New Roman"/>
          <w:bCs w:val="0"/>
          <w:kern w:val="0"/>
          <w:sz w:val="24"/>
          <w:szCs w:val="24"/>
          <w14:ligatures w14:val="none"/>
        </w:rPr>
        <w:lastRenderedPageBreak/>
        <w:t>Biostrings</w:t>
      </w:r>
      <w:proofErr w:type="spellEnd"/>
      <w:r>
        <w:rPr>
          <w:rFonts w:ascii="Times New Roman" w:eastAsia="Times New Roman" w:hAnsi="Times New Roman" w:cs="Times New Roman"/>
          <w:bCs w:val="0"/>
          <w:kern w:val="0"/>
          <w:sz w:val="24"/>
          <w:szCs w:val="24"/>
          <w14:ligatures w14:val="none"/>
        </w:rPr>
        <w:t>, v2.72.0 (</w:t>
      </w:r>
      <w:r>
        <w:t xml:space="preserve">DOI: </w:t>
      </w:r>
      <w:hyperlink r:id="rId10" w:tooltip="DOI for use in publications, etc., will always redirect to current release version (or devel if package is not in release yet)." w:history="1">
        <w:r>
          <w:rPr>
            <w:rStyle w:val="Hyperlink"/>
          </w:rPr>
          <w:t xml:space="preserve">10.18129/B9.bioc.Biostrings </w:t>
        </w:r>
      </w:hyperlink>
      <w:r>
        <w:t>)</w:t>
      </w:r>
    </w:p>
    <w:p w14:paraId="49815897" w14:textId="77777777" w:rsidR="00121C62" w:rsidRDefault="00121C62" w:rsidP="00121C62">
      <w:pPr>
        <w:pStyle w:val="ListParagraph"/>
        <w:numPr>
          <w:ilvl w:val="0"/>
          <w:numId w:val="9"/>
        </w:numPr>
        <w:spacing w:before="100" w:beforeAutospacing="1" w:after="100" w:afterAutospacing="1"/>
        <w:rPr>
          <w:rFonts w:ascii="Times New Roman" w:eastAsia="Times New Roman" w:hAnsi="Times New Roman" w:cs="Times New Roman"/>
          <w:bCs w:val="0"/>
          <w:kern w:val="0"/>
          <w:sz w:val="24"/>
          <w:szCs w:val="24"/>
          <w14:ligatures w14:val="none"/>
        </w:rPr>
      </w:pPr>
      <w:proofErr w:type="spellStart"/>
      <w:r>
        <w:rPr>
          <w:rFonts w:ascii="Times New Roman" w:eastAsia="Times New Roman" w:hAnsi="Times New Roman" w:cs="Times New Roman"/>
          <w:bCs w:val="0"/>
          <w:kern w:val="0"/>
          <w:sz w:val="24"/>
          <w:szCs w:val="24"/>
          <w14:ligatures w14:val="none"/>
        </w:rPr>
        <w:t>Tidyverse</w:t>
      </w:r>
      <w:proofErr w:type="spellEnd"/>
      <w:r>
        <w:rPr>
          <w:rFonts w:ascii="Times New Roman" w:eastAsia="Times New Roman" w:hAnsi="Times New Roman" w:cs="Times New Roman"/>
          <w:bCs w:val="0"/>
          <w:kern w:val="0"/>
          <w:sz w:val="24"/>
          <w:szCs w:val="24"/>
          <w14:ligatures w14:val="none"/>
        </w:rPr>
        <w:t>, v2.0.0 (</w:t>
      </w:r>
      <w:hyperlink r:id="rId11" w:history="1">
        <w:r w:rsidRPr="0062634C">
          <w:rPr>
            <w:rStyle w:val="Hyperlink"/>
            <w:rFonts w:ascii="Times New Roman" w:eastAsia="Times New Roman" w:hAnsi="Times New Roman" w:cs="Times New Roman"/>
            <w:bCs w:val="0"/>
            <w:kern w:val="0"/>
            <w:sz w:val="24"/>
            <w:szCs w:val="24"/>
            <w14:ligatures w14:val="none"/>
          </w:rPr>
          <w:t>https://www.tidyverse.org/packages/</w:t>
        </w:r>
      </w:hyperlink>
      <w:r>
        <w:rPr>
          <w:rFonts w:ascii="Times New Roman" w:eastAsia="Times New Roman" w:hAnsi="Times New Roman" w:cs="Times New Roman"/>
          <w:bCs w:val="0"/>
          <w:kern w:val="0"/>
          <w:sz w:val="24"/>
          <w:szCs w:val="24"/>
          <w14:ligatures w14:val="none"/>
        </w:rPr>
        <w:t>)</w:t>
      </w:r>
    </w:p>
    <w:p w14:paraId="0230691C" w14:textId="77777777" w:rsidR="00121C62" w:rsidRPr="00121C62" w:rsidRDefault="00121C62" w:rsidP="00121C62">
      <w:pPr>
        <w:pStyle w:val="ListParagraph"/>
        <w:numPr>
          <w:ilvl w:val="0"/>
          <w:numId w:val="9"/>
        </w:numPr>
        <w:spacing w:before="100" w:beforeAutospacing="1" w:after="100" w:afterAutospacing="1"/>
        <w:rPr>
          <w:rFonts w:ascii="Times New Roman" w:eastAsia="Times New Roman" w:hAnsi="Times New Roman" w:cs="Times New Roman"/>
          <w:bCs w:val="0"/>
          <w:kern w:val="0"/>
          <w:sz w:val="24"/>
          <w:szCs w:val="24"/>
          <w14:ligatures w14:val="none"/>
        </w:rPr>
      </w:pPr>
      <w:proofErr w:type="spellStart"/>
      <w:r>
        <w:rPr>
          <w:rFonts w:ascii="Times New Roman" w:eastAsia="Times New Roman" w:hAnsi="Times New Roman" w:cs="Times New Roman"/>
          <w:bCs w:val="0"/>
          <w:kern w:val="0"/>
          <w:sz w:val="24"/>
          <w:szCs w:val="24"/>
          <w14:ligatures w14:val="none"/>
        </w:rPr>
        <w:t>SeqinR</w:t>
      </w:r>
      <w:proofErr w:type="spellEnd"/>
      <w:r>
        <w:rPr>
          <w:rFonts w:ascii="Times New Roman" w:eastAsia="Times New Roman" w:hAnsi="Times New Roman" w:cs="Times New Roman"/>
          <w:bCs w:val="0"/>
          <w:kern w:val="0"/>
          <w:sz w:val="24"/>
          <w:szCs w:val="24"/>
          <w14:ligatures w14:val="none"/>
        </w:rPr>
        <w:t>, v4.2-36 (</w:t>
      </w:r>
      <w:hyperlink r:id="rId12" w:history="1">
        <w:r w:rsidRPr="0062634C">
          <w:rPr>
            <w:rStyle w:val="Hyperlink"/>
            <w:rFonts w:ascii="Times New Roman" w:eastAsia="Times New Roman" w:hAnsi="Times New Roman" w:cs="Times New Roman"/>
            <w:bCs w:val="0"/>
            <w:kern w:val="0"/>
            <w:sz w:val="24"/>
            <w:szCs w:val="24"/>
            <w14:ligatures w14:val="none"/>
          </w:rPr>
          <w:t>https://seqinr.r-forge.r-project.org/</w:t>
        </w:r>
      </w:hyperlink>
      <w:r>
        <w:rPr>
          <w:rFonts w:ascii="Times New Roman" w:eastAsia="Times New Roman" w:hAnsi="Times New Roman" w:cs="Times New Roman"/>
          <w:bCs w:val="0"/>
          <w:kern w:val="0"/>
          <w:sz w:val="24"/>
          <w:szCs w:val="24"/>
          <w14:ligatures w14:val="none"/>
        </w:rPr>
        <w:t>)</w:t>
      </w:r>
    </w:p>
    <w:p w14:paraId="3718E0F7" w14:textId="77777777" w:rsidR="00121C62" w:rsidRDefault="00121C62" w:rsidP="00121C62">
      <w:p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DMS data were analyzed as follows:</w:t>
      </w:r>
    </w:p>
    <w:p w14:paraId="507B26DE"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proofErr w:type="spellStart"/>
      <w:r>
        <w:rPr>
          <w:rFonts w:ascii="Times New Roman" w:eastAsia="Times New Roman" w:hAnsi="Times New Roman" w:cs="Times New Roman"/>
          <w:bCs w:val="0"/>
          <w:kern w:val="0"/>
          <w:sz w:val="24"/>
          <w:szCs w:val="24"/>
          <w14:ligatures w14:val="none"/>
        </w:rPr>
        <w:t>Fasta</w:t>
      </w:r>
      <w:proofErr w:type="spellEnd"/>
      <w:r>
        <w:rPr>
          <w:rFonts w:ascii="Times New Roman" w:eastAsia="Times New Roman" w:hAnsi="Times New Roman" w:cs="Times New Roman"/>
          <w:bCs w:val="0"/>
          <w:kern w:val="0"/>
          <w:sz w:val="24"/>
          <w:szCs w:val="24"/>
          <w14:ligatures w14:val="none"/>
        </w:rPr>
        <w:t xml:space="preserve"> files were merged based on sequence into a single table containing the number of read counts for each unique sequence detected in all 4 samples.</w:t>
      </w:r>
    </w:p>
    <w:p w14:paraId="1F8EE2E6"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Sequences were translated and identified for mutated codon(s) relative to wild-type TRIM5α.</w:t>
      </w:r>
    </w:p>
    <w:p w14:paraId="47A359A3"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Sequences were filtered for:</w:t>
      </w:r>
    </w:p>
    <w:p w14:paraId="60B29203" w14:textId="77777777" w:rsidR="00121C62" w:rsidRDefault="00121C62" w:rsidP="00121C62">
      <w:pPr>
        <w:pStyle w:val="ListParagraph"/>
        <w:numPr>
          <w:ilvl w:val="1"/>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expected length (33 nucleotides for human TRIM5α; 39 nucleotides for rhesus TRIM5α)</w:t>
      </w:r>
    </w:p>
    <w:p w14:paraId="3D986817" w14:textId="77777777" w:rsidR="00121C62" w:rsidRDefault="00121C62" w:rsidP="00121C62">
      <w:pPr>
        <w:pStyle w:val="ListParagraph"/>
        <w:numPr>
          <w:ilvl w:val="1"/>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1 mutated codon</w:t>
      </w:r>
    </w:p>
    <w:p w14:paraId="1ADDFC85" w14:textId="77777777" w:rsidR="00121C62" w:rsidRDefault="00121C62" w:rsidP="00121C62">
      <w:pPr>
        <w:pStyle w:val="ListParagraph"/>
        <w:numPr>
          <w:ilvl w:val="1"/>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codon ending in a C or G at the 3</w:t>
      </w:r>
      <w:r w:rsidRPr="00BB48FB">
        <w:rPr>
          <w:rFonts w:ascii="Times New Roman" w:eastAsia="Times New Roman" w:hAnsi="Times New Roman" w:cs="Times New Roman"/>
          <w:bCs w:val="0"/>
          <w:kern w:val="0"/>
          <w:sz w:val="24"/>
          <w:szCs w:val="24"/>
          <w:vertAlign w:val="superscript"/>
          <w14:ligatures w14:val="none"/>
        </w:rPr>
        <w:t>rd</w:t>
      </w:r>
      <w:r>
        <w:rPr>
          <w:rFonts w:ascii="Times New Roman" w:eastAsia="Times New Roman" w:hAnsi="Times New Roman" w:cs="Times New Roman"/>
          <w:bCs w:val="0"/>
          <w:kern w:val="0"/>
          <w:sz w:val="24"/>
          <w:szCs w:val="24"/>
          <w14:ligatures w14:val="none"/>
        </w:rPr>
        <w:t xml:space="preserve"> position (as libraries were created using NNS codons, where N = any nucleotide and S = C or G)</w:t>
      </w:r>
    </w:p>
    <w:p w14:paraId="512D3CB4"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A </w:t>
      </w:r>
      <w:proofErr w:type="spellStart"/>
      <w:r>
        <w:rPr>
          <w:rFonts w:ascii="Times New Roman" w:eastAsia="Times New Roman" w:hAnsi="Times New Roman" w:cs="Times New Roman"/>
          <w:bCs w:val="0"/>
          <w:kern w:val="0"/>
          <w:sz w:val="24"/>
          <w:szCs w:val="24"/>
          <w14:ligatures w14:val="none"/>
        </w:rPr>
        <w:t>pseudocount</w:t>
      </w:r>
      <w:proofErr w:type="spellEnd"/>
      <w:r>
        <w:rPr>
          <w:rFonts w:ascii="Times New Roman" w:eastAsia="Times New Roman" w:hAnsi="Times New Roman" w:cs="Times New Roman"/>
          <w:bCs w:val="0"/>
          <w:kern w:val="0"/>
          <w:sz w:val="24"/>
          <w:szCs w:val="24"/>
          <w14:ligatures w14:val="none"/>
        </w:rPr>
        <w:t xml:space="preserve"> of 1 read was added to each sequence in each sample to avoid dividing by (or returning) 0.</w:t>
      </w:r>
    </w:p>
    <w:p w14:paraId="4F7E9CAE"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Read counts for each read in each sample were normalized to the total number of reads in each sample (e.g. “</w:t>
      </w:r>
      <w:proofErr w:type="spellStart"/>
      <w:r>
        <w:rPr>
          <w:rFonts w:ascii="Times New Roman" w:eastAsia="Times New Roman" w:hAnsi="Times New Roman" w:cs="Times New Roman"/>
          <w:bCs w:val="0"/>
          <w:kern w:val="0"/>
          <w:sz w:val="24"/>
          <w:szCs w:val="24"/>
          <w14:ligatures w14:val="none"/>
        </w:rPr>
        <w:t>InA</w:t>
      </w:r>
      <w:proofErr w:type="spellEnd"/>
      <w:r>
        <w:rPr>
          <w:rFonts w:ascii="Times New Roman" w:eastAsia="Times New Roman" w:hAnsi="Times New Roman" w:cs="Times New Roman"/>
          <w:bCs w:val="0"/>
          <w:kern w:val="0"/>
          <w:sz w:val="24"/>
          <w:szCs w:val="24"/>
          <w14:ligatures w14:val="none"/>
        </w:rPr>
        <w:t>”), expressed as counts per million (</w:t>
      </w:r>
      <w:proofErr w:type="spellStart"/>
      <w:r>
        <w:rPr>
          <w:rFonts w:ascii="Times New Roman" w:eastAsia="Times New Roman" w:hAnsi="Times New Roman" w:cs="Times New Roman"/>
          <w:bCs w:val="0"/>
          <w:kern w:val="0"/>
          <w:sz w:val="24"/>
          <w:szCs w:val="24"/>
          <w14:ligatures w14:val="none"/>
        </w:rPr>
        <w:t>cpm</w:t>
      </w:r>
      <w:proofErr w:type="spellEnd"/>
      <w:r>
        <w:rPr>
          <w:rFonts w:ascii="Times New Roman" w:eastAsia="Times New Roman" w:hAnsi="Times New Roman" w:cs="Times New Roman"/>
          <w:bCs w:val="0"/>
          <w:kern w:val="0"/>
          <w:sz w:val="24"/>
          <w:szCs w:val="24"/>
          <w14:ligatures w14:val="none"/>
        </w:rPr>
        <w:t>).</w:t>
      </w:r>
    </w:p>
    <w:p w14:paraId="474DB081"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Sequences with &lt; 10 </w:t>
      </w:r>
      <w:proofErr w:type="spellStart"/>
      <w:r>
        <w:rPr>
          <w:rFonts w:ascii="Times New Roman" w:eastAsia="Times New Roman" w:hAnsi="Times New Roman" w:cs="Times New Roman"/>
          <w:bCs w:val="0"/>
          <w:kern w:val="0"/>
          <w:sz w:val="24"/>
          <w:szCs w:val="24"/>
          <w14:ligatures w14:val="none"/>
        </w:rPr>
        <w:t>cpm</w:t>
      </w:r>
      <w:proofErr w:type="spellEnd"/>
      <w:r>
        <w:rPr>
          <w:rFonts w:ascii="Times New Roman" w:eastAsia="Times New Roman" w:hAnsi="Times New Roman" w:cs="Times New Roman"/>
          <w:bCs w:val="0"/>
          <w:kern w:val="0"/>
          <w:sz w:val="24"/>
          <w:szCs w:val="24"/>
          <w14:ligatures w14:val="none"/>
        </w:rPr>
        <w:t xml:space="preserve"> in either input library were removed for having too much noise in subsequent analysis.</w:t>
      </w:r>
    </w:p>
    <w:p w14:paraId="0A7910EB"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Enrichment was calculated for each sequence by dividing sorted </w:t>
      </w:r>
      <w:proofErr w:type="spellStart"/>
      <w:r>
        <w:rPr>
          <w:rFonts w:ascii="Times New Roman" w:eastAsia="Times New Roman" w:hAnsi="Times New Roman" w:cs="Times New Roman"/>
          <w:bCs w:val="0"/>
          <w:kern w:val="0"/>
          <w:sz w:val="24"/>
          <w:szCs w:val="24"/>
          <w14:ligatures w14:val="none"/>
        </w:rPr>
        <w:t>cpm</w:t>
      </w:r>
      <w:proofErr w:type="spellEnd"/>
      <w:r>
        <w:rPr>
          <w:rFonts w:ascii="Times New Roman" w:eastAsia="Times New Roman" w:hAnsi="Times New Roman" w:cs="Times New Roman"/>
          <w:bCs w:val="0"/>
          <w:kern w:val="0"/>
          <w:sz w:val="24"/>
          <w:szCs w:val="24"/>
          <w14:ligatures w14:val="none"/>
        </w:rPr>
        <w:t xml:space="preserve"> by input </w:t>
      </w:r>
      <w:proofErr w:type="spellStart"/>
      <w:r>
        <w:rPr>
          <w:rFonts w:ascii="Times New Roman" w:eastAsia="Times New Roman" w:hAnsi="Times New Roman" w:cs="Times New Roman"/>
          <w:bCs w:val="0"/>
          <w:kern w:val="0"/>
          <w:sz w:val="24"/>
          <w:szCs w:val="24"/>
          <w14:ligatures w14:val="none"/>
        </w:rPr>
        <w:t>cpm</w:t>
      </w:r>
      <w:proofErr w:type="spellEnd"/>
      <w:r>
        <w:rPr>
          <w:rFonts w:ascii="Times New Roman" w:eastAsia="Times New Roman" w:hAnsi="Times New Roman" w:cs="Times New Roman"/>
          <w:bCs w:val="0"/>
          <w:kern w:val="0"/>
          <w:sz w:val="24"/>
          <w:szCs w:val="24"/>
          <w14:ligatures w14:val="none"/>
        </w:rPr>
        <w:t xml:space="preserve"> for each replicate.</w:t>
      </w:r>
    </w:p>
    <w:p w14:paraId="618AC8DB" w14:textId="77777777" w:rsidR="00121C62" w:rsidRDefault="00121C62" w:rsidP="00121C62">
      <w:pPr>
        <w:pStyle w:val="ListParagraph"/>
        <w:numPr>
          <w:ilvl w:val="0"/>
          <w:numId w:val="8"/>
        </w:numPr>
        <w:spacing w:before="100" w:beforeAutospacing="1" w:after="100" w:afterAutospacing="1"/>
        <w:rPr>
          <w:rFonts w:ascii="Times New Roman" w:eastAsia="Times New Roman" w:hAnsi="Times New Roman" w:cs="Times New Roman"/>
          <w:bCs w:val="0"/>
          <w:kern w:val="0"/>
          <w:sz w:val="24"/>
          <w:szCs w:val="24"/>
          <w14:ligatures w14:val="none"/>
        </w:rPr>
      </w:pPr>
      <w:r>
        <w:rPr>
          <w:rFonts w:ascii="Times New Roman" w:eastAsia="Times New Roman" w:hAnsi="Times New Roman" w:cs="Times New Roman"/>
          <w:bCs w:val="0"/>
          <w:kern w:val="0"/>
          <w:sz w:val="24"/>
          <w:szCs w:val="24"/>
          <w14:ligatures w14:val="none"/>
        </w:rPr>
        <w:t xml:space="preserve">All synonymously-coding variants were averaged to yield an enrichment score for each protein sequence for each replicate. The standard deviation of enrichment was calculated across synonymous variants and replicates. The only exception was for wild-type-synonymous variants, which were plotted separately to give a visual representation of the standard deviation in each replicate. Fully wild-type nucleotide sequence was removed from further analysis because (1) it was sometimes a strong outlier relative to all other wild-type variants, and (2) this effect could have been due to plasmid contamination of samples with wild-type TRIM5α. </w:t>
      </w:r>
    </w:p>
    <w:p w14:paraId="24487052" w14:textId="77777777" w:rsidR="00121C62" w:rsidRDefault="00121C62" w:rsidP="00121C62">
      <w:pPr>
        <w:pStyle w:val="NormalWeb"/>
      </w:pPr>
      <w:r>
        <w:rPr>
          <w:bCs/>
        </w:rPr>
        <w:t xml:space="preserve">All other libraries were processed in a similar manner, except that instead of filtering as in step 3 above, </w:t>
      </w:r>
      <w:proofErr w:type="spellStart"/>
      <w:r>
        <w:rPr>
          <w:bCs/>
        </w:rPr>
        <w:t>fasta</w:t>
      </w:r>
      <w:proofErr w:type="spellEnd"/>
      <w:r>
        <w:rPr>
          <w:bCs/>
        </w:rPr>
        <w:t xml:space="preserve"> files were mapped to a table of expected sequences based on library construction, and only sequences matching these exact nucleotide sequences were retained. The expected sequence files can be found as csv files in the “Data” subfolder for each relevant experimental folder. </w:t>
      </w:r>
      <w:r>
        <w:rPr>
          <w:rFonts w:ascii="TimesNewRomanPSMT" w:hAnsi="TimesNewRomanPSMT"/>
        </w:rPr>
        <w:t>Typically, &gt;90% of reads matched these expected sequences. However, for the combinatorial library converting human into rhesus TRIM5α, we noticed a large fraction (~25%) of reads being lost at this step. Subsequent analysis identified two frameshift mutations, which were then included (as combinatorial variants) in the expected sequence list “</w:t>
      </w:r>
      <w:proofErr w:type="spellStart"/>
      <w:r>
        <w:rPr>
          <w:rFonts w:ascii="TimesNewRomanPSMT" w:hAnsi="TimesNewRomanPSMT"/>
        </w:rPr>
        <w:t>CombiSeqListActual</w:t>
      </w:r>
      <w:proofErr w:type="spellEnd"/>
      <w:r>
        <w:rPr>
          <w:rFonts w:ascii="TimesNewRomanPSMT" w:hAnsi="TimesNewRomanPSMT"/>
        </w:rPr>
        <w:t>”. After this correction, &gt;90% of reads matched expected sequences. Fully wild-type sequence was retained for this library, as we failed to include wild-type sequences in our library design; however, it was removed from analysis of the indel library, which was designed with 7 wild-type-synonymous</w:t>
      </w:r>
      <w:r>
        <w:rPr>
          <w:rFonts w:ascii="TimesNewRomanPSMT" w:hAnsi="TimesNewRomanPSMT"/>
          <w:sz w:val="20"/>
          <w:szCs w:val="20"/>
        </w:rPr>
        <w:t xml:space="preserve"> </w:t>
      </w:r>
      <w:r>
        <w:rPr>
          <w:rFonts w:ascii="TimesNewRomanPSMT" w:hAnsi="TimesNewRomanPSMT"/>
        </w:rPr>
        <w:t>variants.</w:t>
      </w:r>
    </w:p>
    <w:p w14:paraId="1F1C4499" w14:textId="558CABDC" w:rsidR="003D66E1" w:rsidRDefault="00121C62" w:rsidP="00121C62">
      <w:pPr>
        <w:pStyle w:val="NormalWeb"/>
      </w:pPr>
      <w:r>
        <w:rPr>
          <w:rFonts w:ascii="TimesNewRomanPSMT" w:hAnsi="TimesNewRomanPSMT"/>
        </w:rPr>
        <w:lastRenderedPageBreak/>
        <w:t xml:space="preserve">Gain-of-function cut-offs were set based on either premature stop codons (for DMS or indel scanning libraries; &gt; [mean + 2 SD] in each replicate) or frameshift variants (for combinatorial human-to-rhesus library; &gt; max score in each replicate). This choice was both more conservative for detecting any antiviral function, and it also frequently included more controls to give a better estimate of assay noise. Loss-of-function cut-offs were based on wild- type rhesus TRIM5α variants (&gt; [mean + 2 SD] in each replicate). </w:t>
      </w:r>
    </w:p>
    <w:sectPr w:rsidR="003D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0EA3"/>
    <w:multiLevelType w:val="multilevel"/>
    <w:tmpl w:val="63F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44E44"/>
    <w:multiLevelType w:val="multilevel"/>
    <w:tmpl w:val="940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A65FE"/>
    <w:multiLevelType w:val="hybridMultilevel"/>
    <w:tmpl w:val="3E1A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F4096"/>
    <w:multiLevelType w:val="hybridMultilevel"/>
    <w:tmpl w:val="06D2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3001B"/>
    <w:multiLevelType w:val="hybridMultilevel"/>
    <w:tmpl w:val="5AAE4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10A92"/>
    <w:multiLevelType w:val="hybridMultilevel"/>
    <w:tmpl w:val="66DC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72366"/>
    <w:multiLevelType w:val="hybridMultilevel"/>
    <w:tmpl w:val="13620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C2E82"/>
    <w:multiLevelType w:val="hybridMultilevel"/>
    <w:tmpl w:val="B50E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20F7B"/>
    <w:multiLevelType w:val="hybridMultilevel"/>
    <w:tmpl w:val="4BE8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35CD3"/>
    <w:multiLevelType w:val="hybridMultilevel"/>
    <w:tmpl w:val="C162793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BBB0F7E"/>
    <w:multiLevelType w:val="hybridMultilevel"/>
    <w:tmpl w:val="2A58D198"/>
    <w:lvl w:ilvl="0" w:tplc="DE6211D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702184">
    <w:abstractNumId w:val="0"/>
  </w:num>
  <w:num w:numId="2" w16cid:durableId="257759401">
    <w:abstractNumId w:val="1"/>
  </w:num>
  <w:num w:numId="3" w16cid:durableId="279605023">
    <w:abstractNumId w:val="3"/>
  </w:num>
  <w:num w:numId="4" w16cid:durableId="1852598108">
    <w:abstractNumId w:val="9"/>
  </w:num>
  <w:num w:numId="5" w16cid:durableId="1639527992">
    <w:abstractNumId w:val="5"/>
  </w:num>
  <w:num w:numId="6" w16cid:durableId="536043232">
    <w:abstractNumId w:val="10"/>
  </w:num>
  <w:num w:numId="7" w16cid:durableId="438768016">
    <w:abstractNumId w:val="6"/>
  </w:num>
  <w:num w:numId="8" w16cid:durableId="1947351135">
    <w:abstractNumId w:val="4"/>
  </w:num>
  <w:num w:numId="9" w16cid:durableId="451439754">
    <w:abstractNumId w:val="2"/>
  </w:num>
  <w:num w:numId="10" w16cid:durableId="457186401">
    <w:abstractNumId w:val="7"/>
  </w:num>
  <w:num w:numId="11" w16cid:durableId="519241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11"/>
    <w:rsid w:val="00121C62"/>
    <w:rsid w:val="003D66E1"/>
    <w:rsid w:val="007131B7"/>
    <w:rsid w:val="00A37411"/>
    <w:rsid w:val="00BB48FB"/>
    <w:rsid w:val="00D65C3C"/>
    <w:rsid w:val="00F2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22D7"/>
  <w15:chartTrackingRefBased/>
  <w15:docId w15:val="{FA899B31-E113-D844-926B-7D610AB4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bCs/>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4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4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74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741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741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741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741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41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41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741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74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74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74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74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74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41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4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74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7411"/>
    <w:rPr>
      <w:i/>
      <w:iCs/>
      <w:color w:val="404040" w:themeColor="text1" w:themeTint="BF"/>
    </w:rPr>
  </w:style>
  <w:style w:type="paragraph" w:styleId="ListParagraph">
    <w:name w:val="List Paragraph"/>
    <w:basedOn w:val="Normal"/>
    <w:uiPriority w:val="34"/>
    <w:qFormat/>
    <w:rsid w:val="00A37411"/>
    <w:pPr>
      <w:ind w:left="720"/>
      <w:contextualSpacing/>
    </w:pPr>
  </w:style>
  <w:style w:type="character" w:styleId="IntenseEmphasis">
    <w:name w:val="Intense Emphasis"/>
    <w:basedOn w:val="DefaultParagraphFont"/>
    <w:uiPriority w:val="21"/>
    <w:qFormat/>
    <w:rsid w:val="00A37411"/>
    <w:rPr>
      <w:i/>
      <w:iCs/>
      <w:color w:val="0F4761" w:themeColor="accent1" w:themeShade="BF"/>
    </w:rPr>
  </w:style>
  <w:style w:type="paragraph" w:styleId="IntenseQuote">
    <w:name w:val="Intense Quote"/>
    <w:basedOn w:val="Normal"/>
    <w:next w:val="Normal"/>
    <w:link w:val="IntenseQuoteChar"/>
    <w:uiPriority w:val="30"/>
    <w:qFormat/>
    <w:rsid w:val="00A37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411"/>
    <w:rPr>
      <w:i/>
      <w:iCs/>
      <w:color w:val="0F4761" w:themeColor="accent1" w:themeShade="BF"/>
    </w:rPr>
  </w:style>
  <w:style w:type="character" w:styleId="IntenseReference">
    <w:name w:val="Intense Reference"/>
    <w:basedOn w:val="DefaultParagraphFont"/>
    <w:uiPriority w:val="32"/>
    <w:qFormat/>
    <w:rsid w:val="00A37411"/>
    <w:rPr>
      <w:b/>
      <w:bCs w:val="0"/>
      <w:smallCaps/>
      <w:color w:val="0F4761" w:themeColor="accent1" w:themeShade="BF"/>
      <w:spacing w:val="5"/>
    </w:rPr>
  </w:style>
  <w:style w:type="paragraph" w:styleId="NormalWeb">
    <w:name w:val="Normal (Web)"/>
    <w:basedOn w:val="Normal"/>
    <w:uiPriority w:val="99"/>
    <w:unhideWhenUsed/>
    <w:rsid w:val="00A37411"/>
    <w:pPr>
      <w:spacing w:before="100" w:beforeAutospacing="1" w:after="100" w:afterAutospacing="1"/>
    </w:pPr>
    <w:rPr>
      <w:rFonts w:ascii="Times New Roman" w:eastAsia="Times New Roman" w:hAnsi="Times New Roman" w:cs="Times New Roman"/>
      <w:bCs w:val="0"/>
      <w:kern w:val="0"/>
      <w:sz w:val="24"/>
      <w:szCs w:val="24"/>
      <w14:ligatures w14:val="none"/>
    </w:rPr>
  </w:style>
  <w:style w:type="character" w:styleId="Hyperlink">
    <w:name w:val="Hyperlink"/>
    <w:basedOn w:val="DefaultParagraphFont"/>
    <w:uiPriority w:val="99"/>
    <w:unhideWhenUsed/>
    <w:rsid w:val="00A37411"/>
    <w:rPr>
      <w:color w:val="0000FF"/>
      <w:u w:val="single"/>
    </w:rPr>
  </w:style>
  <w:style w:type="character" w:styleId="UnresolvedMention">
    <w:name w:val="Unresolved Mention"/>
    <w:basedOn w:val="DefaultParagraphFont"/>
    <w:uiPriority w:val="99"/>
    <w:semiHidden/>
    <w:unhideWhenUsed/>
    <w:rsid w:val="00121C62"/>
    <w:rPr>
      <w:color w:val="605E5C"/>
      <w:shd w:val="clear" w:color="auto" w:fill="E1DFDD"/>
    </w:rPr>
  </w:style>
  <w:style w:type="character" w:customStyle="1" w:styleId="identifier">
    <w:name w:val="identifier"/>
    <w:basedOn w:val="DefaultParagraphFont"/>
    <w:rsid w:val="00121C62"/>
  </w:style>
  <w:style w:type="character" w:customStyle="1" w:styleId="id-label">
    <w:name w:val="id-label"/>
    <w:basedOn w:val="DefaultParagraphFont"/>
    <w:rsid w:val="00121C62"/>
  </w:style>
  <w:style w:type="character" w:styleId="FollowedHyperlink">
    <w:name w:val="FollowedHyperlink"/>
    <w:basedOn w:val="DefaultParagraphFont"/>
    <w:uiPriority w:val="99"/>
    <w:semiHidden/>
    <w:unhideWhenUsed/>
    <w:rsid w:val="00F231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97090">
      <w:bodyDiv w:val="1"/>
      <w:marLeft w:val="0"/>
      <w:marRight w:val="0"/>
      <w:marTop w:val="0"/>
      <w:marBottom w:val="0"/>
      <w:divBdr>
        <w:top w:val="none" w:sz="0" w:space="0" w:color="auto"/>
        <w:left w:val="none" w:sz="0" w:space="0" w:color="auto"/>
        <w:bottom w:val="none" w:sz="0" w:space="0" w:color="auto"/>
        <w:right w:val="none" w:sz="0" w:space="0" w:color="auto"/>
      </w:divBdr>
      <w:divsChild>
        <w:div w:id="742797433">
          <w:marLeft w:val="0"/>
          <w:marRight w:val="0"/>
          <w:marTop w:val="0"/>
          <w:marBottom w:val="0"/>
          <w:divBdr>
            <w:top w:val="none" w:sz="0" w:space="0" w:color="auto"/>
            <w:left w:val="none" w:sz="0" w:space="0" w:color="auto"/>
            <w:bottom w:val="none" w:sz="0" w:space="0" w:color="auto"/>
            <w:right w:val="none" w:sz="0" w:space="0" w:color="auto"/>
          </w:divBdr>
          <w:divsChild>
            <w:div w:id="1677613020">
              <w:marLeft w:val="0"/>
              <w:marRight w:val="0"/>
              <w:marTop w:val="0"/>
              <w:marBottom w:val="0"/>
              <w:divBdr>
                <w:top w:val="none" w:sz="0" w:space="0" w:color="auto"/>
                <w:left w:val="none" w:sz="0" w:space="0" w:color="auto"/>
                <w:bottom w:val="none" w:sz="0" w:space="0" w:color="auto"/>
                <w:right w:val="none" w:sz="0" w:space="0" w:color="auto"/>
              </w:divBdr>
              <w:divsChild>
                <w:div w:id="14106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5192">
      <w:bodyDiv w:val="1"/>
      <w:marLeft w:val="0"/>
      <w:marRight w:val="0"/>
      <w:marTop w:val="0"/>
      <w:marBottom w:val="0"/>
      <w:divBdr>
        <w:top w:val="none" w:sz="0" w:space="0" w:color="auto"/>
        <w:left w:val="none" w:sz="0" w:space="0" w:color="auto"/>
        <w:bottom w:val="none" w:sz="0" w:space="0" w:color="auto"/>
        <w:right w:val="none" w:sz="0" w:space="0" w:color="auto"/>
      </w:divBdr>
      <w:divsChild>
        <w:div w:id="2033340322">
          <w:marLeft w:val="0"/>
          <w:marRight w:val="0"/>
          <w:marTop w:val="0"/>
          <w:marBottom w:val="0"/>
          <w:divBdr>
            <w:top w:val="none" w:sz="0" w:space="0" w:color="auto"/>
            <w:left w:val="none" w:sz="0" w:space="0" w:color="auto"/>
            <w:bottom w:val="none" w:sz="0" w:space="0" w:color="auto"/>
            <w:right w:val="none" w:sz="0" w:space="0" w:color="auto"/>
          </w:divBdr>
          <w:divsChild>
            <w:div w:id="985205664">
              <w:marLeft w:val="0"/>
              <w:marRight w:val="0"/>
              <w:marTop w:val="0"/>
              <w:marBottom w:val="0"/>
              <w:divBdr>
                <w:top w:val="none" w:sz="0" w:space="0" w:color="auto"/>
                <w:left w:val="none" w:sz="0" w:space="0" w:color="auto"/>
                <w:bottom w:val="none" w:sz="0" w:space="0" w:color="auto"/>
                <w:right w:val="none" w:sz="0" w:space="0" w:color="auto"/>
              </w:divBdr>
              <w:divsChild>
                <w:div w:id="6918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902">
      <w:bodyDiv w:val="1"/>
      <w:marLeft w:val="0"/>
      <w:marRight w:val="0"/>
      <w:marTop w:val="0"/>
      <w:marBottom w:val="0"/>
      <w:divBdr>
        <w:top w:val="none" w:sz="0" w:space="0" w:color="auto"/>
        <w:left w:val="none" w:sz="0" w:space="0" w:color="auto"/>
        <w:bottom w:val="none" w:sz="0" w:space="0" w:color="auto"/>
        <w:right w:val="none" w:sz="0" w:space="0" w:color="auto"/>
      </w:divBdr>
      <w:divsChild>
        <w:div w:id="1763329567">
          <w:marLeft w:val="0"/>
          <w:marRight w:val="0"/>
          <w:marTop w:val="0"/>
          <w:marBottom w:val="0"/>
          <w:divBdr>
            <w:top w:val="none" w:sz="0" w:space="0" w:color="auto"/>
            <w:left w:val="none" w:sz="0" w:space="0" w:color="auto"/>
            <w:bottom w:val="none" w:sz="0" w:space="0" w:color="auto"/>
            <w:right w:val="none" w:sz="0" w:space="0" w:color="auto"/>
          </w:divBdr>
          <w:divsChild>
            <w:div w:id="582688830">
              <w:marLeft w:val="0"/>
              <w:marRight w:val="0"/>
              <w:marTop w:val="0"/>
              <w:marBottom w:val="0"/>
              <w:divBdr>
                <w:top w:val="none" w:sz="0" w:space="0" w:color="auto"/>
                <w:left w:val="none" w:sz="0" w:space="0" w:color="auto"/>
                <w:bottom w:val="none" w:sz="0" w:space="0" w:color="auto"/>
                <w:right w:val="none" w:sz="0" w:space="0" w:color="auto"/>
              </w:divBdr>
              <w:divsChild>
                <w:div w:id="3442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59030">
      <w:bodyDiv w:val="1"/>
      <w:marLeft w:val="0"/>
      <w:marRight w:val="0"/>
      <w:marTop w:val="0"/>
      <w:marBottom w:val="0"/>
      <w:divBdr>
        <w:top w:val="none" w:sz="0" w:space="0" w:color="auto"/>
        <w:left w:val="none" w:sz="0" w:space="0" w:color="auto"/>
        <w:bottom w:val="none" w:sz="0" w:space="0" w:color="auto"/>
        <w:right w:val="none" w:sz="0" w:space="0" w:color="auto"/>
      </w:divBdr>
      <w:divsChild>
        <w:div w:id="887573330">
          <w:marLeft w:val="0"/>
          <w:marRight w:val="0"/>
          <w:marTop w:val="0"/>
          <w:marBottom w:val="0"/>
          <w:divBdr>
            <w:top w:val="none" w:sz="0" w:space="0" w:color="auto"/>
            <w:left w:val="none" w:sz="0" w:space="0" w:color="auto"/>
            <w:bottom w:val="none" w:sz="0" w:space="0" w:color="auto"/>
            <w:right w:val="none" w:sz="0" w:space="0" w:color="auto"/>
          </w:divBdr>
          <w:divsChild>
            <w:div w:id="517693982">
              <w:marLeft w:val="0"/>
              <w:marRight w:val="0"/>
              <w:marTop w:val="0"/>
              <w:marBottom w:val="0"/>
              <w:divBdr>
                <w:top w:val="none" w:sz="0" w:space="0" w:color="auto"/>
                <w:left w:val="none" w:sz="0" w:space="0" w:color="auto"/>
                <w:bottom w:val="none" w:sz="0" w:space="0" w:color="auto"/>
                <w:right w:val="none" w:sz="0" w:space="0" w:color="auto"/>
              </w:divBdr>
              <w:divsChild>
                <w:div w:id="6858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49832">
      <w:bodyDiv w:val="1"/>
      <w:marLeft w:val="0"/>
      <w:marRight w:val="0"/>
      <w:marTop w:val="0"/>
      <w:marBottom w:val="0"/>
      <w:divBdr>
        <w:top w:val="none" w:sz="0" w:space="0" w:color="auto"/>
        <w:left w:val="none" w:sz="0" w:space="0" w:color="auto"/>
        <w:bottom w:val="none" w:sz="0" w:space="0" w:color="auto"/>
        <w:right w:val="none" w:sz="0" w:space="0" w:color="auto"/>
      </w:divBdr>
      <w:divsChild>
        <w:div w:id="1552694184">
          <w:marLeft w:val="0"/>
          <w:marRight w:val="0"/>
          <w:marTop w:val="0"/>
          <w:marBottom w:val="0"/>
          <w:divBdr>
            <w:top w:val="none" w:sz="0" w:space="0" w:color="auto"/>
            <w:left w:val="none" w:sz="0" w:space="0" w:color="auto"/>
            <w:bottom w:val="none" w:sz="0" w:space="0" w:color="auto"/>
            <w:right w:val="none" w:sz="0" w:space="0" w:color="auto"/>
          </w:divBdr>
          <w:divsChild>
            <w:div w:id="1282230556">
              <w:marLeft w:val="0"/>
              <w:marRight w:val="0"/>
              <w:marTop w:val="0"/>
              <w:marBottom w:val="0"/>
              <w:divBdr>
                <w:top w:val="none" w:sz="0" w:space="0" w:color="auto"/>
                <w:left w:val="none" w:sz="0" w:space="0" w:color="auto"/>
                <w:bottom w:val="none" w:sz="0" w:space="0" w:color="auto"/>
                <w:right w:val="none" w:sz="0" w:space="0" w:color="auto"/>
              </w:divBdr>
              <w:divsChild>
                <w:div w:id="5214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5540">
      <w:bodyDiv w:val="1"/>
      <w:marLeft w:val="0"/>
      <w:marRight w:val="0"/>
      <w:marTop w:val="0"/>
      <w:marBottom w:val="0"/>
      <w:divBdr>
        <w:top w:val="none" w:sz="0" w:space="0" w:color="auto"/>
        <w:left w:val="none" w:sz="0" w:space="0" w:color="auto"/>
        <w:bottom w:val="none" w:sz="0" w:space="0" w:color="auto"/>
        <w:right w:val="none" w:sz="0" w:space="0" w:color="auto"/>
      </w:divBdr>
    </w:div>
    <w:div w:id="2113360072">
      <w:bodyDiv w:val="1"/>
      <w:marLeft w:val="0"/>
      <w:marRight w:val="0"/>
      <w:marTop w:val="0"/>
      <w:marBottom w:val="0"/>
      <w:divBdr>
        <w:top w:val="none" w:sz="0" w:space="0" w:color="auto"/>
        <w:left w:val="none" w:sz="0" w:space="0" w:color="auto"/>
        <w:bottom w:val="none" w:sz="0" w:space="0" w:color="auto"/>
        <w:right w:val="none" w:sz="0" w:space="0" w:color="auto"/>
      </w:divBdr>
      <w:divsChild>
        <w:div w:id="1889612203">
          <w:marLeft w:val="0"/>
          <w:marRight w:val="0"/>
          <w:marTop w:val="0"/>
          <w:marBottom w:val="0"/>
          <w:divBdr>
            <w:top w:val="none" w:sz="0" w:space="0" w:color="auto"/>
            <w:left w:val="none" w:sz="0" w:space="0" w:color="auto"/>
            <w:bottom w:val="none" w:sz="0" w:space="0" w:color="auto"/>
            <w:right w:val="none" w:sz="0" w:space="0" w:color="auto"/>
          </w:divBdr>
          <w:divsChild>
            <w:div w:id="436605572">
              <w:marLeft w:val="0"/>
              <w:marRight w:val="0"/>
              <w:marTop w:val="0"/>
              <w:marBottom w:val="0"/>
              <w:divBdr>
                <w:top w:val="none" w:sz="0" w:space="0" w:color="auto"/>
                <w:left w:val="none" w:sz="0" w:space="0" w:color="auto"/>
                <w:bottom w:val="none" w:sz="0" w:space="0" w:color="auto"/>
                <w:right w:val="none" w:sz="0" w:space="0" w:color="auto"/>
              </w:divBdr>
              <w:divsChild>
                <w:div w:id="718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59-018-257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4806/ej.17.1.200" TargetMode="External"/><Relationship Id="rId12" Type="http://schemas.openxmlformats.org/officeDocument/2006/relationships/hyperlink" Target="https://seqinr.r-forge.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tenthor/T5libraries_SIVsab/tree/main" TargetMode="External"/><Relationship Id="rId11" Type="http://schemas.openxmlformats.org/officeDocument/2006/relationships/hyperlink" Target="https://www.tidyverse.org/packages/" TargetMode="External"/><Relationship Id="rId5" Type="http://schemas.openxmlformats.org/officeDocument/2006/relationships/hyperlink" Target="https://doi.org/10.5061/dryad.6q573n66b" TargetMode="External"/><Relationship Id="rId10" Type="http://schemas.openxmlformats.org/officeDocument/2006/relationships/hyperlink" Target="https://doi.org/doi:10.18129/B9.bioc.Biostrings" TargetMode="External"/><Relationship Id="rId4" Type="http://schemas.openxmlformats.org/officeDocument/2006/relationships/webSettings" Target="webSettings.xml"/><Relationship Id="rId9" Type="http://schemas.openxmlformats.org/officeDocument/2006/relationships/hyperlink" Target="http://hannonlab.cshl.edu/fastx_tool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Tenthorey, Jeannette</dc:creator>
  <cp:keywords/>
  <dc:description/>
  <cp:lastModifiedBy>Tenthorey, Jeannette</cp:lastModifiedBy>
  <cp:revision>4</cp:revision>
  <dcterms:created xsi:type="dcterms:W3CDTF">2024-07-14T16:54:00Z</dcterms:created>
  <dcterms:modified xsi:type="dcterms:W3CDTF">2024-07-14T18:11:00Z</dcterms:modified>
</cp:coreProperties>
</file>