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石家庄铁道大学信息科学与技术学院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72"/>
          <w:szCs w:val="72"/>
        </w:rPr>
        <w:t>《软件需求与分析》</w:t>
      </w:r>
      <w:r>
        <w:rPr>
          <w:rFonts w:hint="eastAsia" w:ascii="宋体" w:hAnsi="宋体" w:eastAsia="宋体" w:cs="宋体"/>
          <w:b w:val="0"/>
          <w:i w:val="0"/>
          <w:color w:val="000000"/>
          <w:sz w:val="72"/>
          <w:szCs w:val="7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72"/>
          <w:szCs w:val="72"/>
        </w:rPr>
        <w:t>实验报告</w:t>
      </w:r>
      <w:r>
        <w:rPr>
          <w:rFonts w:hint="eastAsia" w:ascii="宋体" w:hAnsi="宋体" w:eastAsia="宋体" w:cs="宋体"/>
          <w:b w:val="0"/>
          <w:i w:val="0"/>
          <w:color w:val="000000"/>
          <w:sz w:val="72"/>
          <w:szCs w:val="72"/>
        </w:rPr>
        <w:br w:type="textWrapping"/>
      </w:r>
      <w:r>
        <w:rPr>
          <w:rFonts w:hint="default" w:ascii="Times New Roman" w:hAnsi="Times New Roman" w:eastAsia="宋体" w:cs="Times New Roman"/>
          <w:b/>
          <w:i w:val="0"/>
          <w:color w:val="000000"/>
          <w:sz w:val="30"/>
          <w:szCs w:val="30"/>
        </w:rPr>
        <w:t>201</w:t>
      </w:r>
      <w:r>
        <w:rPr>
          <w:rFonts w:hint="eastAsia" w:ascii="Times New Roman" w:hAnsi="Times New Roman" w:eastAsia="宋体" w:cs="Times New Roman"/>
          <w:b/>
          <w:i w:val="0"/>
          <w:color w:val="000000"/>
          <w:sz w:val="30"/>
          <w:szCs w:val="30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b/>
          <w:i w:val="0"/>
          <w:color w:val="000000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 xml:space="preserve">年 </w:t>
      </w:r>
      <w:r>
        <w:rPr>
          <w:rFonts w:hint="default" w:ascii="Times New Roman" w:hAnsi="Times New Roman" w:eastAsia="宋体" w:cs="Times New Roman"/>
          <w:b/>
          <w:i w:val="0"/>
          <w:color w:val="000000"/>
          <w:sz w:val="30"/>
          <w:szCs w:val="30"/>
        </w:rPr>
        <w:t>---- 20</w:t>
      </w:r>
      <w:r>
        <w:rPr>
          <w:rFonts w:hint="eastAsia" w:ascii="Times New Roman" w:hAnsi="Times New Roman" w:eastAsia="宋体" w:cs="Times New Roman"/>
          <w:b/>
          <w:i w:val="0"/>
          <w:color w:val="000000"/>
          <w:sz w:val="30"/>
          <w:szCs w:val="30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/>
          <w:i w:val="0"/>
          <w:color w:val="000000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年 第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  <w:lang w:val="en-US" w:eastAsia="zh-CN"/>
        </w:rPr>
        <w:t>一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学期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</w:pPr>
    </w:p>
    <w:p>
      <w:pPr>
        <w:spacing w:line="239" w:lineRule="auto"/>
        <w:ind w:left="1660"/>
        <w:rPr>
          <w:rFonts w:hint="eastAsia" w:ascii="Times New Roman" w:hAnsi="Times New Roman" w:eastAsia="宋体"/>
          <w:b/>
          <w:sz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实验名称：</w:t>
      </w:r>
      <w:r>
        <w:rPr>
          <w:rFonts w:ascii="宋体" w:hAnsi="宋体" w:eastAsia="宋体"/>
          <w:b/>
          <w:sz w:val="30"/>
        </w:rPr>
        <w:t>业务建模分析</w:t>
      </w:r>
      <w:r>
        <w:rPr>
          <w:rFonts w:ascii="Times New Roman" w:hAnsi="Times New Roman" w:eastAsia="Times New Roman"/>
          <w:b/>
          <w:sz w:val="30"/>
        </w:rPr>
        <w:t>-</w:t>
      </w:r>
      <w:r>
        <w:rPr>
          <w:rFonts w:ascii="宋体" w:hAnsi="宋体" w:eastAsia="宋体"/>
          <w:b/>
          <w:sz w:val="30"/>
        </w:rPr>
        <w:t>业务用例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班 级：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  <w:lang w:val="en-US" w:eastAsia="zh-CN"/>
        </w:rPr>
        <w:t>信1705-1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姓 名：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  <w:lang w:val="en-US" w:eastAsia="zh-CN"/>
        </w:rPr>
        <w:t xml:space="preserve">李秦    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学号：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  <w:lang w:val="en-US" w:eastAsia="zh-CN"/>
        </w:rPr>
        <w:t>20173522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指导教师：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  <w:lang w:val="en-US" w:eastAsia="zh-CN"/>
        </w:rPr>
        <w:t>王建民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/>
        <w:textAlignment w:val="auto"/>
        <w:outlineLvl w:val="9"/>
        <w:rPr>
          <w:rFonts w:ascii="宋体" w:hAnsi="宋体" w:eastAsia="宋体"/>
          <w:b/>
          <w:sz w:val="30"/>
        </w:rPr>
      </w:pPr>
      <w:r>
        <w:rPr>
          <w:rFonts w:ascii="Times New Roman" w:hAnsi="Times New Roman" w:eastAsia="Times New Roman"/>
          <w:b/>
          <w:sz w:val="30"/>
        </w:rPr>
        <w:t>Tutorial 01</w:t>
      </w:r>
      <w:r>
        <w:rPr>
          <w:rFonts w:ascii="宋体" w:hAnsi="宋体" w:eastAsia="宋体"/>
          <w:b/>
          <w:sz w:val="30"/>
        </w:rPr>
        <w:t>： 业务建模分析</w:t>
      </w:r>
      <w:r>
        <w:rPr>
          <w:rFonts w:ascii="Times New Roman" w:hAnsi="Times New Roman" w:eastAsia="Times New Roman"/>
          <w:b/>
          <w:sz w:val="30"/>
        </w:rPr>
        <w:t>-</w:t>
      </w:r>
      <w:r>
        <w:rPr>
          <w:rFonts w:ascii="宋体" w:hAnsi="宋体" w:eastAsia="宋体"/>
          <w:b/>
          <w:sz w:val="30"/>
        </w:rPr>
        <w:t>业务用例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80"/>
        <w:textAlignment w:val="auto"/>
        <w:outlineLvl w:val="9"/>
        <w:rPr>
          <w:rFonts w:ascii="宋体" w:hAnsi="宋体" w:eastAsia="宋体"/>
          <w:b/>
          <w:sz w:val="30"/>
        </w:rPr>
      </w:pPr>
      <w:r>
        <w:rPr>
          <w:rFonts w:ascii="宋体" w:hAnsi="宋体" w:eastAsia="宋体"/>
          <w:b/>
          <w:sz w:val="30"/>
        </w:rPr>
        <w:t xml:space="preserve">（验证性实验 </w:t>
      </w:r>
      <w:r>
        <w:rPr>
          <w:rFonts w:ascii="Times New Roman" w:hAnsi="Times New Roman" w:eastAsia="Times New Roman"/>
          <w:b/>
          <w:sz w:val="30"/>
        </w:rPr>
        <w:t>2</w:t>
      </w:r>
      <w:r>
        <w:rPr>
          <w:rFonts w:ascii="宋体" w:hAnsi="宋体" w:eastAsia="宋体"/>
          <w:b/>
          <w:sz w:val="30"/>
        </w:rPr>
        <w:t xml:space="preserve"> 学时）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一、 实验目的与要求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、掌握信息系统设计用例建模的方法。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、掌握建立用例模型、绘制用例图的方法。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、熟悉用例文档的编写过程。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4</w:t>
      </w:r>
      <w:r>
        <w:rPr>
          <w:rFonts w:ascii="宋体" w:hAnsi="宋体" w:eastAsia="宋体"/>
          <w:sz w:val="24"/>
        </w:rPr>
        <w:t>、掌握重构系统模型的方法。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要求：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、一人一组；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、严格按照实验报告格式编写；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、实验报告内容详实，公正，态度认真。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二、 实验环境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、常用工具软件：</w:t>
      </w:r>
      <w:r>
        <w:rPr>
          <w:rFonts w:ascii="Times New Roman" w:hAnsi="Times New Roman" w:eastAsia="Times New Roman"/>
          <w:sz w:val="24"/>
        </w:rPr>
        <w:t xml:space="preserve"> MS Office </w:t>
      </w:r>
      <w:r>
        <w:rPr>
          <w:rFonts w:ascii="宋体" w:hAnsi="宋体" w:eastAsia="宋体"/>
          <w:sz w:val="24"/>
        </w:rPr>
        <w:t>软件；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sz w:val="24"/>
        </w:rPr>
        <w:t xml:space="preserve">CASE  </w:t>
      </w:r>
      <w:r>
        <w:rPr>
          <w:rFonts w:ascii="宋体" w:hAnsi="宋体" w:eastAsia="宋体"/>
          <w:sz w:val="24"/>
        </w:rPr>
        <w:t>软件：</w:t>
      </w:r>
      <w:r>
        <w:rPr>
          <w:rFonts w:ascii="Times New Roman" w:hAnsi="Times New Roman" w:eastAsia="Times New Roman"/>
          <w:sz w:val="24"/>
        </w:rPr>
        <w:t xml:space="preserve"> Visio2007 </w:t>
      </w:r>
      <w:r>
        <w:rPr>
          <w:rFonts w:ascii="宋体" w:hAnsi="宋体" w:eastAsia="宋体"/>
          <w:sz w:val="24"/>
        </w:rPr>
        <w:t>类软件。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三、 实验预习与准备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、复习课堂教学内容；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、选择实验对象，查阅有关资料；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、熟悉实验指导书内容；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4</w:t>
      </w:r>
      <w:r>
        <w:rPr>
          <w:rFonts w:ascii="宋体" w:hAnsi="宋体" w:eastAsia="宋体"/>
          <w:sz w:val="24"/>
        </w:rPr>
        <w:t>、实验报告、实验记录用纸等。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四、 实验内容和步骤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b/>
          <w:sz w:val="23"/>
        </w:rPr>
      </w:pPr>
      <w:r>
        <w:rPr>
          <w:rFonts w:ascii="宋体" w:hAnsi="宋体" w:eastAsia="宋体"/>
          <w:b/>
          <w:sz w:val="23"/>
        </w:rPr>
        <w:t>以及每个业务用例具体用例图（子图），并对每个业务用例进行详细说明。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b/>
          <w:sz w:val="2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  <w:bookmarkStart w:id="0" w:name="page2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绘制河北省创新年报平台系统总用例图。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b/>
          <w:sz w:val="24"/>
        </w:rPr>
      </w:pPr>
      <w:r>
        <w:drawing>
          <wp:inline distT="0" distB="0" distL="114300" distR="114300">
            <wp:extent cx="5257800" cy="488632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 w:firstLine="0" w:firstLineChars="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参照下面案例书写业务用例。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/>
        <w:textAlignment w:val="auto"/>
        <w:outlineLvl w:val="9"/>
        <w:rPr>
          <w:rFonts w:hint="eastAsia" w:ascii="宋体" w:hAnsi="宋体" w:eastAsia="宋体"/>
          <w:b/>
          <w:sz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/>
        <w:textAlignment w:val="auto"/>
        <w:outlineLvl w:val="9"/>
        <w:rPr>
          <w:rFonts w:hint="eastAsia" w:ascii="宋体" w:hAnsi="宋体" w:eastAsia="宋体"/>
          <w:b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/>
        <w:textAlignment w:val="auto"/>
        <w:outlineLvl w:val="9"/>
        <w:rPr>
          <w:rFonts w:hint="eastAsia" w:ascii="宋体" w:hAnsi="宋体" w:eastAsia="宋体"/>
          <w:b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tbl>
      <w:tblPr>
        <w:tblStyle w:val="3"/>
        <w:tblpPr w:leftFromText="180" w:rightFromText="180" w:vertAnchor="text" w:tblpX="752" w:tblpY="92"/>
        <w:tblOverlap w:val="never"/>
        <w:tblW w:w="7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用例名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简要描述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用户登录系统后获得相应的权限后就可以操作系统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填表人，管理员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涉众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填表人，管理员</w:t>
            </w:r>
            <w:r>
              <w:rPr>
                <w:rFonts w:ascii="宋体" w:hAnsi="宋体" w:eastAsia="宋体"/>
              </w:rPr>
              <w:t>：通过身份验证，并获得相应权限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相关条件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用户已经注册过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如果是填表人登录成功则跳转到填写信息页面，如果是管理员登录成功则跳转到综合信息浏览页面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基本事件流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sz w:val="23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3"/>
        </w:rPr>
        <w:t>用例起始于用户需要登录到该系统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sz w:val="23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3"/>
        </w:rPr>
        <w:t>系统显示登录界面，并要求用户输入</w:t>
      </w:r>
      <w:r>
        <w:rPr>
          <w:rFonts w:hint="eastAsia" w:ascii="宋体" w:hAnsi="宋体" w:eastAsia="宋体"/>
          <w:sz w:val="23"/>
          <w:lang w:val="en-US" w:eastAsia="zh-CN"/>
        </w:rPr>
        <w:t>登录平台编号</w:t>
      </w:r>
      <w:r>
        <w:rPr>
          <w:rFonts w:ascii="宋体" w:hAnsi="宋体" w:eastAsia="宋体"/>
          <w:sz w:val="23"/>
        </w:rPr>
        <w:t>和密码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sz w:val="23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3"/>
        </w:rPr>
        <w:t>用户输入</w:t>
      </w:r>
      <w:r>
        <w:rPr>
          <w:rFonts w:hint="eastAsia" w:ascii="宋体" w:hAnsi="宋体" w:eastAsia="宋体"/>
          <w:sz w:val="23"/>
          <w:lang w:val="en-US" w:eastAsia="zh-CN"/>
        </w:rPr>
        <w:t>登录平台编号</w:t>
      </w:r>
      <w:r>
        <w:rPr>
          <w:rFonts w:ascii="宋体" w:hAnsi="宋体" w:eastAsia="宋体"/>
          <w:sz w:val="23"/>
        </w:rPr>
        <w:t>和密码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4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4"/>
        </w:rPr>
        <w:t>系统验证</w:t>
      </w:r>
      <w:r>
        <w:rPr>
          <w:rFonts w:hint="eastAsia" w:ascii="宋体" w:hAnsi="宋体" w:eastAsia="宋体"/>
          <w:sz w:val="24"/>
          <w:lang w:val="en-US" w:eastAsia="zh-CN"/>
        </w:rPr>
        <w:t>平台编号</w:t>
      </w:r>
      <w:r>
        <w:rPr>
          <w:rFonts w:ascii="宋体" w:hAnsi="宋体" w:eastAsia="宋体"/>
          <w:sz w:val="24"/>
        </w:rPr>
        <w:t>和密码，允许用户登录系统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4-A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sz w:val="23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5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3"/>
        </w:rPr>
        <w:t>系统根据用户类型启动不同的主操作界面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备选事件流</w:t>
      </w:r>
    </w:p>
    <w:p>
      <w:pPr>
        <w:keepNext w:val="0"/>
        <w:keepLines w:val="0"/>
        <w:pageBreakBefore w:val="0"/>
        <w:widowControl/>
        <w:tabs>
          <w:tab w:val="left" w:pos="1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sz w:val="23"/>
        </w:rPr>
      </w:pPr>
      <w:r>
        <w:rPr>
          <w:rFonts w:hint="eastAsia" w:ascii="宋体" w:hAnsi="宋体" w:eastAsia="宋体"/>
          <w:sz w:val="23"/>
          <w:lang w:val="en-US" w:eastAsia="zh-CN"/>
        </w:rPr>
        <w:t>A-1登录平台编号</w:t>
      </w:r>
      <w:r>
        <w:rPr>
          <w:rFonts w:ascii="宋体" w:hAnsi="宋体" w:eastAsia="宋体"/>
          <w:sz w:val="23"/>
        </w:rPr>
        <w:t>错误或者密码错误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sz w:val="23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3"/>
        </w:rPr>
        <w:t>系统显示</w:t>
      </w:r>
      <w:r>
        <w:rPr>
          <w:rFonts w:hint="eastAsia" w:ascii="宋体" w:hAnsi="宋体" w:eastAsia="宋体"/>
          <w:sz w:val="23"/>
          <w:lang w:val="en-US" w:eastAsia="zh-CN"/>
        </w:rPr>
        <w:t>登录平台编号</w:t>
      </w:r>
      <w:r>
        <w:rPr>
          <w:rFonts w:ascii="宋体" w:hAnsi="宋体" w:eastAsia="宋体"/>
          <w:sz w:val="23"/>
        </w:rPr>
        <w:t>错误或密码错误提示信息，并进入第（</w:t>
      </w:r>
      <w:r>
        <w:rPr>
          <w:rFonts w:ascii="Times New Roman" w:hAnsi="Times New Roman" w:eastAsia="Times New Roman"/>
          <w:sz w:val="23"/>
        </w:rPr>
        <w:t>2</w:t>
      </w:r>
      <w:r>
        <w:rPr>
          <w:rFonts w:ascii="宋体" w:hAnsi="宋体" w:eastAsia="宋体"/>
          <w:sz w:val="23"/>
        </w:rPr>
        <w:t>）步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sz w:val="23"/>
        </w:rPr>
      </w:pPr>
      <w:r>
        <w:rPr>
          <w:rFonts w:ascii="宋体" w:hAnsi="宋体" w:eastAsia="宋体"/>
          <w:sz w:val="23"/>
        </w:rPr>
        <w:t>可以选择结束该用例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补充约束</w:t>
      </w:r>
      <w:r>
        <w:rPr>
          <w:rFonts w:ascii="Times New Roman" w:hAnsi="Times New Roman" w:eastAsia="Times New Roman"/>
          <w:b/>
          <w:sz w:val="24"/>
        </w:rPr>
        <w:t>-</w:t>
      </w:r>
      <w:r>
        <w:rPr>
          <w:rFonts w:ascii="宋体" w:hAnsi="宋体" w:eastAsia="宋体"/>
          <w:b/>
          <w:sz w:val="24"/>
        </w:rPr>
        <w:t>业务规则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firstLine="480" w:firstLineChars="200"/>
        <w:textAlignment w:val="auto"/>
        <w:outlineLvl w:val="9"/>
        <w:rPr>
          <w:rFonts w:hint="eastAsia" w:ascii="宋体" w:hAnsi="宋体" w:eastAsia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补充约束</w:t>
      </w:r>
      <w:r>
        <w:rPr>
          <w:rFonts w:ascii="Times New Roman" w:hAnsi="Times New Roman" w:eastAsia="Times New Roman"/>
          <w:b/>
          <w:sz w:val="24"/>
        </w:rPr>
        <w:t>-</w:t>
      </w:r>
      <w:r>
        <w:rPr>
          <w:rFonts w:ascii="宋体" w:hAnsi="宋体" w:eastAsia="宋体"/>
          <w:b/>
          <w:sz w:val="24"/>
        </w:rPr>
        <w:t>非功能需求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安全性：密码应该采用加密的方式存储，有关密码的加密算法待定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/>
          <w:b w:val="0"/>
          <w:bCs/>
          <w:sz w:val="24"/>
          <w:lang w:val="en-US" w:eastAsia="zh-CN"/>
        </w:rPr>
      </w:pPr>
    </w:p>
    <w:tbl>
      <w:tblPr>
        <w:tblStyle w:val="3"/>
        <w:tblpPr w:leftFromText="180" w:rightFromText="180" w:vertAnchor="text" w:tblpX="752" w:tblpY="92"/>
        <w:tblOverlap w:val="never"/>
        <w:tblW w:w="7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用例名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简要描述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用户输入相关的个人以及平台信息并设置身份权限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填表人，管理员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涉众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填表人，管理员</w:t>
            </w:r>
            <w:r>
              <w:rPr>
                <w:rFonts w:ascii="宋体" w:hAnsi="宋体" w:eastAsia="宋体"/>
              </w:rPr>
              <w:t>：</w:t>
            </w:r>
            <w:r>
              <w:rPr>
                <w:rFonts w:hint="eastAsia" w:ascii="宋体" w:hAnsi="宋体" w:eastAsia="宋体"/>
                <w:lang w:val="en-US" w:eastAsia="zh-CN"/>
              </w:rPr>
              <w:t>填写注册信息并设置相应身份权限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相关条件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填表人掌握该年的某平台信息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注册完成后跳到登录页面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基本事件流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sz w:val="23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3"/>
        </w:rPr>
        <w:t>用例起始于用户需要</w:t>
      </w:r>
      <w:r>
        <w:rPr>
          <w:rFonts w:hint="eastAsia" w:ascii="宋体" w:hAnsi="宋体" w:eastAsia="宋体"/>
          <w:sz w:val="23"/>
          <w:lang w:val="en-US" w:eastAsia="zh-CN"/>
        </w:rPr>
        <w:t>注册</w:t>
      </w:r>
      <w:r>
        <w:rPr>
          <w:rFonts w:ascii="宋体" w:hAnsi="宋体" w:eastAsia="宋体"/>
          <w:sz w:val="23"/>
        </w:rPr>
        <w:t>到该系统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3"/>
        </w:rPr>
        <w:t>系统显示</w:t>
      </w:r>
      <w:r>
        <w:rPr>
          <w:rFonts w:hint="eastAsia" w:ascii="宋体" w:hAnsi="宋体" w:eastAsia="宋体"/>
          <w:sz w:val="23"/>
          <w:lang w:val="en-US" w:eastAsia="zh-CN"/>
        </w:rPr>
        <w:t>注册</w:t>
      </w:r>
      <w:r>
        <w:rPr>
          <w:rFonts w:ascii="宋体" w:hAnsi="宋体" w:eastAsia="宋体"/>
          <w:sz w:val="23"/>
        </w:rPr>
        <w:t>界面，并要求用户输入</w:t>
      </w:r>
      <w:r>
        <w:rPr>
          <w:rFonts w:hint="eastAsia" w:ascii="宋体" w:hAnsi="宋体" w:eastAsia="宋体"/>
          <w:sz w:val="23"/>
          <w:lang w:val="en-US" w:eastAsia="zh-CN"/>
        </w:rPr>
        <w:t>个人信息和相关的平台信息。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3"/>
        </w:rPr>
        <w:t>用户输入</w:t>
      </w:r>
      <w:r>
        <w:rPr>
          <w:rFonts w:hint="eastAsia" w:ascii="宋体" w:hAnsi="宋体" w:eastAsia="宋体"/>
          <w:sz w:val="23"/>
          <w:lang w:val="en-US" w:eastAsia="zh-CN"/>
        </w:rPr>
        <w:t>注册所需的全部信息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4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4"/>
        </w:rPr>
        <w:t>系统验证</w:t>
      </w:r>
      <w:r>
        <w:rPr>
          <w:rFonts w:hint="eastAsia" w:ascii="宋体" w:hAnsi="宋体" w:eastAsia="宋体"/>
          <w:sz w:val="24"/>
          <w:lang w:val="en-US" w:eastAsia="zh-CN"/>
        </w:rPr>
        <w:t>用户填入的注册信息</w:t>
      </w:r>
      <w:r>
        <w:rPr>
          <w:rFonts w:ascii="宋体" w:hAnsi="宋体" w:eastAsia="宋体"/>
          <w:sz w:val="24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提示用户注册成功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A-1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5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系统跳转到登录页面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备选事件流</w:t>
      </w:r>
    </w:p>
    <w:p>
      <w:pPr>
        <w:keepNext w:val="0"/>
        <w:keepLines w:val="0"/>
        <w:pageBreakBefore w:val="0"/>
        <w:widowControl/>
        <w:tabs>
          <w:tab w:val="left" w:pos="1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3"/>
          <w:lang w:val="en-US" w:eastAsia="zh-CN"/>
        </w:rPr>
        <w:t>A-1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系统验证填表人填写的信息错误或没有填写完整，到（2）并给出错误信息</w:t>
      </w:r>
    </w:p>
    <w:p>
      <w:pPr>
        <w:keepNext w:val="0"/>
        <w:keepLines w:val="0"/>
        <w:pageBreakBefore w:val="0"/>
        <w:widowControl/>
        <w:tabs>
          <w:tab w:val="left" w:pos="1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sz w:val="23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sz w:val="2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补充约束</w:t>
      </w:r>
      <w:r>
        <w:rPr>
          <w:rFonts w:ascii="Times New Roman" w:hAnsi="Times New Roman" w:eastAsia="Times New Roman"/>
          <w:b/>
          <w:sz w:val="24"/>
        </w:rPr>
        <w:t>-</w:t>
      </w:r>
      <w:r>
        <w:rPr>
          <w:rFonts w:ascii="宋体" w:hAnsi="宋体" w:eastAsia="宋体"/>
          <w:b/>
          <w:sz w:val="24"/>
        </w:rPr>
        <w:t>业务规则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0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用户注册时必须填写所有注册信息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补充约束</w:t>
      </w:r>
      <w:r>
        <w:rPr>
          <w:rFonts w:ascii="Times New Roman" w:hAnsi="Times New Roman" w:eastAsia="Times New Roman"/>
          <w:b/>
          <w:sz w:val="24"/>
        </w:rPr>
        <w:t>-</w:t>
      </w:r>
      <w:r>
        <w:rPr>
          <w:rFonts w:ascii="宋体" w:hAnsi="宋体" w:eastAsia="宋体"/>
          <w:b/>
          <w:sz w:val="24"/>
        </w:rPr>
        <w:t>非功能需求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安全性：密码应该采用加密的方式存储，有关密码的加密算法待定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</w:p>
    <w:tbl>
      <w:tblPr>
        <w:tblStyle w:val="3"/>
        <w:tblpPr w:leftFromText="180" w:rightFromText="180" w:vertAnchor="text" w:tblpX="752" w:tblpY="92"/>
        <w:tblOverlap w:val="never"/>
        <w:tblW w:w="7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用例名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填写信息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简要描述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用户填写基本信息表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填表人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涉众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填表人填写基本信息表，将平台信息录入系统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相关条件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用户填写基本表验证成功后系统提示提交成功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基本事件流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60" w:firstLineChars="20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  <w:r>
        <w:rPr>
          <w:rFonts w:hint="eastAsia" w:ascii="宋体" w:hAnsi="宋体" w:eastAsia="宋体"/>
          <w:sz w:val="23"/>
          <w:lang w:eastAsia="zh-CN"/>
        </w:rPr>
        <w:t>（</w:t>
      </w:r>
      <w:r>
        <w:rPr>
          <w:rFonts w:hint="eastAsia" w:ascii="宋体" w:hAnsi="宋体" w:eastAsia="宋体"/>
          <w:sz w:val="23"/>
          <w:lang w:val="en-US" w:eastAsia="zh-CN"/>
        </w:rPr>
        <w:t>1</w:t>
      </w:r>
      <w:r>
        <w:rPr>
          <w:rFonts w:hint="eastAsia" w:ascii="宋体" w:hAnsi="宋体" w:eastAsia="宋体"/>
          <w:sz w:val="23"/>
          <w:lang w:eastAsia="zh-CN"/>
        </w:rPr>
        <w:t>）</w:t>
      </w:r>
      <w:r>
        <w:rPr>
          <w:rFonts w:ascii="宋体" w:hAnsi="宋体" w:eastAsia="宋体"/>
          <w:sz w:val="23"/>
        </w:rPr>
        <w:t>用例起始于用户登录到该系统</w:t>
      </w:r>
      <w:r>
        <w:rPr>
          <w:rFonts w:hint="eastAsia" w:ascii="宋体" w:hAnsi="宋体" w:eastAsia="宋体"/>
          <w:sz w:val="23"/>
          <w:lang w:val="en-US" w:eastAsia="zh-CN"/>
        </w:rPr>
        <w:t>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）</w:t>
      </w:r>
      <w:r>
        <w:rPr>
          <w:rFonts w:ascii="宋体" w:hAnsi="宋体" w:eastAsia="宋体"/>
          <w:sz w:val="23"/>
        </w:rPr>
        <w:t>系统显</w:t>
      </w:r>
      <w:r>
        <w:rPr>
          <w:rFonts w:hint="eastAsia" w:ascii="宋体" w:hAnsi="宋体" w:eastAsia="宋体"/>
          <w:sz w:val="23"/>
          <w:lang w:val="en-US" w:eastAsia="zh-CN"/>
        </w:rPr>
        <w:t>示基本信息表和注册时所填写的平台信息</w:t>
      </w:r>
      <w:r>
        <w:rPr>
          <w:rFonts w:ascii="宋体" w:hAnsi="宋体" w:eastAsia="宋体"/>
          <w:sz w:val="23"/>
        </w:rPr>
        <w:t>，并要求用户输入</w:t>
      </w:r>
      <w:r>
        <w:rPr>
          <w:rFonts w:hint="eastAsia" w:ascii="宋体" w:hAnsi="宋体" w:eastAsia="宋体"/>
          <w:sz w:val="23"/>
          <w:lang w:val="en-US" w:eastAsia="zh-CN"/>
        </w:rPr>
        <w:t>基本信息表内容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3"/>
        </w:rPr>
        <w:t>用户输入</w:t>
      </w:r>
      <w:r>
        <w:rPr>
          <w:rFonts w:hint="eastAsia" w:ascii="宋体" w:hAnsi="宋体" w:eastAsia="宋体"/>
          <w:sz w:val="23"/>
          <w:lang w:val="en-US" w:eastAsia="zh-CN"/>
        </w:rPr>
        <w:t>基本表信息</w:t>
      </w: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4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4"/>
        </w:rPr>
        <w:t>系统验证</w:t>
      </w:r>
      <w:r>
        <w:rPr>
          <w:rFonts w:hint="eastAsia" w:ascii="宋体" w:hAnsi="宋体" w:eastAsia="宋体"/>
          <w:sz w:val="24"/>
          <w:lang w:val="en-US" w:eastAsia="zh-CN"/>
        </w:rPr>
        <w:t>验证基本表信息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4a.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备选事件流</w:t>
      </w:r>
    </w:p>
    <w:p>
      <w:pPr>
        <w:keepNext w:val="0"/>
        <w:keepLines w:val="0"/>
        <w:pageBreakBefore w:val="0"/>
        <w:widowControl/>
        <w:tabs>
          <w:tab w:val="left" w:pos="1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sz w:val="23"/>
          <w:lang w:val="en-US"/>
        </w:rPr>
      </w:pPr>
      <w:r>
        <w:rPr>
          <w:rFonts w:hint="eastAsia" w:ascii="宋体" w:hAnsi="宋体" w:eastAsia="宋体"/>
          <w:sz w:val="23"/>
          <w:lang w:val="en-US" w:eastAsia="zh-CN"/>
        </w:rPr>
        <w:t>4a.系统提示填写的基本表信息输入错误或没有填写完，停留在（3）步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补充约束</w:t>
      </w:r>
      <w:r>
        <w:rPr>
          <w:rFonts w:ascii="Times New Roman" w:hAnsi="Times New Roman" w:eastAsia="Times New Roman"/>
          <w:b/>
          <w:sz w:val="24"/>
        </w:rPr>
        <w:t>-</w:t>
      </w:r>
      <w:r>
        <w:rPr>
          <w:rFonts w:ascii="宋体" w:hAnsi="宋体" w:eastAsia="宋体"/>
          <w:b/>
          <w:sz w:val="24"/>
        </w:rPr>
        <w:t>业务规则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用户填写基本表信息时必须填写完所有注册信息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用户不能多次提交基本表信息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用户可以查看自己已填写好的基本信息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用户可以修改信息。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hint="eastAsia" w:ascii="宋体" w:hAnsi="宋体" w:eastAsia="宋体"/>
          <w:b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补充约束</w:t>
      </w:r>
      <w:r>
        <w:rPr>
          <w:rFonts w:ascii="Times New Roman" w:hAnsi="Times New Roman" w:eastAsia="Times New Roman"/>
          <w:b/>
          <w:sz w:val="24"/>
        </w:rPr>
        <w:t>-</w:t>
      </w:r>
      <w:r>
        <w:rPr>
          <w:rFonts w:ascii="宋体" w:hAnsi="宋体" w:eastAsia="宋体"/>
          <w:b/>
          <w:sz w:val="24"/>
        </w:rPr>
        <w:t>非功能需求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可提供多用户同时在线填写信息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保证别人不能修改别人填报信息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用户填写所有的信息都只填写一遍，不能重复填写相同信息。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</w:p>
    <w:tbl>
      <w:tblPr>
        <w:tblStyle w:val="3"/>
        <w:tblpPr w:leftFromText="180" w:rightFromText="180" w:vertAnchor="text" w:tblpX="752" w:tblpY="92"/>
        <w:tblOverlap w:val="never"/>
        <w:tblW w:w="7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用例名</w:t>
            </w:r>
          </w:p>
        </w:tc>
        <w:tc>
          <w:tcPr>
            <w:tcW w:w="56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查询信息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简要描述</w:t>
            </w:r>
          </w:p>
        </w:tc>
        <w:tc>
          <w:tcPr>
            <w:tcW w:w="56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管理员可以按条件查询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6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vertAlign w:val="baseline"/>
                <w:lang w:val="en-US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涉众</w:t>
            </w:r>
          </w:p>
        </w:tc>
        <w:tc>
          <w:tcPr>
            <w:tcW w:w="56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管理员可以按条件查询所需信息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相关条件</w:t>
            </w:r>
          </w:p>
        </w:tc>
        <w:tc>
          <w:tcPr>
            <w:tcW w:w="56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6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用户登录成功后跳转到所有平台信息浏览页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基本事件流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60" w:firstLineChars="20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  <w:r>
        <w:rPr>
          <w:rFonts w:hint="eastAsia" w:ascii="宋体" w:hAnsi="宋体" w:eastAsia="宋体"/>
          <w:sz w:val="23"/>
          <w:lang w:eastAsia="zh-CN"/>
        </w:rPr>
        <w:t>（</w:t>
      </w:r>
      <w:r>
        <w:rPr>
          <w:rFonts w:hint="eastAsia" w:ascii="宋体" w:hAnsi="宋体" w:eastAsia="宋体"/>
          <w:sz w:val="23"/>
          <w:lang w:val="en-US" w:eastAsia="zh-CN"/>
        </w:rPr>
        <w:t>1</w:t>
      </w:r>
      <w:r>
        <w:rPr>
          <w:rFonts w:hint="eastAsia" w:ascii="宋体" w:hAnsi="宋体" w:eastAsia="宋体"/>
          <w:sz w:val="23"/>
          <w:lang w:eastAsia="zh-CN"/>
        </w:rPr>
        <w:t>）</w:t>
      </w:r>
      <w:r>
        <w:rPr>
          <w:rFonts w:ascii="宋体" w:hAnsi="宋体" w:eastAsia="宋体"/>
          <w:sz w:val="23"/>
        </w:rPr>
        <w:t>用例起始于用户登录到该系统</w:t>
      </w:r>
      <w:r>
        <w:rPr>
          <w:rFonts w:hint="eastAsia" w:ascii="宋体" w:hAnsi="宋体" w:eastAsia="宋体"/>
          <w:sz w:val="23"/>
          <w:lang w:val="en-US" w:eastAsia="zh-CN"/>
        </w:rPr>
        <w:t>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  <w:lang w:val="en-US" w:eastAsia="zh-CN"/>
        </w:rPr>
        <w:t>系统显示所有的平台信息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宋体" w:hAnsi="宋体" w:eastAsia="宋体"/>
          <w:sz w:val="23"/>
          <w:lang w:val="en-US" w:eastAsia="zh-CN"/>
        </w:rPr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3"/>
        </w:rPr>
        <w:t>用户输</w:t>
      </w:r>
      <w:r>
        <w:rPr>
          <w:rFonts w:hint="eastAsia" w:ascii="宋体" w:hAnsi="宋体" w:eastAsia="宋体"/>
          <w:sz w:val="23"/>
          <w:lang w:val="en-US" w:eastAsia="zh-CN"/>
        </w:rPr>
        <w:t>浏览信息并输入查询条件,4a</w:t>
      </w: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（4）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系统显示符合查询条件的平台信息</w:t>
      </w:r>
    </w:p>
    <w:p>
      <w:pPr>
        <w:keepNext w:val="0"/>
        <w:keepLines w:val="0"/>
        <w:pageBreakBefore w:val="0"/>
        <w:widowControl/>
        <w:tabs>
          <w:tab w:val="left" w:pos="1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（5）到（3）步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补充约束</w:t>
      </w:r>
      <w:r>
        <w:rPr>
          <w:rFonts w:ascii="Times New Roman" w:hAnsi="Times New Roman" w:eastAsia="Times New Roman"/>
          <w:b/>
          <w:sz w:val="24"/>
        </w:rPr>
        <w:t>-</w:t>
      </w:r>
      <w:r>
        <w:rPr>
          <w:rFonts w:ascii="宋体" w:hAnsi="宋体" w:eastAsia="宋体"/>
          <w:b/>
          <w:sz w:val="24"/>
        </w:rPr>
        <w:t>业务规则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（1）用户可以输入多个查询条件，查询出符合这几个条件的平台信息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textAlignment w:val="auto"/>
        <w:outlineLvl w:val="9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补充约束</w:t>
      </w:r>
      <w:r>
        <w:rPr>
          <w:rFonts w:ascii="Times New Roman" w:hAnsi="Times New Roman" w:eastAsia="Times New Roman"/>
          <w:b/>
          <w:sz w:val="24"/>
        </w:rPr>
        <w:t>-</w:t>
      </w:r>
      <w:r>
        <w:rPr>
          <w:rFonts w:ascii="宋体" w:hAnsi="宋体" w:eastAsia="宋体"/>
          <w:b/>
          <w:sz w:val="24"/>
        </w:rPr>
        <w:t>非功能需求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获得管理员权限通过上级同意。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心得体会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0" w:right="0"/>
        <w:jc w:val="both"/>
        <w:rPr>
          <w:rFonts w:hint="eastAsia" w:ascii="Times New Roman" w:hAnsi="Times New Roman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通过这次实验我学会了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Java web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的模糊查询，树形查询，简单的一框式查询以及多条件查询和简单使用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Echarts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可视化数据等知识，同时对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HTML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css,javascript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Java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对数据库的操作等更加熟练了。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0" w:right="0"/>
        <w:jc w:val="both"/>
        <w:rPr>
          <w:rFonts w:hint="eastAsia" w:ascii="Times New Roman" w:hAnsi="Times New Roman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但是没有掌握的，完成的功能有：打印表单的信息到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Word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文档，使用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Echarts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的星云图可视化数据。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default" w:ascii="Times New Roman" w:hAnsi="Times New Roman" w:cs="Times New Roman"/>
          <w:kern w:val="2"/>
          <w:sz w:val="24"/>
          <w:szCs w:val="24"/>
        </w:rPr>
      </w:pPr>
      <w:bookmarkStart w:id="1" w:name="_GoBack"/>
      <w:bookmarkEnd w:id="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做这个实验的过程和方法。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做这次实验我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找了网上比较不错的登录，主页面作为HTML显示页面，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然后做填报信息，查询的后台功能；我对老师给的创新平台文档中的表格进行整合成为mysql中的表，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然后用jdbc操作数据库进行添加，查询，通过servlet获取jsp中用户填入的信息，然后将信息赋值到bean中的属性类，然后向数据库添加信息。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在使用多条件查询时，我使用select * from 表名 where xx=xx and yy=yy进行查询，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使用年月范围查询时，使用select * from 表名 where xx between xx1 and xx2进行查询，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使用模糊查询时，使用select * from 表名 where xx like %xx% 进行查询，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使用一框式查询时，使用多个字段模糊匹配,select * from 表名 where xx like %xx%  or yy  like  %xx%  or  zz  like  %xx% 进行查询，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树状查询时，使用zTree插件在查询结果的左边放入地区树，输入地区名使用js进行查询结果的筛选，将符合输入地区的结果加红显示，将不符合的结果隐藏不显示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图表显示时，我使用Echarts的例子，将数据传入图表的data中，让图表显示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0" w:right="0"/>
        <w:jc w:val="both"/>
        <w:rPr>
          <w:rFonts w:hint="default" w:ascii="Times New Roman" w:hAnsi="Times New Roman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同时，发现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sql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模糊查询使用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like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会大大降低程序运行速度，程序中的一框式，模糊查询，日期范围查询时浏览器运行速度很慢。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outlineLvl w:val="9"/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/>
          <w:b w:val="0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/>
          <w:b w:val="0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57E05"/>
    <w:multiLevelType w:val="singleLevel"/>
    <w:tmpl w:val="9E257E0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EC3E641"/>
    <w:multiLevelType w:val="singleLevel"/>
    <w:tmpl w:val="EEC3E641"/>
    <w:lvl w:ilvl="0" w:tentative="0">
      <w:start w:val="2"/>
      <w:numFmt w:val="decimal"/>
      <w:lvlText w:val="（%1）"/>
      <w:lvlJc w:val="left"/>
    </w:lvl>
  </w:abstractNum>
  <w:abstractNum w:abstractNumId="2">
    <w:nsid w:val="59C2FAE4"/>
    <w:multiLevelType w:val="singleLevel"/>
    <w:tmpl w:val="59C2FAE4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743E2771"/>
    <w:multiLevelType w:val="multilevel"/>
    <w:tmpl w:val="743E277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C3F20"/>
    <w:rsid w:val="0B5279B7"/>
    <w:rsid w:val="20C5575D"/>
    <w:rsid w:val="3ADA16F2"/>
    <w:rsid w:val="409C3F20"/>
    <w:rsid w:val="480A1BF1"/>
    <w:rsid w:val="5A330C0C"/>
    <w:rsid w:val="6D535020"/>
    <w:rsid w:val="6D7A44D5"/>
    <w:rsid w:val="7131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fontstyle01"/>
    <w:basedOn w:val="4"/>
    <w:uiPriority w:val="0"/>
    <w:rPr>
      <w:rFonts w:hint="eastAsia" w:ascii="宋体" w:hAnsi="宋体" w:eastAsia="宋体" w:cs="宋体"/>
      <w:color w:val="000000"/>
      <w:sz w:val="30"/>
      <w:szCs w:val="30"/>
    </w:rPr>
  </w:style>
  <w:style w:type="character" w:customStyle="1" w:styleId="7">
    <w:name w:val="fontstyle11"/>
    <w:basedOn w:val="4"/>
    <w:uiPriority w:val="0"/>
    <w:rPr>
      <w:rFonts w:hint="default" w:ascii="Times New Roman" w:hAnsi="Times New Roman" w:cs="Times New Roman"/>
      <w:b/>
      <w:color w:val="000000"/>
      <w:sz w:val="30"/>
      <w:szCs w:val="30"/>
    </w:rPr>
  </w:style>
  <w:style w:type="character" w:customStyle="1" w:styleId="8">
    <w:name w:val="fontstyle31"/>
    <w:basedOn w:val="4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2018-05-18T08:57:00Z</dcterms:created>
  <dc:creator>空空大师(. ❛ ᴗ ❛.)</dc:creator>
  <cp:lastModifiedBy>李秦、划破长空</cp:lastModifiedBy>
  <dcterms:modified xsi:type="dcterms:W3CDTF">2020-01-04T11:02:31Z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