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25A0" w14:textId="77777777" w:rsidR="00353CD6" w:rsidRDefault="00000000">
      <w:pPr>
        <w:spacing w:after="60"/>
        <w:jc w:val="center"/>
      </w:pPr>
      <w:r>
        <w:rPr>
          <w:b/>
          <w:bCs/>
          <w:sz w:val="40"/>
          <w:szCs w:val="40"/>
        </w:rPr>
        <w:t>John T. Fields</w:t>
      </w:r>
    </w:p>
    <w:p w14:paraId="0E424D0F" w14:textId="77777777" w:rsidR="00353CD6" w:rsidRDefault="00000000">
      <w:pPr>
        <w:spacing w:after="60"/>
        <w:jc w:val="center"/>
      </w:pPr>
      <w:r>
        <w:rPr>
          <w:i/>
          <w:iCs/>
        </w:rPr>
        <w:t xml:space="preserve">Assistant Professor of Business </w:t>
      </w:r>
      <w:proofErr w:type="gramStart"/>
      <w:r>
        <w:rPr>
          <w:i/>
          <w:iCs/>
        </w:rPr>
        <w:t>Analytics  |</w:t>
      </w:r>
      <w:proofErr w:type="gramEnd"/>
      <w:r>
        <w:rPr>
          <w:i/>
          <w:iCs/>
        </w:rPr>
        <w:t xml:space="preserve">  AI </w:t>
      </w:r>
      <w:proofErr w:type="gramStart"/>
      <w:r>
        <w:rPr>
          <w:i/>
          <w:iCs/>
        </w:rPr>
        <w:t>Researcher  |</w:t>
      </w:r>
      <w:proofErr w:type="gramEnd"/>
      <w:r>
        <w:rPr>
          <w:i/>
          <w:iCs/>
        </w:rPr>
        <w:t xml:space="preserve">  Ph.D. Candidate</w:t>
      </w:r>
    </w:p>
    <w:p w14:paraId="2092FB70" w14:textId="77777777" w:rsidR="00353CD6" w:rsidRDefault="00000000">
      <w:pPr>
        <w:spacing w:after="60"/>
        <w:jc w:val="center"/>
      </w:pPr>
      <w:r>
        <w:rPr>
          <w:sz w:val="20"/>
          <w:szCs w:val="20"/>
        </w:rPr>
        <w:t xml:space="preserve">Concordia University </w:t>
      </w:r>
      <w:proofErr w:type="gramStart"/>
      <w:r>
        <w:rPr>
          <w:sz w:val="20"/>
          <w:szCs w:val="20"/>
        </w:rPr>
        <w:t>Wisconsin  |</w:t>
      </w:r>
      <w:proofErr w:type="gramEnd"/>
      <w:r>
        <w:rPr>
          <w:sz w:val="20"/>
          <w:szCs w:val="20"/>
        </w:rPr>
        <w:t xml:space="preserve">  (262) 243-</w:t>
      </w:r>
      <w:proofErr w:type="gramStart"/>
      <w:r>
        <w:rPr>
          <w:sz w:val="20"/>
          <w:szCs w:val="20"/>
        </w:rPr>
        <w:t>4204  |</w:t>
      </w:r>
      <w:proofErr w:type="gramEnd"/>
      <w:r>
        <w:rPr>
          <w:sz w:val="20"/>
          <w:szCs w:val="20"/>
        </w:rPr>
        <w:t xml:space="preserve">  john.fields@cuw.edu</w:t>
      </w:r>
    </w:p>
    <w:p w14:paraId="41C4BA00" w14:textId="77777777" w:rsidR="00353CD6" w:rsidRDefault="00000000">
      <w:pPr>
        <w:pBdr>
          <w:bottom w:val="single" w:sz="4" w:space="8" w:color="888888"/>
        </w:pBdr>
        <w:spacing w:after="200"/>
        <w:jc w:val="center"/>
      </w:pPr>
      <w:proofErr w:type="gramStart"/>
      <w:r>
        <w:rPr>
          <w:sz w:val="20"/>
          <w:szCs w:val="20"/>
        </w:rPr>
        <w:t>johnfields.ai  |</w:t>
      </w:r>
      <w:proofErr w:type="gramEnd"/>
      <w:r>
        <w:rPr>
          <w:sz w:val="20"/>
          <w:szCs w:val="20"/>
        </w:rPr>
        <w:t xml:space="preserve">  linkedin.com/in/</w:t>
      </w:r>
      <w:proofErr w:type="spellStart"/>
      <w:proofErr w:type="gramStart"/>
      <w:r>
        <w:rPr>
          <w:sz w:val="20"/>
          <w:szCs w:val="20"/>
        </w:rPr>
        <w:t>johntfields</w:t>
      </w:r>
      <w:proofErr w:type="spellEnd"/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github.com/</w:t>
      </w:r>
      <w:proofErr w:type="spellStart"/>
      <w:proofErr w:type="gramStart"/>
      <w:r>
        <w:rPr>
          <w:sz w:val="20"/>
          <w:szCs w:val="20"/>
        </w:rPr>
        <w:t>jtfields</w:t>
      </w:r>
      <w:proofErr w:type="spellEnd"/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Google Scholar</w:t>
      </w:r>
    </w:p>
    <w:p w14:paraId="33206253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PROFESSIONAL APPOINTMENTS</w:t>
      </w:r>
    </w:p>
    <w:p w14:paraId="7C68D933" w14:textId="77777777" w:rsidR="00353CD6" w:rsidRDefault="00000000">
      <w:pPr>
        <w:tabs>
          <w:tab w:val="right" w:pos="10080"/>
        </w:tabs>
        <w:spacing w:before="160" w:after="40"/>
      </w:pPr>
      <w:r>
        <w:rPr>
          <w:b/>
          <w:bCs/>
        </w:rPr>
        <w:t xml:space="preserve">Assistant Professor of Business </w:t>
      </w:r>
      <w:proofErr w:type="gramStart"/>
      <w:r>
        <w:rPr>
          <w:b/>
          <w:bCs/>
        </w:rPr>
        <w:t>Analytics</w:t>
      </w:r>
      <w:r>
        <w:t xml:space="preserve">  ·</w:t>
      </w:r>
      <w:proofErr w:type="gramEnd"/>
      <w:r>
        <w:t xml:space="preserve">  Concordia University Wisconsin</w:t>
      </w:r>
      <w:r>
        <w:rPr>
          <w:i/>
          <w:iCs/>
        </w:rPr>
        <w:tab/>
        <w:t>2020 – Present</w:t>
      </w:r>
    </w:p>
    <w:p w14:paraId="5D616B91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Teach undergraduate and graduate courses in business analytics, data science, and applied machine learning.</w:t>
      </w:r>
    </w:p>
    <w:p w14:paraId="7D68850B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Lead curriculum development and student research mentorship in the School of Business and Legal Studies.</w:t>
      </w:r>
    </w:p>
    <w:p w14:paraId="2DC5025D" w14:textId="77777777" w:rsidR="00353CD6" w:rsidRDefault="00000000">
      <w:pPr>
        <w:tabs>
          <w:tab w:val="right" w:pos="10080"/>
        </w:tabs>
        <w:spacing w:before="160" w:after="40"/>
      </w:pPr>
      <w:r>
        <w:rPr>
          <w:b/>
          <w:bCs/>
        </w:rPr>
        <w:t xml:space="preserve">Co-Founder, AI &amp; Quantum Innovation </w:t>
      </w:r>
      <w:proofErr w:type="gramStart"/>
      <w:r>
        <w:rPr>
          <w:b/>
          <w:bCs/>
        </w:rPr>
        <w:t>Lab</w:t>
      </w:r>
      <w:r>
        <w:t xml:space="preserve">  ·</w:t>
      </w:r>
      <w:proofErr w:type="gramEnd"/>
      <w:r>
        <w:t xml:space="preserve">  Concordia University Wisconsin</w:t>
      </w:r>
      <w:r>
        <w:rPr>
          <w:i/>
          <w:iCs/>
        </w:rPr>
        <w:tab/>
        <w:t>2025 – Present</w:t>
      </w:r>
    </w:p>
    <w:p w14:paraId="79F87DED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Co-founded interdisciplinary lab advancing applied AI and quantum computing research in a faith-informed academic context.</w:t>
      </w:r>
    </w:p>
    <w:p w14:paraId="4D03ECA0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Direct student and faculty research projects spanning privacy-preserving ML, NLP, and edge AI.</w:t>
      </w:r>
    </w:p>
    <w:p w14:paraId="2A9995CF" w14:textId="77777777" w:rsidR="00353CD6" w:rsidRDefault="00000000">
      <w:pPr>
        <w:tabs>
          <w:tab w:val="right" w:pos="10080"/>
        </w:tabs>
        <w:spacing w:before="160" w:after="40"/>
      </w:pPr>
      <w:r>
        <w:rPr>
          <w:b/>
          <w:bCs/>
        </w:rPr>
        <w:t xml:space="preserve">Data </w:t>
      </w:r>
      <w:proofErr w:type="gramStart"/>
      <w:r>
        <w:rPr>
          <w:b/>
          <w:bCs/>
        </w:rPr>
        <w:t>Scientist</w:t>
      </w:r>
      <w:r>
        <w:t xml:space="preserve">  ·</w:t>
      </w:r>
      <w:proofErr w:type="gramEnd"/>
      <w:r>
        <w:t xml:space="preserve">  Talent Select AI (formerly </w:t>
      </w:r>
      <w:proofErr w:type="spellStart"/>
      <w:r>
        <w:t>HarQen</w:t>
      </w:r>
      <w:proofErr w:type="spellEnd"/>
      <w:r>
        <w:t xml:space="preserve"> LLC)</w:t>
      </w:r>
      <w:r>
        <w:rPr>
          <w:i/>
          <w:iCs/>
        </w:rPr>
        <w:tab/>
        <w:t>2019 – 2023</w:t>
      </w:r>
    </w:p>
    <w:p w14:paraId="6114FE50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Built and deployed NLP and machine learning models for talent assessment and selection applications.</w:t>
      </w:r>
    </w:p>
    <w:p w14:paraId="7D6D3447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Contributed to product development of AI-driven hiring tools used by enterprise clients.</w:t>
      </w:r>
    </w:p>
    <w:p w14:paraId="617B733D" w14:textId="77777777" w:rsidR="00353CD6" w:rsidRDefault="00000000">
      <w:pPr>
        <w:tabs>
          <w:tab w:val="right" w:pos="10080"/>
        </w:tabs>
        <w:spacing w:before="160" w:after="40"/>
      </w:pPr>
      <w:r>
        <w:rPr>
          <w:b/>
          <w:bCs/>
        </w:rPr>
        <w:t xml:space="preserve">Director, Global Customer </w:t>
      </w:r>
      <w:proofErr w:type="gramStart"/>
      <w:r>
        <w:rPr>
          <w:b/>
          <w:bCs/>
        </w:rPr>
        <w:t>Data</w:t>
      </w:r>
      <w:r>
        <w:t xml:space="preserve">  ·</w:t>
      </w:r>
      <w:proofErr w:type="gramEnd"/>
      <w:r>
        <w:t xml:space="preserve">  Rockwell Automation</w:t>
      </w:r>
      <w:r>
        <w:rPr>
          <w:i/>
          <w:iCs/>
        </w:rPr>
        <w:tab/>
        <w:t>2013 – 2018</w:t>
      </w:r>
    </w:p>
    <w:p w14:paraId="5800D721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Led enterprise customer master data strategy and information governance across global operations.</w:t>
      </w:r>
    </w:p>
    <w:p w14:paraId="334A0360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Received SAP </w:t>
      </w:r>
      <w:proofErr w:type="spellStart"/>
      <w:r>
        <w:t>IGgie</w:t>
      </w:r>
      <w:proofErr w:type="spellEnd"/>
      <w:r>
        <w:t xml:space="preserve"> Award (2015) for excellence in information governance.</w:t>
      </w:r>
    </w:p>
    <w:p w14:paraId="3970536A" w14:textId="77777777" w:rsidR="00353CD6" w:rsidRDefault="00000000">
      <w:pPr>
        <w:tabs>
          <w:tab w:val="right" w:pos="10080"/>
        </w:tabs>
        <w:spacing w:before="160" w:after="40"/>
      </w:pPr>
      <w:r>
        <w:rPr>
          <w:b/>
          <w:bCs/>
        </w:rPr>
        <w:t xml:space="preserve">Director, Market-to-Quote </w:t>
      </w:r>
      <w:proofErr w:type="gramStart"/>
      <w:r>
        <w:rPr>
          <w:b/>
          <w:bCs/>
        </w:rPr>
        <w:t>Processes</w:t>
      </w:r>
      <w:r>
        <w:t xml:space="preserve">  ·</w:t>
      </w:r>
      <w:proofErr w:type="gramEnd"/>
      <w:r>
        <w:t xml:space="preserve">  Rockwell Automation</w:t>
      </w:r>
      <w:r>
        <w:rPr>
          <w:i/>
          <w:iCs/>
        </w:rPr>
        <w:tab/>
        <w:t>2008 – 2012</w:t>
      </w:r>
    </w:p>
    <w:p w14:paraId="253CE5AC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Directed go-to-market process design and integration across sales operations.</w:t>
      </w:r>
    </w:p>
    <w:p w14:paraId="2C43BAFF" w14:textId="77777777" w:rsidR="00353CD6" w:rsidRDefault="00000000">
      <w:pPr>
        <w:tabs>
          <w:tab w:val="right" w:pos="10080"/>
        </w:tabs>
        <w:spacing w:before="160" w:after="40"/>
      </w:pPr>
      <w:r>
        <w:rPr>
          <w:b/>
          <w:bCs/>
        </w:rPr>
        <w:t xml:space="preserve">Manager, Channel </w:t>
      </w:r>
      <w:proofErr w:type="gramStart"/>
      <w:r>
        <w:rPr>
          <w:b/>
          <w:bCs/>
        </w:rPr>
        <w:t>Operations</w:t>
      </w:r>
      <w:r>
        <w:t xml:space="preserve">  ·</w:t>
      </w:r>
      <w:proofErr w:type="gramEnd"/>
      <w:r>
        <w:t xml:space="preserve">  Rockwell Automation</w:t>
      </w:r>
      <w:r>
        <w:rPr>
          <w:i/>
          <w:iCs/>
        </w:rPr>
        <w:tab/>
        <w:t>2004 – 2007</w:t>
      </w:r>
    </w:p>
    <w:p w14:paraId="3D69955D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Managed distribution channel operations and partner programs across North American markets.</w:t>
      </w:r>
    </w:p>
    <w:p w14:paraId="1693EAA1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EDUCATION</w:t>
      </w:r>
    </w:p>
    <w:p w14:paraId="439CCDCC" w14:textId="77777777" w:rsidR="00353CD6" w:rsidRDefault="00000000">
      <w:pPr>
        <w:tabs>
          <w:tab w:val="right" w:pos="10080"/>
        </w:tabs>
        <w:spacing w:before="160" w:after="40"/>
      </w:pPr>
      <w:r>
        <w:rPr>
          <w:b/>
          <w:bCs/>
        </w:rPr>
        <w:t xml:space="preserve">Ph.D. Candidate, Computer </w:t>
      </w:r>
      <w:proofErr w:type="gramStart"/>
      <w:r>
        <w:rPr>
          <w:b/>
          <w:bCs/>
        </w:rPr>
        <w:t>Science</w:t>
      </w:r>
      <w:r>
        <w:t xml:space="preserve">  ·</w:t>
      </w:r>
      <w:proofErr w:type="gramEnd"/>
      <w:r>
        <w:t xml:space="preserve">  Marquette University</w:t>
      </w:r>
      <w:r>
        <w:rPr>
          <w:i/>
          <w:iCs/>
        </w:rPr>
        <w:tab/>
        <w:t>Expected Fall 2026</w:t>
      </w:r>
    </w:p>
    <w:p w14:paraId="718FE47F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Supporting Areas: Natural Language Processing, Educational Data Mining, Privacy-Preserving Machine Learning</w:t>
      </w:r>
    </w:p>
    <w:p w14:paraId="383DD0BA" w14:textId="77777777" w:rsidR="00353CD6" w:rsidRDefault="00000000">
      <w:pPr>
        <w:tabs>
          <w:tab w:val="right" w:pos="10080"/>
        </w:tabs>
        <w:spacing w:before="160" w:after="40"/>
      </w:pPr>
      <w:r>
        <w:rPr>
          <w:b/>
          <w:bCs/>
        </w:rPr>
        <w:t xml:space="preserve">M.S., Applied Data </w:t>
      </w:r>
      <w:proofErr w:type="gramStart"/>
      <w:r>
        <w:rPr>
          <w:b/>
          <w:bCs/>
        </w:rPr>
        <w:t>Science</w:t>
      </w:r>
      <w:r>
        <w:t xml:space="preserve">  ·</w:t>
      </w:r>
      <w:proofErr w:type="gramEnd"/>
      <w:r>
        <w:t xml:space="preserve">  Syracuse University</w:t>
      </w:r>
      <w:r>
        <w:rPr>
          <w:i/>
          <w:iCs/>
        </w:rPr>
        <w:tab/>
        <w:t>2020</w:t>
      </w:r>
    </w:p>
    <w:p w14:paraId="367D3B53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GPA: 3.9</w:t>
      </w:r>
    </w:p>
    <w:p w14:paraId="7D59AB20" w14:textId="77777777" w:rsidR="00353CD6" w:rsidRDefault="00000000">
      <w:pPr>
        <w:spacing w:before="160" w:after="40"/>
      </w:pPr>
      <w:r>
        <w:rPr>
          <w:b/>
          <w:bCs/>
        </w:rPr>
        <w:t xml:space="preserve">B.S., Industrial </w:t>
      </w:r>
      <w:proofErr w:type="gramStart"/>
      <w:r>
        <w:rPr>
          <w:b/>
          <w:bCs/>
        </w:rPr>
        <w:t>Distribution</w:t>
      </w:r>
      <w:r>
        <w:t xml:space="preserve">  ·</w:t>
      </w:r>
      <w:proofErr w:type="gramEnd"/>
      <w:r>
        <w:t xml:space="preserve">  Texas A&amp;M University</w:t>
      </w:r>
    </w:p>
    <w:p w14:paraId="7406F1DE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ACTIVE RESEARCH</w:t>
      </w:r>
    </w:p>
    <w:p w14:paraId="4979CC9B" w14:textId="77777777" w:rsidR="00353CD6" w:rsidRDefault="00000000">
      <w:pPr>
        <w:spacing w:before="120" w:after="60"/>
      </w:pPr>
      <w:r>
        <w:rPr>
          <w:b/>
          <w:bCs/>
        </w:rPr>
        <w:t>Privacy-Preserving Machine Learning for Student Retention</w:t>
      </w:r>
    </w:p>
    <w:p w14:paraId="60AB32FE" w14:textId="77777777" w:rsidR="00353CD6" w:rsidRDefault="00000000">
      <w:pPr>
        <w:spacing w:after="80"/>
      </w:pPr>
      <w:r>
        <w:rPr>
          <w:i/>
          <w:iCs/>
        </w:rPr>
        <w:t>NSF NAIRR Grant (NAIRR240195, 2024 – 2025)</w:t>
      </w:r>
    </w:p>
    <w:p w14:paraId="22D02E90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Developed privacy-preserving ML models using federated learning and secure multi-party computation for collaborative cross-institutional student-retention modeling while maintaining FERPA compliance.</w:t>
      </w:r>
    </w:p>
    <w:p w14:paraId="2797208F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Project completed October 2025.</w:t>
      </w:r>
    </w:p>
    <w:p w14:paraId="6BC8C40C" w14:textId="77777777" w:rsidR="00353CD6" w:rsidRDefault="00000000">
      <w:pPr>
        <w:spacing w:before="120" w:after="60"/>
      </w:pPr>
      <w:r>
        <w:rPr>
          <w:b/>
          <w:bCs/>
        </w:rPr>
        <w:t>Pi TPM Edge</w:t>
      </w:r>
    </w:p>
    <w:p w14:paraId="1015DFBF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Trusted Platform Module deployment on Raspberry Pi hardware for secure edge AI and federated learning, exploring hardware-rooted trust for distributed inference.</w:t>
      </w:r>
    </w:p>
    <w:p w14:paraId="32355EB5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PATENTS</w:t>
      </w:r>
    </w:p>
    <w:p w14:paraId="447F01B2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U.S. Patent Application 62/935,928</w:t>
      </w:r>
      <w:r>
        <w:t xml:space="preserve"> — Machine learning and text-mining methodology for higher-education admissions decisioning.</w:t>
      </w:r>
    </w:p>
    <w:p w14:paraId="5770EF7E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PUBLICATIONS</w:t>
      </w:r>
    </w:p>
    <w:p w14:paraId="22A088D8" w14:textId="77777777" w:rsidR="00353CD6" w:rsidRDefault="00000000">
      <w:pPr>
        <w:spacing w:before="120" w:after="60"/>
      </w:pPr>
      <w:r>
        <w:rPr>
          <w:b/>
          <w:bCs/>
        </w:rPr>
        <w:t>Journal Articles</w:t>
      </w:r>
    </w:p>
    <w:p w14:paraId="03AE98AB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Fields, J., Chovanec, K., &amp; Madiraju, P. (2024). </w:t>
      </w:r>
      <w:r>
        <w:rPr>
          <w:i/>
          <w:iCs/>
        </w:rPr>
        <w:t xml:space="preserve">A Survey of Text Classification </w:t>
      </w:r>
      <w:proofErr w:type="gramStart"/>
      <w:r>
        <w:rPr>
          <w:i/>
          <w:iCs/>
        </w:rPr>
        <w:t>With</w:t>
      </w:r>
      <w:proofErr w:type="gramEnd"/>
      <w:r>
        <w:rPr>
          <w:i/>
          <w:iCs/>
        </w:rPr>
        <w:t xml:space="preserve"> Transformers: How Wide? How Large? How Long? How Accurate? How Expensive? How Safe? </w:t>
      </w:r>
      <w:r>
        <w:t>IEEE Access, 12, 6518–6531. (211 citations)</w:t>
      </w:r>
    </w:p>
    <w:p w14:paraId="5C239590" w14:textId="77777777" w:rsidR="00353CD6" w:rsidRDefault="00000000">
      <w:pPr>
        <w:spacing w:before="120" w:after="60"/>
      </w:pPr>
      <w:r>
        <w:rPr>
          <w:b/>
          <w:bCs/>
        </w:rPr>
        <w:t>Conference Proceedings</w:t>
      </w:r>
    </w:p>
    <w:p w14:paraId="5C2D8D0D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Chovanec, K., Fields, J., &amp; Madiraju, P. (2025). </w:t>
      </w:r>
      <w:r>
        <w:rPr>
          <w:i/>
          <w:iCs/>
        </w:rPr>
        <w:t xml:space="preserve">Explaining Pretrained Language Models in the Context of Higher Education. </w:t>
      </w:r>
      <w:r>
        <w:t>IEEE International Conference on Big Data (</w:t>
      </w:r>
      <w:proofErr w:type="spellStart"/>
      <w:r>
        <w:t>BigData</w:t>
      </w:r>
      <w:proofErr w:type="spellEnd"/>
      <w:r>
        <w:t>) 2025.</w:t>
      </w:r>
    </w:p>
    <w:p w14:paraId="5A892076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Fields, J., Chovanec, K., &amp; Madiraju, P. (2024). </w:t>
      </w:r>
      <w:r>
        <w:rPr>
          <w:i/>
          <w:iCs/>
        </w:rPr>
        <w:t xml:space="preserve">Integrating Categorical and Continuous Data in a Cluster-Then-Classify Methodology for Predicting Undergraduate Student Success. </w:t>
      </w:r>
      <w:r>
        <w:t>IEEE International Conference on Big Data (</w:t>
      </w:r>
      <w:proofErr w:type="spellStart"/>
      <w:r>
        <w:t>BigData</w:t>
      </w:r>
      <w:proofErr w:type="spellEnd"/>
      <w:r>
        <w:t>), 8118–8126.</w:t>
      </w:r>
    </w:p>
    <w:p w14:paraId="59AF288E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Chovanec, K., Fields, J., &amp; Madiraju, P. (2023). </w:t>
      </w:r>
      <w:r>
        <w:rPr>
          <w:i/>
          <w:iCs/>
        </w:rPr>
        <w:t xml:space="preserve">Combining Demographic Tabular Data with BERT Outputs for Multilabel Text Classification in Higher Education Survey Data. </w:t>
      </w:r>
      <w:r>
        <w:t>IEEE International Conference on Big Data (</w:t>
      </w:r>
      <w:proofErr w:type="spellStart"/>
      <w:r>
        <w:t>BigData</w:t>
      </w:r>
      <w:proofErr w:type="spellEnd"/>
      <w:r>
        <w:t>), 1403–1409.</w:t>
      </w:r>
    </w:p>
    <w:p w14:paraId="2FB3B9B0" w14:textId="77777777" w:rsidR="00353CD6" w:rsidRDefault="00000000">
      <w:pPr>
        <w:spacing w:before="120" w:after="60"/>
      </w:pPr>
      <w:r>
        <w:rPr>
          <w:b/>
          <w:bCs/>
        </w:rPr>
        <w:t>Working Papers and Preprints</w:t>
      </w:r>
    </w:p>
    <w:p w14:paraId="1CE75035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Fields, J., Islam, KM., Thota, R., Chen, V., &amp; Madiraju, P. (2025). </w:t>
      </w:r>
      <w:r>
        <w:rPr>
          <w:i/>
          <w:iCs/>
        </w:rPr>
        <w:t>A Privacy-Preserving Framework for Cross-Institutional Collaboration on Student Retention Prediction Using Remote Data Science.</w:t>
      </w:r>
    </w:p>
    <w:p w14:paraId="70FCCEBA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Islam, KM. Sajjadul, Fields, J., &amp; Madiraju, P. (2025). </w:t>
      </w:r>
      <w:proofErr w:type="spellStart"/>
      <w:r>
        <w:rPr>
          <w:i/>
          <w:iCs/>
        </w:rPr>
        <w:t>multiMentalRoBERTa</w:t>
      </w:r>
      <w:proofErr w:type="spellEnd"/>
      <w:r>
        <w:rPr>
          <w:i/>
          <w:iCs/>
        </w:rPr>
        <w:t xml:space="preserve">: A Fine-tuned Multiclass Classifier for Mental Health Disorder. </w:t>
      </w:r>
      <w:r>
        <w:t>arXiv:2511.04698.</w:t>
      </w:r>
    </w:p>
    <w:p w14:paraId="2D93AEBB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AWARDS &amp; HONORS</w:t>
      </w:r>
    </w:p>
    <w:p w14:paraId="15A30AD6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Undergraduate Business Faculty of the Year</w:t>
      </w:r>
      <w:r>
        <w:t xml:space="preserve"> — Concordia University Wisconsin (2026)</w:t>
      </w:r>
    </w:p>
    <w:p w14:paraId="2AE3717C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Award for Integration of Faith and Learning</w:t>
      </w:r>
      <w:r>
        <w:t xml:space="preserve"> — Concordia University Wisconsin (2024)</w:t>
      </w:r>
    </w:p>
    <w:p w14:paraId="72856F4C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Undergraduate Business Faculty of the Year</w:t>
      </w:r>
      <w:r>
        <w:t xml:space="preserve"> — Concordia University Wisconsin (2024)</w:t>
      </w:r>
    </w:p>
    <w:p w14:paraId="040B9ADE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SAP </w:t>
      </w:r>
      <w:proofErr w:type="spellStart"/>
      <w:r>
        <w:rPr>
          <w:b/>
          <w:bCs/>
        </w:rPr>
        <w:t>IGgie</w:t>
      </w:r>
      <w:proofErr w:type="spellEnd"/>
      <w:r>
        <w:rPr>
          <w:b/>
          <w:bCs/>
        </w:rPr>
        <w:t xml:space="preserve"> Award for Information Governance</w:t>
      </w:r>
      <w:r>
        <w:t xml:space="preserve"> — Rockwell Automation (2015)</w:t>
      </w:r>
    </w:p>
    <w:p w14:paraId="4C40EB79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INVITED TALKS &amp; PANELS</w:t>
      </w:r>
    </w:p>
    <w:p w14:paraId="71965CF7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Panel with Dr. Richard Marks (Baylor University)</w:t>
      </w:r>
      <w:r>
        <w:t xml:space="preserve"> — Inspire &amp; Ignite Conference, Mackinac Island (2024)</w:t>
      </w:r>
    </w:p>
    <w:p w14:paraId="30797208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The Future of Text Classification Beyond ChatGPT</w:t>
      </w:r>
      <w:r>
        <w:t xml:space="preserve"> — 2024</w:t>
      </w:r>
    </w:p>
    <w:p w14:paraId="3E1871F3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Beyond Shaming in the Algorithmic Fairness Debate</w:t>
      </w:r>
      <w:r>
        <w:t xml:space="preserve"> — 2024</w:t>
      </w:r>
    </w:p>
    <w:p w14:paraId="4AD85756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IEEE International Conference on Big Data</w:t>
      </w:r>
      <w:r>
        <w:t xml:space="preserve"> — Sorrento, Italy (2023)</w:t>
      </w:r>
    </w:p>
    <w:p w14:paraId="689B52D6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UNIVERSITY SERVICE</w:t>
      </w:r>
    </w:p>
    <w:p w14:paraId="29C5B85B" w14:textId="2DEE3D73" w:rsidR="00353CD6" w:rsidRDefault="008C5489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AI Committee</w:t>
      </w:r>
      <w:r w:rsidR="00000000">
        <w:t xml:space="preserve"> (202</w:t>
      </w:r>
      <w:r>
        <w:t>5</w:t>
      </w:r>
      <w:r w:rsidR="00000000">
        <w:t xml:space="preserve"> – Present)</w:t>
      </w:r>
    </w:p>
    <w:p w14:paraId="213E4205" w14:textId="5226E743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Faculty Student Retention Committee</w:t>
      </w:r>
      <w:r>
        <w:t xml:space="preserve"> (2023 – </w:t>
      </w:r>
      <w:r w:rsidR="008C5489">
        <w:t>2024</w:t>
      </w:r>
      <w:r>
        <w:t>)</w:t>
      </w:r>
    </w:p>
    <w:p w14:paraId="6C776DD0" w14:textId="4273E6BF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Faculty Advisor, </w:t>
      </w:r>
      <w:r w:rsidR="008C5489">
        <w:rPr>
          <w:b/>
          <w:bCs/>
        </w:rPr>
        <w:t>Business Analytics</w:t>
      </w:r>
      <w:r>
        <w:t xml:space="preserve"> (202</w:t>
      </w:r>
      <w:r w:rsidR="008C5489">
        <w:t>0</w:t>
      </w:r>
      <w:r>
        <w:t xml:space="preserve"> – Present)</w:t>
      </w:r>
    </w:p>
    <w:p w14:paraId="3CBCC703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Predictive Analysis Committee</w:t>
      </w:r>
      <w:r>
        <w:t xml:space="preserve"> (2021 – 2023)</w:t>
      </w:r>
    </w:p>
    <w:p w14:paraId="312BA112" w14:textId="77777777" w:rsidR="00353CD6" w:rsidRDefault="00000000">
      <w:pPr>
        <w:pBdr>
          <w:bottom w:val="single" w:sz="8" w:space="4" w:color="B91C1C"/>
        </w:pBdr>
        <w:spacing w:before="240" w:after="120"/>
      </w:pPr>
      <w:r>
        <w:rPr>
          <w:b/>
          <w:bCs/>
          <w:color w:val="B91C1C"/>
          <w:sz w:val="24"/>
          <w:szCs w:val="24"/>
        </w:rPr>
        <w:t>PROFESSIONAL MEMBERSHIPS</w:t>
      </w:r>
    </w:p>
    <w:p w14:paraId="71CF075A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IEEE (2023 – Present)</w:t>
      </w:r>
    </w:p>
    <w:p w14:paraId="2E5A0367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ACM (2021 – Present)</w:t>
      </w:r>
    </w:p>
    <w:p w14:paraId="3C759CE4" w14:textId="77777777" w:rsidR="00353CD6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Veritas Forum (2020 – Present)</w:t>
      </w:r>
    </w:p>
    <w:sectPr w:rsidR="00353C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411E5"/>
    <w:multiLevelType w:val="hybridMultilevel"/>
    <w:tmpl w:val="16A4D8D2"/>
    <w:lvl w:ilvl="0" w:tplc="97725560">
      <w:start w:val="1"/>
      <w:numFmt w:val="bullet"/>
      <w:lvlText w:val="●"/>
      <w:lvlJc w:val="left"/>
      <w:pPr>
        <w:ind w:left="720" w:hanging="360"/>
      </w:pPr>
    </w:lvl>
    <w:lvl w:ilvl="1" w:tplc="D48ED2A4">
      <w:start w:val="1"/>
      <w:numFmt w:val="bullet"/>
      <w:lvlText w:val="○"/>
      <w:lvlJc w:val="left"/>
      <w:pPr>
        <w:ind w:left="1440" w:hanging="360"/>
      </w:pPr>
    </w:lvl>
    <w:lvl w:ilvl="2" w:tplc="71D093A0">
      <w:start w:val="1"/>
      <w:numFmt w:val="bullet"/>
      <w:lvlText w:val="■"/>
      <w:lvlJc w:val="left"/>
      <w:pPr>
        <w:ind w:left="2160" w:hanging="360"/>
      </w:pPr>
    </w:lvl>
    <w:lvl w:ilvl="3" w:tplc="C83AF4F2">
      <w:start w:val="1"/>
      <w:numFmt w:val="bullet"/>
      <w:lvlText w:val="●"/>
      <w:lvlJc w:val="left"/>
      <w:pPr>
        <w:ind w:left="2880" w:hanging="360"/>
      </w:pPr>
    </w:lvl>
    <w:lvl w:ilvl="4" w:tplc="6B2CDA0C">
      <w:start w:val="1"/>
      <w:numFmt w:val="bullet"/>
      <w:lvlText w:val="○"/>
      <w:lvlJc w:val="left"/>
      <w:pPr>
        <w:ind w:left="3600" w:hanging="360"/>
      </w:pPr>
    </w:lvl>
    <w:lvl w:ilvl="5" w:tplc="AB1CC7C4">
      <w:start w:val="1"/>
      <w:numFmt w:val="bullet"/>
      <w:lvlText w:val="■"/>
      <w:lvlJc w:val="left"/>
      <w:pPr>
        <w:ind w:left="4320" w:hanging="360"/>
      </w:pPr>
    </w:lvl>
    <w:lvl w:ilvl="6" w:tplc="3466804A">
      <w:start w:val="1"/>
      <w:numFmt w:val="bullet"/>
      <w:lvlText w:val="●"/>
      <w:lvlJc w:val="left"/>
      <w:pPr>
        <w:ind w:left="5040" w:hanging="360"/>
      </w:pPr>
    </w:lvl>
    <w:lvl w:ilvl="7" w:tplc="0422F336">
      <w:start w:val="1"/>
      <w:numFmt w:val="bullet"/>
      <w:lvlText w:val="●"/>
      <w:lvlJc w:val="left"/>
      <w:pPr>
        <w:ind w:left="5760" w:hanging="360"/>
      </w:pPr>
    </w:lvl>
    <w:lvl w:ilvl="8" w:tplc="21E0FE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61CCD"/>
    <w:multiLevelType w:val="hybridMultilevel"/>
    <w:tmpl w:val="5C78E506"/>
    <w:lvl w:ilvl="0" w:tplc="BB14622C">
      <w:start w:val="1"/>
      <w:numFmt w:val="bullet"/>
      <w:lvlText w:val="•"/>
      <w:lvlJc w:val="left"/>
      <w:pPr>
        <w:ind w:left="360" w:hanging="240"/>
      </w:pPr>
    </w:lvl>
    <w:lvl w:ilvl="1" w:tplc="9E800732">
      <w:numFmt w:val="decimal"/>
      <w:lvlText w:val=""/>
      <w:lvlJc w:val="left"/>
    </w:lvl>
    <w:lvl w:ilvl="2" w:tplc="446EC05A">
      <w:numFmt w:val="decimal"/>
      <w:lvlText w:val=""/>
      <w:lvlJc w:val="left"/>
    </w:lvl>
    <w:lvl w:ilvl="3" w:tplc="B1FEE8C8">
      <w:numFmt w:val="decimal"/>
      <w:lvlText w:val=""/>
      <w:lvlJc w:val="left"/>
    </w:lvl>
    <w:lvl w:ilvl="4" w:tplc="C2BC41E2">
      <w:numFmt w:val="decimal"/>
      <w:lvlText w:val=""/>
      <w:lvlJc w:val="left"/>
    </w:lvl>
    <w:lvl w:ilvl="5" w:tplc="E318BD98">
      <w:numFmt w:val="decimal"/>
      <w:lvlText w:val=""/>
      <w:lvlJc w:val="left"/>
    </w:lvl>
    <w:lvl w:ilvl="6" w:tplc="F9BC244E">
      <w:numFmt w:val="decimal"/>
      <w:lvlText w:val=""/>
      <w:lvlJc w:val="left"/>
    </w:lvl>
    <w:lvl w:ilvl="7" w:tplc="1B7CD740">
      <w:numFmt w:val="decimal"/>
      <w:lvlText w:val=""/>
      <w:lvlJc w:val="left"/>
    </w:lvl>
    <w:lvl w:ilvl="8" w:tplc="3738F1D4">
      <w:numFmt w:val="decimal"/>
      <w:lvlText w:val=""/>
      <w:lvlJc w:val="left"/>
    </w:lvl>
  </w:abstractNum>
  <w:num w:numId="1" w16cid:durableId="1297182723">
    <w:abstractNumId w:val="0"/>
    <w:lvlOverride w:ilvl="0">
      <w:startOverride w:val="1"/>
    </w:lvlOverride>
  </w:num>
  <w:num w:numId="2" w16cid:durableId="1907182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CD6"/>
    <w:rsid w:val="00353CD6"/>
    <w:rsid w:val="008C5489"/>
    <w:rsid w:val="00ED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FE759"/>
  <w15:docId w15:val="{6DC78FBB-EBAC-7340-9ABE-A1A624C5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T. Fields - Curriculum Vitae</dc:title>
  <dc:creator>John T. Fields</dc:creator>
  <cp:lastModifiedBy>Fields, John</cp:lastModifiedBy>
  <cp:revision>2</cp:revision>
  <dcterms:created xsi:type="dcterms:W3CDTF">2026-05-11T14:05:00Z</dcterms:created>
  <dcterms:modified xsi:type="dcterms:W3CDTF">2026-05-11T16:06:00Z</dcterms:modified>
</cp:coreProperties>
</file>