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7C01E" w14:textId="77777777" w:rsidR="00494832" w:rsidRPr="00C871DC" w:rsidRDefault="00170376">
      <w:pPr>
        <w:rPr>
          <w:rFonts w:ascii="Times New Roman" w:hAnsi="Times New Roman" w:cs="Times New Roman"/>
          <w:b/>
          <w:sz w:val="24"/>
          <w:szCs w:val="24"/>
        </w:rPr>
      </w:pPr>
      <w:r w:rsidRPr="00C871DC">
        <w:rPr>
          <w:rFonts w:ascii="Times New Roman" w:hAnsi="Times New Roman" w:cs="Times New Roman"/>
          <w:b/>
          <w:sz w:val="24"/>
          <w:szCs w:val="24"/>
        </w:rPr>
        <w:t>Assignment What’s due:</w:t>
      </w:r>
    </w:p>
    <w:p w14:paraId="5C321597" w14:textId="77777777" w:rsidR="00494832" w:rsidRPr="00C871DC" w:rsidRDefault="00170376">
      <w:pPr>
        <w:rPr>
          <w:rFonts w:ascii="Times New Roman" w:hAnsi="Times New Roman" w:cs="Times New Roman"/>
          <w:sz w:val="24"/>
          <w:szCs w:val="24"/>
        </w:rPr>
      </w:pPr>
      <w:r w:rsidRPr="00C871DC">
        <w:rPr>
          <w:rFonts w:ascii="Times New Roman" w:hAnsi="Times New Roman" w:cs="Times New Roman"/>
          <w:sz w:val="24"/>
          <w:szCs w:val="24"/>
        </w:rPr>
        <w:t xml:space="preserve">Submit a logit, probit, and neural network analysis of loan acquisition behavior </w:t>
      </w:r>
      <w:r w:rsidRPr="00C871DC">
        <w:rPr>
          <w:rFonts w:ascii="Times New Roman" w:hAnsi="Times New Roman" w:cs="Times New Roman"/>
          <w:b/>
          <w:sz w:val="24"/>
          <w:szCs w:val="24"/>
        </w:rPr>
        <w:t>before the live class in week 10</w:t>
      </w:r>
      <w:r w:rsidRPr="00C871DC">
        <w:rPr>
          <w:rFonts w:ascii="Times New Roman" w:hAnsi="Times New Roman" w:cs="Times New Roman"/>
          <w:sz w:val="24"/>
          <w:szCs w:val="24"/>
        </w:rPr>
        <w:t>. Suggested length is five pages, but should not exceed ten pages, single- spaced, 12-point font.</w:t>
      </w:r>
    </w:p>
    <w:p w14:paraId="087321C4" w14:textId="77777777" w:rsidR="00494832" w:rsidRPr="00C871DC" w:rsidRDefault="00170376">
      <w:pPr>
        <w:rPr>
          <w:rFonts w:ascii="Times New Roman" w:hAnsi="Times New Roman" w:cs="Times New Roman"/>
          <w:sz w:val="24"/>
          <w:szCs w:val="24"/>
        </w:rPr>
      </w:pPr>
      <w:r w:rsidRPr="00C871DC">
        <w:rPr>
          <w:rFonts w:ascii="Times New Roman" w:hAnsi="Times New Roman" w:cs="Times New Roman"/>
          <w:sz w:val="24"/>
          <w:szCs w:val="24"/>
        </w:rPr>
        <w:t>This is a group assignment; each student should upload a copy of the assignment to the Learning Management System. The paper must be a Microsoft Word document. You should also submit the Excel spreadsheet with the prediction models and sensitivity analyses. Name the file HW4_Team# where # is your team number. Be sure to include the names of everyone on the team on the first page of the paper. Late assignments will not be accepted. Failure to follow directions will be penalized.</w:t>
      </w:r>
    </w:p>
    <w:p w14:paraId="43E322DC" w14:textId="77777777" w:rsidR="00494832" w:rsidRPr="00C871DC" w:rsidRDefault="00494832">
      <w:pPr>
        <w:rPr>
          <w:rFonts w:ascii="Times New Roman" w:hAnsi="Times New Roman" w:cs="Times New Roman"/>
          <w:sz w:val="24"/>
          <w:szCs w:val="24"/>
        </w:rPr>
      </w:pPr>
    </w:p>
    <w:p w14:paraId="7BBD36C6" w14:textId="77777777" w:rsidR="00494832" w:rsidRPr="00C871DC" w:rsidRDefault="00170376">
      <w:pPr>
        <w:rPr>
          <w:rFonts w:ascii="Times New Roman" w:hAnsi="Times New Roman" w:cs="Times New Roman"/>
          <w:b/>
          <w:sz w:val="24"/>
          <w:szCs w:val="24"/>
        </w:rPr>
      </w:pPr>
      <w:r w:rsidRPr="00C871DC">
        <w:rPr>
          <w:rFonts w:ascii="Times New Roman" w:hAnsi="Times New Roman" w:cs="Times New Roman"/>
          <w:b/>
          <w:sz w:val="24"/>
          <w:szCs w:val="24"/>
        </w:rPr>
        <w:t>Outline and grading criteria:</w:t>
      </w:r>
    </w:p>
    <w:p w14:paraId="24EB3681" w14:textId="77777777" w:rsidR="00494832" w:rsidRPr="00C871DC" w:rsidRDefault="00170376">
      <w:pPr>
        <w:numPr>
          <w:ilvl w:val="0"/>
          <w:numId w:val="1"/>
        </w:numPr>
        <w:spacing w:before="240" w:after="240"/>
        <w:rPr>
          <w:rFonts w:ascii="Times New Roman" w:hAnsi="Times New Roman" w:cs="Times New Roman"/>
          <w:sz w:val="24"/>
          <w:szCs w:val="24"/>
        </w:rPr>
      </w:pPr>
      <w:r w:rsidRPr="00C871DC">
        <w:rPr>
          <w:rFonts w:ascii="Times New Roman" w:hAnsi="Times New Roman" w:cs="Times New Roman"/>
          <w:sz w:val="24"/>
          <w:szCs w:val="24"/>
        </w:rPr>
        <w:t>Perform a logit and probit analysis of the variables that affect whether a customer takes out a loan. Consider only main effects. Which variables are significant? How do the significant variables influence the likelihood of taking out a loan? Copy screen snapshots of your analysis in R to your report. (20%)</w:t>
      </w:r>
    </w:p>
    <w:p w14:paraId="6E96ADFB" w14:textId="77777777" w:rsidR="00494832" w:rsidRPr="00C871DC" w:rsidRDefault="00170376">
      <w:pPr>
        <w:spacing w:before="240" w:after="240"/>
        <w:rPr>
          <w:rFonts w:ascii="Times New Roman" w:hAnsi="Times New Roman" w:cs="Times New Roman"/>
          <w:sz w:val="24"/>
          <w:szCs w:val="24"/>
          <w:u w:val="single"/>
        </w:rPr>
      </w:pPr>
      <w:r w:rsidRPr="00C871DC">
        <w:rPr>
          <w:rFonts w:ascii="Times New Roman" w:hAnsi="Times New Roman" w:cs="Times New Roman"/>
          <w:sz w:val="24"/>
          <w:szCs w:val="24"/>
          <w:u w:val="single"/>
        </w:rPr>
        <w:t>LOGIT ANALYSIS</w:t>
      </w:r>
    </w:p>
    <w:p w14:paraId="259D5C17"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The first step in the analysis was to perform a logit and probit analysis for the variables with continuous or integer values (Age, Income, Family, CCAvg, Education, Mortgage).  Binary data such as CDAccount was not included due to it being less granular.  Experience was not included due to collinearity concerns with Age.  Education was also eliminated because, like experience, there were concerns with collinearity.  In addition, CCAvg was also eliminated from further analysis because it was determined that, while statistically significant, the Income and Family attributes had lower P-values and therefore were better options.  </w:t>
      </w:r>
    </w:p>
    <w:p w14:paraId="20E29308" w14:textId="27042BD5"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A </w:t>
      </w:r>
      <w:r w:rsidR="00025382">
        <w:rPr>
          <w:rFonts w:ascii="Times New Roman" w:hAnsi="Times New Roman" w:cs="Times New Roman"/>
          <w:sz w:val="24"/>
          <w:szCs w:val="24"/>
        </w:rPr>
        <w:t>l</w:t>
      </w:r>
      <w:r w:rsidRPr="00C871DC">
        <w:rPr>
          <w:rFonts w:ascii="Times New Roman" w:hAnsi="Times New Roman" w:cs="Times New Roman"/>
          <w:sz w:val="24"/>
          <w:szCs w:val="24"/>
        </w:rPr>
        <w:t xml:space="preserve">ogit and </w:t>
      </w:r>
      <w:r w:rsidR="00025382">
        <w:rPr>
          <w:rFonts w:ascii="Times New Roman" w:hAnsi="Times New Roman" w:cs="Times New Roman"/>
          <w:sz w:val="24"/>
          <w:szCs w:val="24"/>
        </w:rPr>
        <w:t>p</w:t>
      </w:r>
      <w:r w:rsidRPr="00C871DC">
        <w:rPr>
          <w:rFonts w:ascii="Times New Roman" w:hAnsi="Times New Roman" w:cs="Times New Roman"/>
          <w:sz w:val="24"/>
          <w:szCs w:val="24"/>
        </w:rPr>
        <w:t xml:space="preserve">robit analysis will typically produce similar results, which has been illustrated with the data set. The </w:t>
      </w:r>
      <w:r w:rsidR="00025382">
        <w:rPr>
          <w:rFonts w:ascii="Times New Roman" w:hAnsi="Times New Roman" w:cs="Times New Roman"/>
          <w:sz w:val="24"/>
          <w:szCs w:val="24"/>
        </w:rPr>
        <w:t>l</w:t>
      </w:r>
      <w:r w:rsidRPr="00C871DC">
        <w:rPr>
          <w:rFonts w:ascii="Times New Roman" w:hAnsi="Times New Roman" w:cs="Times New Roman"/>
          <w:sz w:val="24"/>
          <w:szCs w:val="24"/>
        </w:rPr>
        <w:t xml:space="preserve">ogit analysis relies on logistic distribution and is better for detecting differences at extreme values while </w:t>
      </w:r>
      <w:r w:rsidR="00025382">
        <w:rPr>
          <w:rFonts w:ascii="Times New Roman" w:hAnsi="Times New Roman" w:cs="Times New Roman"/>
          <w:sz w:val="24"/>
          <w:szCs w:val="24"/>
        </w:rPr>
        <w:t>p</w:t>
      </w:r>
      <w:r w:rsidRPr="00C871DC">
        <w:rPr>
          <w:rFonts w:ascii="Times New Roman" w:hAnsi="Times New Roman" w:cs="Times New Roman"/>
          <w:sz w:val="24"/>
          <w:szCs w:val="24"/>
        </w:rPr>
        <w:t xml:space="preserve">robit relies on normal distribution and is more sensitive to values near the mean.  Below are the results of the analysis performed using the statistical package R. </w:t>
      </w:r>
    </w:p>
    <w:p w14:paraId="2F2F67FC"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The logit analysis calculated low P-values for Income, Family, CCAvg and Education which indicates the variables are statistically significant and have a bearing on loan acquisition.  Their coefficients are all positive, indicating that as each of their values increase, the likelihood of the customer securing a loan also increases.  This is an intuitive result, as factors such as high income would increase loan acquisition.</w:t>
      </w:r>
    </w:p>
    <w:p w14:paraId="48B4EC5D" w14:textId="77777777" w:rsidR="00494832" w:rsidRPr="00C871DC" w:rsidRDefault="00170376">
      <w:pPr>
        <w:spacing w:before="240" w:after="240"/>
        <w:jc w:val="center"/>
        <w:rPr>
          <w:rFonts w:ascii="Times New Roman" w:hAnsi="Times New Roman" w:cs="Times New Roman"/>
          <w:sz w:val="24"/>
          <w:szCs w:val="24"/>
        </w:rPr>
      </w:pPr>
      <w:r w:rsidRPr="00C871DC">
        <w:rPr>
          <w:rFonts w:ascii="Times New Roman" w:hAnsi="Times New Roman" w:cs="Times New Roman"/>
          <w:noProof/>
          <w:sz w:val="24"/>
          <w:szCs w:val="24"/>
        </w:rPr>
        <w:lastRenderedPageBreak/>
        <w:drawing>
          <wp:inline distT="114300" distB="114300" distL="114300" distR="114300" wp14:anchorId="08EBD3FB" wp14:editId="5A300A17">
            <wp:extent cx="5067774" cy="3490913"/>
            <wp:effectExtent l="12700" t="12700" r="12700" b="127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067774" cy="3490913"/>
                    </a:xfrm>
                    <a:prstGeom prst="rect">
                      <a:avLst/>
                    </a:prstGeom>
                    <a:ln w="12700">
                      <a:solidFill>
                        <a:srgbClr val="000000"/>
                      </a:solidFill>
                      <a:prstDash val="solid"/>
                    </a:ln>
                  </pic:spPr>
                </pic:pic>
              </a:graphicData>
            </a:graphic>
          </wp:inline>
        </w:drawing>
      </w:r>
    </w:p>
    <w:p w14:paraId="5FDC8001"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The logit analysis was then run again using only the Income and Family attributes. As indicated in the R output below, as Income or Family size increases so does the likelihood of loan acquisition.  </w:t>
      </w:r>
    </w:p>
    <w:p w14:paraId="2927867F" w14:textId="77777777" w:rsidR="00494832" w:rsidRDefault="00170376">
      <w:pPr>
        <w:spacing w:before="240" w:after="240"/>
        <w:jc w:val="center"/>
        <w:rPr>
          <w:sz w:val="20"/>
          <w:szCs w:val="20"/>
          <w:u w:val="single"/>
        </w:rPr>
      </w:pPr>
      <w:r>
        <w:rPr>
          <w:noProof/>
          <w:sz w:val="20"/>
          <w:szCs w:val="20"/>
          <w:u w:val="single"/>
        </w:rPr>
        <w:drawing>
          <wp:inline distT="114300" distB="114300" distL="114300" distR="114300" wp14:anchorId="00000042" wp14:editId="1B1686AC">
            <wp:extent cx="5048691" cy="2547938"/>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048691" cy="2547938"/>
                    </a:xfrm>
                    <a:prstGeom prst="rect">
                      <a:avLst/>
                    </a:prstGeom>
                    <a:ln w="12700">
                      <a:solidFill>
                        <a:srgbClr val="000000"/>
                      </a:solidFill>
                      <a:prstDash val="solid"/>
                    </a:ln>
                  </pic:spPr>
                </pic:pic>
              </a:graphicData>
            </a:graphic>
          </wp:inline>
        </w:drawing>
      </w:r>
    </w:p>
    <w:p w14:paraId="6C5F91B2" w14:textId="77777777" w:rsidR="00494832" w:rsidRDefault="00494832">
      <w:pPr>
        <w:spacing w:before="240" w:after="240"/>
        <w:rPr>
          <w:sz w:val="20"/>
          <w:szCs w:val="20"/>
        </w:rPr>
      </w:pPr>
    </w:p>
    <w:p w14:paraId="29655885" w14:textId="77777777" w:rsidR="00494832" w:rsidRDefault="00494832">
      <w:pPr>
        <w:spacing w:before="240" w:after="240"/>
        <w:rPr>
          <w:sz w:val="20"/>
          <w:szCs w:val="20"/>
        </w:rPr>
      </w:pPr>
    </w:p>
    <w:p w14:paraId="3001ADB9" w14:textId="77777777" w:rsidR="00494832" w:rsidRDefault="00494832">
      <w:pPr>
        <w:spacing w:before="240" w:after="240"/>
        <w:rPr>
          <w:sz w:val="20"/>
          <w:szCs w:val="20"/>
        </w:rPr>
      </w:pPr>
    </w:p>
    <w:p w14:paraId="4B727004" w14:textId="77777777" w:rsidR="00494832" w:rsidRPr="00C871DC" w:rsidRDefault="00494832">
      <w:pPr>
        <w:spacing w:before="240" w:after="240"/>
        <w:rPr>
          <w:rFonts w:ascii="Times New Roman" w:hAnsi="Times New Roman" w:cs="Times New Roman"/>
          <w:sz w:val="24"/>
          <w:szCs w:val="24"/>
        </w:rPr>
      </w:pPr>
    </w:p>
    <w:p w14:paraId="0040332E"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lastRenderedPageBreak/>
        <w:t>The probit analysis also calculated low P-values for Income, Family, CCAvg and Education.</w:t>
      </w:r>
    </w:p>
    <w:p w14:paraId="39F82A80" w14:textId="77777777" w:rsidR="00494832" w:rsidRDefault="00170376">
      <w:pPr>
        <w:spacing w:before="240" w:after="240"/>
        <w:jc w:val="center"/>
        <w:rPr>
          <w:sz w:val="20"/>
          <w:szCs w:val="20"/>
        </w:rPr>
      </w:pPr>
      <w:r>
        <w:rPr>
          <w:noProof/>
          <w:sz w:val="20"/>
          <w:szCs w:val="20"/>
        </w:rPr>
        <w:drawing>
          <wp:inline distT="114300" distB="114300" distL="114300" distR="114300" wp14:anchorId="4A392BC8" wp14:editId="0E51813C">
            <wp:extent cx="5067480" cy="3443288"/>
            <wp:effectExtent l="12700" t="12700" r="12700" b="127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067480" cy="3443288"/>
                    </a:xfrm>
                    <a:prstGeom prst="rect">
                      <a:avLst/>
                    </a:prstGeom>
                    <a:ln w="12700">
                      <a:solidFill>
                        <a:srgbClr val="000000"/>
                      </a:solidFill>
                      <a:prstDash val="solid"/>
                    </a:ln>
                  </pic:spPr>
                </pic:pic>
              </a:graphicData>
            </a:graphic>
          </wp:inline>
        </w:drawing>
      </w:r>
    </w:p>
    <w:p w14:paraId="00835296"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The probit analysis was run again only using the Income and Family attributes which were both statistically significant.</w:t>
      </w:r>
    </w:p>
    <w:p w14:paraId="4903FD70" w14:textId="77777777" w:rsidR="00494832" w:rsidRDefault="00170376">
      <w:pPr>
        <w:spacing w:before="240" w:after="240"/>
        <w:jc w:val="center"/>
        <w:rPr>
          <w:sz w:val="20"/>
          <w:szCs w:val="20"/>
        </w:rPr>
      </w:pPr>
      <w:r>
        <w:rPr>
          <w:noProof/>
          <w:sz w:val="20"/>
          <w:szCs w:val="20"/>
        </w:rPr>
        <w:drawing>
          <wp:inline distT="114300" distB="114300" distL="114300" distR="114300" wp14:anchorId="67D78BA6" wp14:editId="531549A1">
            <wp:extent cx="4824413" cy="2358086"/>
            <wp:effectExtent l="12700" t="12700" r="12700" b="127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824413" cy="2358086"/>
                    </a:xfrm>
                    <a:prstGeom prst="rect">
                      <a:avLst/>
                    </a:prstGeom>
                    <a:ln w="12700">
                      <a:solidFill>
                        <a:srgbClr val="000000"/>
                      </a:solidFill>
                      <a:prstDash val="solid"/>
                    </a:ln>
                  </pic:spPr>
                </pic:pic>
              </a:graphicData>
            </a:graphic>
          </wp:inline>
        </w:drawing>
      </w:r>
    </w:p>
    <w:p w14:paraId="391E8D54" w14:textId="77777777" w:rsidR="00494832" w:rsidRPr="00C871DC" w:rsidRDefault="00494832">
      <w:pPr>
        <w:spacing w:before="240" w:after="240"/>
        <w:rPr>
          <w:rFonts w:ascii="Times New Roman" w:hAnsi="Times New Roman" w:cs="Times New Roman"/>
          <w:sz w:val="24"/>
          <w:szCs w:val="24"/>
        </w:rPr>
      </w:pPr>
    </w:p>
    <w:p w14:paraId="64209413" w14:textId="77777777" w:rsidR="00494832" w:rsidRPr="00C871DC" w:rsidRDefault="00170376">
      <w:pPr>
        <w:numPr>
          <w:ilvl w:val="0"/>
          <w:numId w:val="1"/>
        </w:numPr>
        <w:spacing w:before="240" w:after="240"/>
        <w:rPr>
          <w:rFonts w:ascii="Times New Roman" w:hAnsi="Times New Roman" w:cs="Times New Roman"/>
          <w:sz w:val="24"/>
          <w:szCs w:val="24"/>
        </w:rPr>
      </w:pPr>
      <w:r w:rsidRPr="00C871DC">
        <w:rPr>
          <w:rFonts w:ascii="Times New Roman" w:hAnsi="Times New Roman" w:cs="Times New Roman"/>
          <w:sz w:val="24"/>
          <w:szCs w:val="24"/>
        </w:rPr>
        <w:t>Add moderating effects (interactions of variables).   Which interactions make sense conceptually? Which interactions are statistically significant? How do you interpret the coefficients on these variables? Copy screen snapshots of your analysis in R to your report. (20%)</w:t>
      </w:r>
    </w:p>
    <w:p w14:paraId="50DD7E75" w14:textId="60822760"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lastRenderedPageBreak/>
        <w:t xml:space="preserve">After the significant variables have been identified, the data set can be reviewed again for variables that could have a moderating effect on the key variables.  A moderating effect allows the slope of the line to change allowing the primary variables to have a greater impact on the overall analysis.  Moderating effects can help improve the accuracy of the overall analysis.  The key variables of the analysis are Income and Family with a moderating effect of Family * Income.  The analysis shows that by using this combination of variables and moderating effects, </w:t>
      </w:r>
      <w:r w:rsidR="00A9088A">
        <w:rPr>
          <w:rFonts w:ascii="Times New Roman" w:hAnsi="Times New Roman" w:cs="Times New Roman"/>
          <w:sz w:val="24"/>
          <w:szCs w:val="24"/>
        </w:rPr>
        <w:t>I</w:t>
      </w:r>
      <w:r w:rsidRPr="00C871DC">
        <w:rPr>
          <w:rFonts w:ascii="Times New Roman" w:hAnsi="Times New Roman" w:cs="Times New Roman"/>
          <w:sz w:val="24"/>
          <w:szCs w:val="24"/>
        </w:rPr>
        <w:t>ncome becomes insignificant when Family * Income is added</w:t>
      </w:r>
      <w:r w:rsidR="00A9088A">
        <w:rPr>
          <w:rFonts w:ascii="Times New Roman" w:hAnsi="Times New Roman" w:cs="Times New Roman"/>
          <w:sz w:val="24"/>
          <w:szCs w:val="24"/>
        </w:rPr>
        <w:t xml:space="preserve"> (indicated by its very low coefficient).  The negative coefficient for Family indicates that as its value goes up, loan acquisition goes down.  </w:t>
      </w:r>
      <w:r w:rsidR="000B7910">
        <w:rPr>
          <w:rFonts w:ascii="Times New Roman" w:hAnsi="Times New Roman" w:cs="Times New Roman"/>
          <w:sz w:val="24"/>
          <w:szCs w:val="24"/>
        </w:rPr>
        <w:t xml:space="preserve">However, the moderating effect must also be taken into account.  With a positive value 100 times greater than Income, it is both significant and overcomes the low Income coefficient.  Exactly how this </w:t>
      </w:r>
      <w:r w:rsidR="002E51B2">
        <w:rPr>
          <w:rFonts w:ascii="Times New Roman" w:hAnsi="Times New Roman" w:cs="Times New Roman"/>
          <w:sz w:val="24"/>
          <w:szCs w:val="24"/>
        </w:rPr>
        <w:t>a</w:t>
      </w:r>
      <w:r w:rsidR="000B7910">
        <w:rPr>
          <w:rFonts w:ascii="Times New Roman" w:hAnsi="Times New Roman" w:cs="Times New Roman"/>
          <w:sz w:val="24"/>
          <w:szCs w:val="24"/>
        </w:rPr>
        <w:t xml:space="preserve">ffects the data is difficult to predict using coefficients </w:t>
      </w:r>
      <w:proofErr w:type="gramStart"/>
      <w:r w:rsidR="000B7910">
        <w:rPr>
          <w:rFonts w:ascii="Times New Roman" w:hAnsi="Times New Roman" w:cs="Times New Roman"/>
          <w:sz w:val="24"/>
          <w:szCs w:val="24"/>
        </w:rPr>
        <w:t>alone, but</w:t>
      </w:r>
      <w:proofErr w:type="gramEnd"/>
      <w:r w:rsidR="000B7910">
        <w:rPr>
          <w:rFonts w:ascii="Times New Roman" w:hAnsi="Times New Roman" w:cs="Times New Roman"/>
          <w:sz w:val="24"/>
          <w:szCs w:val="24"/>
        </w:rPr>
        <w:t xml:space="preserve"> becomes more apparent when a What-If Analysis is run (Q3).  </w:t>
      </w:r>
    </w:p>
    <w:p w14:paraId="5C493B60" w14:textId="77777777" w:rsidR="00494832" w:rsidRDefault="00170376">
      <w:pPr>
        <w:spacing w:before="240" w:after="240"/>
        <w:jc w:val="center"/>
        <w:rPr>
          <w:sz w:val="20"/>
          <w:szCs w:val="20"/>
        </w:rPr>
      </w:pPr>
      <w:r>
        <w:rPr>
          <w:noProof/>
          <w:sz w:val="20"/>
          <w:szCs w:val="20"/>
        </w:rPr>
        <w:drawing>
          <wp:inline distT="114300" distB="114300" distL="114300" distR="114300" wp14:anchorId="72B675A9" wp14:editId="5CCCBBDE">
            <wp:extent cx="5310188" cy="303804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10188" cy="3038040"/>
                    </a:xfrm>
                    <a:prstGeom prst="rect">
                      <a:avLst/>
                    </a:prstGeom>
                    <a:ln w="12700">
                      <a:solidFill>
                        <a:srgbClr val="000000"/>
                      </a:solidFill>
                      <a:prstDash val="solid"/>
                    </a:ln>
                  </pic:spPr>
                </pic:pic>
              </a:graphicData>
            </a:graphic>
          </wp:inline>
        </w:drawing>
      </w:r>
    </w:p>
    <w:p w14:paraId="0077A8CC" w14:textId="77777777" w:rsidR="00494832" w:rsidRDefault="00494832">
      <w:pPr>
        <w:spacing w:before="240" w:after="240"/>
        <w:rPr>
          <w:color w:val="FF0000"/>
          <w:sz w:val="20"/>
          <w:szCs w:val="20"/>
        </w:rPr>
      </w:pPr>
    </w:p>
    <w:p w14:paraId="09934233" w14:textId="77777777" w:rsidR="00494832" w:rsidRPr="00C871DC" w:rsidRDefault="00170376">
      <w:pPr>
        <w:numPr>
          <w:ilvl w:val="0"/>
          <w:numId w:val="1"/>
        </w:numPr>
        <w:spacing w:before="240" w:after="240"/>
        <w:rPr>
          <w:rFonts w:ascii="Times New Roman" w:hAnsi="Times New Roman" w:cs="Times New Roman"/>
          <w:sz w:val="24"/>
          <w:szCs w:val="24"/>
        </w:rPr>
      </w:pPr>
      <w:r w:rsidRPr="00C871DC">
        <w:rPr>
          <w:rFonts w:ascii="Times New Roman" w:hAnsi="Times New Roman" w:cs="Times New Roman"/>
          <w:sz w:val="24"/>
          <w:szCs w:val="24"/>
        </w:rPr>
        <w:t>Create a final regression model with the variables that you feel are important (both main effects and interaction terms). Create a spreadsheet prediction of the model. Which variables have the greatest influence on the customers’ loan behavior (combined main effects and interaction effects)? Perform a sensitivity analysis as seen earlier in the semester. Copy screen snapshots of your analysis in R to your report. (20%)</w:t>
      </w:r>
    </w:p>
    <w:p w14:paraId="715F58D2"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Income and Family were chosen as main effects, as they had the lowest p-values calculated in both the logit and probit models in question 1.  Income*Family was used as the moderating effect, as it was determined to have statistical significance in question 2.  </w:t>
      </w:r>
    </w:p>
    <w:p w14:paraId="71DF61C4" w14:textId="77777777" w:rsidR="00494832" w:rsidRDefault="00494832">
      <w:pPr>
        <w:spacing w:before="240" w:after="240"/>
        <w:rPr>
          <w:sz w:val="20"/>
          <w:szCs w:val="20"/>
        </w:rPr>
      </w:pPr>
    </w:p>
    <w:p w14:paraId="21B68CF9" w14:textId="77777777" w:rsidR="00494832" w:rsidRDefault="00170376" w:rsidP="001E7E4B">
      <w:pPr>
        <w:spacing w:before="240" w:after="240"/>
        <w:ind w:firstLine="720"/>
        <w:rPr>
          <w:sz w:val="20"/>
          <w:szCs w:val="20"/>
        </w:rPr>
      </w:pPr>
      <w:r>
        <w:rPr>
          <w:noProof/>
          <w:sz w:val="20"/>
          <w:szCs w:val="20"/>
        </w:rPr>
        <w:lastRenderedPageBreak/>
        <w:drawing>
          <wp:inline distT="114300" distB="114300" distL="114300" distR="114300" wp14:anchorId="35502E02" wp14:editId="6001CDF4">
            <wp:extent cx="5189308" cy="2237740"/>
            <wp:effectExtent l="0" t="0" r="508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98840" cy="2241850"/>
                    </a:xfrm>
                    <a:prstGeom prst="rect">
                      <a:avLst/>
                    </a:prstGeom>
                    <a:ln/>
                  </pic:spPr>
                </pic:pic>
              </a:graphicData>
            </a:graphic>
          </wp:inline>
        </w:drawing>
      </w:r>
    </w:p>
    <w:p w14:paraId="734AEE2B" w14:textId="77777777" w:rsidR="00494832" w:rsidRDefault="00170376">
      <w:pPr>
        <w:spacing w:before="240" w:after="240"/>
        <w:rPr>
          <w:sz w:val="20"/>
          <w:szCs w:val="20"/>
        </w:rPr>
      </w:pPr>
      <w:r>
        <w:rPr>
          <w:noProof/>
          <w:sz w:val="20"/>
          <w:szCs w:val="20"/>
        </w:rPr>
        <w:drawing>
          <wp:inline distT="114300" distB="114300" distL="114300" distR="114300" wp14:anchorId="4046F191" wp14:editId="7CAE1F0A">
            <wp:extent cx="5853113" cy="1905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53113" cy="1905000"/>
                    </a:xfrm>
                    <a:prstGeom prst="rect">
                      <a:avLst/>
                    </a:prstGeom>
                    <a:ln/>
                  </pic:spPr>
                </pic:pic>
              </a:graphicData>
            </a:graphic>
          </wp:inline>
        </w:drawing>
      </w:r>
    </w:p>
    <w:p w14:paraId="1C9FCCED"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Although the coefficient for Family is negative and the coefficient for Income is very small, the interaction of the two yields a coefficient that is both positive and much larger than either of the two main variables.  This interaction isn’t obvious when using the spreadsheet prediction </w:t>
      </w:r>
      <w:r w:rsidR="001E7E4B" w:rsidRPr="00C871DC">
        <w:rPr>
          <w:rFonts w:ascii="Times New Roman" w:hAnsi="Times New Roman" w:cs="Times New Roman"/>
          <w:sz w:val="24"/>
          <w:szCs w:val="24"/>
        </w:rPr>
        <w:t>alone but</w:t>
      </w:r>
      <w:r w:rsidRPr="00C871DC">
        <w:rPr>
          <w:rFonts w:ascii="Times New Roman" w:hAnsi="Times New Roman" w:cs="Times New Roman"/>
          <w:sz w:val="24"/>
          <w:szCs w:val="24"/>
        </w:rPr>
        <w:t xml:space="preserve"> becomes apparent when a What-If Analysis is used along with conditional formatting. </w:t>
      </w:r>
    </w:p>
    <w:p w14:paraId="398569C1" w14:textId="77777777" w:rsidR="00494832" w:rsidRDefault="00494832">
      <w:pPr>
        <w:spacing w:before="240" w:after="240"/>
        <w:rPr>
          <w:sz w:val="20"/>
          <w:szCs w:val="20"/>
        </w:rPr>
      </w:pPr>
    </w:p>
    <w:p w14:paraId="4E36D9CB" w14:textId="77777777" w:rsidR="00494832" w:rsidRDefault="00170376">
      <w:pPr>
        <w:spacing w:before="240" w:after="240"/>
        <w:rPr>
          <w:sz w:val="20"/>
          <w:szCs w:val="20"/>
        </w:rPr>
      </w:pPr>
      <w:r>
        <w:rPr>
          <w:noProof/>
          <w:sz w:val="20"/>
          <w:szCs w:val="20"/>
        </w:rPr>
        <w:lastRenderedPageBreak/>
        <w:drawing>
          <wp:inline distT="114300" distB="114300" distL="114300" distR="114300" wp14:anchorId="3EE9BAE5" wp14:editId="73E0B176">
            <wp:extent cx="4339389" cy="3296653"/>
            <wp:effectExtent l="0" t="0" r="4445" b="5715"/>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398588" cy="3341627"/>
                    </a:xfrm>
                    <a:prstGeom prst="rect">
                      <a:avLst/>
                    </a:prstGeom>
                    <a:ln/>
                  </pic:spPr>
                </pic:pic>
              </a:graphicData>
            </a:graphic>
          </wp:inline>
        </w:drawing>
      </w:r>
    </w:p>
    <w:p w14:paraId="68A6B3EE" w14:textId="564835A6"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When examining the data table, a few patterns can be seen.  First, among all family sizes the probability of loan acquisition goes up as income goes up.  However, as family size increases, loan acquisition decreases if income </w:t>
      </w:r>
      <w:r w:rsidR="00C871DC" w:rsidRPr="00C871DC">
        <w:rPr>
          <w:rFonts w:ascii="Times New Roman" w:hAnsi="Times New Roman" w:cs="Times New Roman"/>
          <w:sz w:val="24"/>
          <w:szCs w:val="24"/>
        </w:rPr>
        <w:t>is $</w:t>
      </w:r>
      <w:r w:rsidRPr="00C871DC">
        <w:rPr>
          <w:rFonts w:ascii="Times New Roman" w:hAnsi="Times New Roman" w:cs="Times New Roman"/>
          <w:sz w:val="24"/>
          <w:szCs w:val="24"/>
        </w:rPr>
        <w:t xml:space="preserve">80,000 or less.  This may be because, from a business perspective, banks risk customers with larger families defaulting on their loan as they have more bills/expenses and are therefore less likely to make paying the loan back a priority.  </w:t>
      </w:r>
    </w:p>
    <w:p w14:paraId="5E51A466" w14:textId="6FDC1B8D" w:rsidR="00494832" w:rsidRPr="00C871DC" w:rsidRDefault="00170376">
      <w:pPr>
        <w:spacing w:before="240" w:after="240"/>
        <w:rPr>
          <w:rFonts w:ascii="Times New Roman" w:hAnsi="Times New Roman" w:cs="Times New Roman"/>
          <w:color w:val="FF0000"/>
          <w:sz w:val="24"/>
          <w:szCs w:val="24"/>
        </w:rPr>
      </w:pPr>
      <w:r w:rsidRPr="00C871DC">
        <w:rPr>
          <w:rFonts w:ascii="Times New Roman" w:hAnsi="Times New Roman" w:cs="Times New Roman"/>
          <w:sz w:val="24"/>
          <w:szCs w:val="24"/>
        </w:rPr>
        <w:t xml:space="preserve">At or above $80,000 income, loan acquisition increases as family size increases.  For example, a family with an income of $220,000 and 4 family members is more likely to secure a loan than a family of 2 with the same income.  This may be because a family with 4 members has more opportunities for tax deductions and for dependents to contribute to paying </w:t>
      </w:r>
      <w:r w:rsidR="00C871DC" w:rsidRPr="00C871DC">
        <w:rPr>
          <w:rFonts w:ascii="Times New Roman" w:hAnsi="Times New Roman" w:cs="Times New Roman"/>
          <w:sz w:val="24"/>
          <w:szCs w:val="24"/>
        </w:rPr>
        <w:t>expenses and</w:t>
      </w:r>
      <w:r w:rsidRPr="00C871DC">
        <w:rPr>
          <w:rFonts w:ascii="Times New Roman" w:hAnsi="Times New Roman" w:cs="Times New Roman"/>
          <w:sz w:val="24"/>
          <w:szCs w:val="24"/>
        </w:rPr>
        <w:t xml:space="preserve"> are therefore more likely to make paying the loan back a priority.</w:t>
      </w:r>
    </w:p>
    <w:p w14:paraId="7D1CCF51" w14:textId="77777777" w:rsidR="00494832" w:rsidRPr="00C871DC" w:rsidRDefault="00494832">
      <w:pPr>
        <w:spacing w:before="240" w:after="240"/>
        <w:rPr>
          <w:rFonts w:ascii="Times New Roman" w:hAnsi="Times New Roman" w:cs="Times New Roman"/>
          <w:sz w:val="24"/>
          <w:szCs w:val="24"/>
        </w:rPr>
      </w:pPr>
    </w:p>
    <w:p w14:paraId="554A56B4" w14:textId="77777777" w:rsidR="00494832" w:rsidRPr="00C871DC" w:rsidRDefault="00170376">
      <w:pPr>
        <w:numPr>
          <w:ilvl w:val="0"/>
          <w:numId w:val="1"/>
        </w:numPr>
        <w:spacing w:before="240" w:after="240"/>
        <w:rPr>
          <w:rFonts w:ascii="Times New Roman" w:hAnsi="Times New Roman" w:cs="Times New Roman"/>
          <w:sz w:val="24"/>
          <w:szCs w:val="24"/>
        </w:rPr>
      </w:pPr>
      <w:r w:rsidRPr="00C871DC">
        <w:rPr>
          <w:rFonts w:ascii="Times New Roman" w:hAnsi="Times New Roman" w:cs="Times New Roman"/>
          <w:sz w:val="24"/>
          <w:szCs w:val="24"/>
        </w:rPr>
        <w:t>Perform a neural network analysis of the variables found to be significant in the logit and probit analysis above. Copy screen snapshots of your final neural network model in R to your report. (20%)</w:t>
      </w:r>
    </w:p>
    <w:p w14:paraId="1FED1008" w14:textId="055E7663"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Neural networks allow for information to be processed similar to the way the human brain processes.  It allows for the analysis of binary and nonbinary information and represents nonlinear behavior.  The neural network creates the connections included the hidden ones between the different variables presented.  The neural network </w:t>
      </w:r>
      <w:r w:rsidR="00C871DC" w:rsidRPr="00C871DC">
        <w:rPr>
          <w:rFonts w:ascii="Times New Roman" w:hAnsi="Times New Roman" w:cs="Times New Roman"/>
          <w:sz w:val="24"/>
          <w:szCs w:val="24"/>
        </w:rPr>
        <w:t>below</w:t>
      </w:r>
      <w:r w:rsidRPr="00C871DC">
        <w:rPr>
          <w:rFonts w:ascii="Times New Roman" w:hAnsi="Times New Roman" w:cs="Times New Roman"/>
          <w:sz w:val="24"/>
          <w:szCs w:val="24"/>
        </w:rPr>
        <w:t xml:space="preserve"> indicates the use of Income and Family as the input variables (X) and PersonalLoan as the output variable (Y).  The number of hidden nodes is determined by the user</w:t>
      </w:r>
      <w:r w:rsidR="00B2518F">
        <w:rPr>
          <w:rFonts w:ascii="Times New Roman" w:hAnsi="Times New Roman" w:cs="Times New Roman"/>
          <w:sz w:val="24"/>
          <w:szCs w:val="24"/>
        </w:rPr>
        <w:t>, in this case 2</w:t>
      </w:r>
      <w:r w:rsidRPr="00C871DC">
        <w:rPr>
          <w:rFonts w:ascii="Times New Roman" w:hAnsi="Times New Roman" w:cs="Times New Roman"/>
          <w:sz w:val="24"/>
          <w:szCs w:val="24"/>
        </w:rPr>
        <w:t xml:space="preserve">.  </w:t>
      </w:r>
      <w:r w:rsidR="00B2518F">
        <w:rPr>
          <w:rFonts w:ascii="Times New Roman" w:hAnsi="Times New Roman" w:cs="Times New Roman"/>
          <w:sz w:val="24"/>
          <w:szCs w:val="24"/>
        </w:rPr>
        <w:t>A larger</w:t>
      </w:r>
      <w:r w:rsidRPr="00C871DC">
        <w:rPr>
          <w:rFonts w:ascii="Times New Roman" w:hAnsi="Times New Roman" w:cs="Times New Roman"/>
          <w:sz w:val="24"/>
          <w:szCs w:val="24"/>
        </w:rPr>
        <w:t xml:space="preserve"> number of nodes</w:t>
      </w:r>
      <w:r w:rsidR="00B2518F">
        <w:rPr>
          <w:rFonts w:ascii="Times New Roman" w:hAnsi="Times New Roman" w:cs="Times New Roman"/>
          <w:sz w:val="24"/>
          <w:szCs w:val="24"/>
        </w:rPr>
        <w:t xml:space="preserve"> corresponds with</w:t>
      </w:r>
      <w:r w:rsidRPr="00C871DC">
        <w:rPr>
          <w:rFonts w:ascii="Times New Roman" w:hAnsi="Times New Roman" w:cs="Times New Roman"/>
          <w:sz w:val="24"/>
          <w:szCs w:val="24"/>
        </w:rPr>
        <w:t xml:space="preserve"> </w:t>
      </w:r>
      <w:r w:rsidR="00B2518F">
        <w:rPr>
          <w:rFonts w:ascii="Times New Roman" w:hAnsi="Times New Roman" w:cs="Times New Roman"/>
          <w:sz w:val="24"/>
          <w:szCs w:val="24"/>
        </w:rPr>
        <w:t>an</w:t>
      </w:r>
      <w:r w:rsidRPr="00C871DC">
        <w:rPr>
          <w:rFonts w:ascii="Times New Roman" w:hAnsi="Times New Roman" w:cs="Times New Roman"/>
          <w:sz w:val="24"/>
          <w:szCs w:val="24"/>
        </w:rPr>
        <w:t xml:space="preserve"> increased chance of finding a pattern</w:t>
      </w:r>
      <w:r w:rsidR="00B2518F">
        <w:rPr>
          <w:rFonts w:ascii="Times New Roman" w:hAnsi="Times New Roman" w:cs="Times New Roman"/>
          <w:sz w:val="24"/>
          <w:szCs w:val="24"/>
        </w:rPr>
        <w:t>,</w:t>
      </w:r>
      <w:r w:rsidRPr="00C871DC">
        <w:rPr>
          <w:rFonts w:ascii="Times New Roman" w:hAnsi="Times New Roman" w:cs="Times New Roman"/>
          <w:sz w:val="24"/>
          <w:szCs w:val="24"/>
        </w:rPr>
        <w:t xml:space="preserve"> but </w:t>
      </w:r>
      <w:r w:rsidR="00B2518F">
        <w:rPr>
          <w:rFonts w:ascii="Times New Roman" w:hAnsi="Times New Roman" w:cs="Times New Roman"/>
          <w:sz w:val="24"/>
          <w:szCs w:val="24"/>
        </w:rPr>
        <w:t xml:space="preserve">it </w:t>
      </w:r>
      <w:r w:rsidRPr="00C871DC">
        <w:rPr>
          <w:rFonts w:ascii="Times New Roman" w:hAnsi="Times New Roman" w:cs="Times New Roman"/>
          <w:sz w:val="24"/>
          <w:szCs w:val="24"/>
        </w:rPr>
        <w:t xml:space="preserve">also increases run time and </w:t>
      </w:r>
      <w:r w:rsidR="00B2518F">
        <w:rPr>
          <w:rFonts w:ascii="Times New Roman" w:hAnsi="Times New Roman" w:cs="Times New Roman"/>
          <w:sz w:val="24"/>
          <w:szCs w:val="24"/>
        </w:rPr>
        <w:t xml:space="preserve">it </w:t>
      </w:r>
      <w:r w:rsidRPr="00C871DC">
        <w:rPr>
          <w:rFonts w:ascii="Times New Roman" w:hAnsi="Times New Roman" w:cs="Times New Roman"/>
          <w:sz w:val="24"/>
          <w:szCs w:val="24"/>
        </w:rPr>
        <w:t xml:space="preserve">becomes more complicated to interpret results.  </w:t>
      </w:r>
    </w:p>
    <w:p w14:paraId="648CD82C" w14:textId="77777777" w:rsidR="00494832" w:rsidRDefault="00170376">
      <w:pPr>
        <w:spacing w:before="240" w:after="240"/>
        <w:rPr>
          <w:sz w:val="20"/>
          <w:szCs w:val="20"/>
        </w:rPr>
      </w:pPr>
      <w:r>
        <w:rPr>
          <w:noProof/>
          <w:sz w:val="20"/>
          <w:szCs w:val="20"/>
        </w:rPr>
        <w:lastRenderedPageBreak/>
        <w:drawing>
          <wp:inline distT="114300" distB="114300" distL="114300" distR="114300" wp14:anchorId="32BB8C5C" wp14:editId="60046E2D">
            <wp:extent cx="5943600" cy="393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93700"/>
                    </a:xfrm>
                    <a:prstGeom prst="rect">
                      <a:avLst/>
                    </a:prstGeom>
                    <a:ln/>
                  </pic:spPr>
                </pic:pic>
              </a:graphicData>
            </a:graphic>
          </wp:inline>
        </w:drawing>
      </w:r>
    </w:p>
    <w:p w14:paraId="0A4E04F3" w14:textId="77777777" w:rsidR="00494832" w:rsidRDefault="00170376">
      <w:pPr>
        <w:spacing w:before="240" w:after="240"/>
        <w:rPr>
          <w:sz w:val="20"/>
          <w:szCs w:val="20"/>
        </w:rPr>
      </w:pPr>
      <w:r>
        <w:rPr>
          <w:noProof/>
          <w:sz w:val="20"/>
          <w:szCs w:val="20"/>
        </w:rPr>
        <w:drawing>
          <wp:inline distT="114300" distB="114300" distL="114300" distR="114300" wp14:anchorId="25039C80" wp14:editId="1697A069">
            <wp:extent cx="6090704" cy="396716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090704" cy="3967163"/>
                    </a:xfrm>
                    <a:prstGeom prst="rect">
                      <a:avLst/>
                    </a:prstGeom>
                    <a:ln/>
                  </pic:spPr>
                </pic:pic>
              </a:graphicData>
            </a:graphic>
          </wp:inline>
        </w:drawing>
      </w:r>
    </w:p>
    <w:p w14:paraId="2E57847C" w14:textId="5DBB21D8"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One observation when comparing the neural net results for Family/Income with the logit/probit analysis is the difference in the coefficients.  The logit/probit had negative intercepts (-9.125908 and -4.7885217 respectively) where the neural net had a positive intercept of 2.19914559 from the hidden layers.  This difference is likely due to the more sophisticated analysis in the neural net algorithm and the differences in results will be explored in Step 5.</w:t>
      </w:r>
    </w:p>
    <w:p w14:paraId="6F0E3647" w14:textId="77777777" w:rsidR="00C871DC" w:rsidRPr="00C871DC" w:rsidRDefault="00C871DC">
      <w:pPr>
        <w:spacing w:before="240" w:after="240"/>
        <w:rPr>
          <w:rFonts w:ascii="Times New Roman" w:hAnsi="Times New Roman" w:cs="Times New Roman"/>
          <w:sz w:val="24"/>
          <w:szCs w:val="24"/>
        </w:rPr>
      </w:pPr>
    </w:p>
    <w:p w14:paraId="6E82473C" w14:textId="77777777" w:rsidR="00494832" w:rsidRPr="00C871DC" w:rsidRDefault="00170376">
      <w:pPr>
        <w:numPr>
          <w:ilvl w:val="0"/>
          <w:numId w:val="1"/>
        </w:numPr>
        <w:spacing w:before="240" w:after="240"/>
        <w:rPr>
          <w:rFonts w:ascii="Times New Roman" w:hAnsi="Times New Roman" w:cs="Times New Roman"/>
          <w:sz w:val="24"/>
          <w:szCs w:val="24"/>
        </w:rPr>
      </w:pPr>
      <w:r w:rsidRPr="00C871DC">
        <w:rPr>
          <w:rFonts w:ascii="Times New Roman" w:hAnsi="Times New Roman" w:cs="Times New Roman"/>
          <w:sz w:val="24"/>
          <w:szCs w:val="24"/>
        </w:rPr>
        <w:t>Create a prediction model of the neural network. Using the prediction model, perform a sensitivity analysis for the neural network model similar to the logit and probit sensitivity analysis. (20%)</w:t>
      </w:r>
    </w:p>
    <w:p w14:paraId="16F3BFDC" w14:textId="77777777" w:rsidR="00494832" w:rsidRDefault="00494832">
      <w:pPr>
        <w:spacing w:before="240" w:after="240"/>
        <w:rPr>
          <w:sz w:val="20"/>
          <w:szCs w:val="20"/>
        </w:rPr>
      </w:pPr>
    </w:p>
    <w:p w14:paraId="20142687" w14:textId="77777777" w:rsidR="00494832" w:rsidRDefault="00170376">
      <w:pPr>
        <w:spacing w:before="240" w:after="240"/>
        <w:rPr>
          <w:sz w:val="20"/>
          <w:szCs w:val="20"/>
        </w:rPr>
      </w:pPr>
      <w:r>
        <w:rPr>
          <w:noProof/>
          <w:sz w:val="20"/>
          <w:szCs w:val="20"/>
        </w:rPr>
        <w:lastRenderedPageBreak/>
        <w:drawing>
          <wp:inline distT="114300" distB="114300" distL="114300" distR="114300" wp14:anchorId="51F1A1AD" wp14:editId="4E9EA968">
            <wp:extent cx="3705726" cy="2109537"/>
            <wp:effectExtent l="0" t="0" r="317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716742" cy="2115808"/>
                    </a:xfrm>
                    <a:prstGeom prst="rect">
                      <a:avLst/>
                    </a:prstGeom>
                    <a:ln/>
                  </pic:spPr>
                </pic:pic>
              </a:graphicData>
            </a:graphic>
          </wp:inline>
        </w:drawing>
      </w:r>
    </w:p>
    <w:p w14:paraId="4016C715" w14:textId="4A24DAEF" w:rsidR="00494832" w:rsidRDefault="00C871DC">
      <w:pPr>
        <w:spacing w:before="240" w:after="240"/>
        <w:rPr>
          <w:sz w:val="20"/>
          <w:szCs w:val="20"/>
        </w:rPr>
      </w:pPr>
      <w:r>
        <w:rPr>
          <w:noProof/>
          <w:sz w:val="20"/>
          <w:szCs w:val="20"/>
        </w:rPr>
        <w:drawing>
          <wp:inline distT="0" distB="0" distL="0" distR="0" wp14:anchorId="02EFEB6E" wp14:editId="2057C1AD">
            <wp:extent cx="5943600" cy="271272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05 at 12.07.5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4E059C1" w14:textId="77777777"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As mentioned in Step 4, the coefficients are significantly different in the neural net predictions compared to the logic/probit analysis.  The predictions were also different where the neural net predicted a family of 4 with a $100k income to have a 32% probability of taking out a loan.  This same family of 4 and income of $100k would only have a 19% probability in the logit analysis with moderating effects done on Step 3.  In theory, the neural network is more sophisticated and should provide better results but to test this an analysis should be done on training and testing data to determine the actual accuracy of the different methods.</w:t>
      </w:r>
    </w:p>
    <w:p w14:paraId="6DE014E1" w14:textId="77777777" w:rsidR="00494832" w:rsidRDefault="00494832">
      <w:pPr>
        <w:spacing w:before="240" w:after="240"/>
        <w:rPr>
          <w:sz w:val="20"/>
          <w:szCs w:val="20"/>
        </w:rPr>
      </w:pPr>
    </w:p>
    <w:p w14:paraId="488DFECA" w14:textId="77777777" w:rsidR="00494832" w:rsidRDefault="00494832">
      <w:pPr>
        <w:spacing w:before="240" w:after="240"/>
        <w:rPr>
          <w:sz w:val="20"/>
          <w:szCs w:val="20"/>
        </w:rPr>
      </w:pPr>
    </w:p>
    <w:p w14:paraId="0A745963" w14:textId="77777777" w:rsidR="00494832" w:rsidRDefault="00494832">
      <w:pPr>
        <w:spacing w:before="240" w:after="240"/>
        <w:rPr>
          <w:sz w:val="20"/>
          <w:szCs w:val="20"/>
        </w:rPr>
      </w:pPr>
    </w:p>
    <w:p w14:paraId="2C95E1D0" w14:textId="77777777" w:rsidR="00494832" w:rsidRDefault="00494832">
      <w:pPr>
        <w:spacing w:before="240" w:after="240"/>
        <w:rPr>
          <w:sz w:val="20"/>
          <w:szCs w:val="20"/>
        </w:rPr>
      </w:pPr>
    </w:p>
    <w:p w14:paraId="0D04C0E8" w14:textId="77777777" w:rsidR="00494832" w:rsidRDefault="00494832">
      <w:pPr>
        <w:spacing w:before="240" w:after="240"/>
        <w:rPr>
          <w:sz w:val="20"/>
          <w:szCs w:val="20"/>
        </w:rPr>
      </w:pPr>
    </w:p>
    <w:p w14:paraId="0A693DAE" w14:textId="59534FE3" w:rsidR="00494832" w:rsidRDefault="001E7E4B">
      <w:pPr>
        <w:spacing w:before="240" w:after="240"/>
        <w:rPr>
          <w:sz w:val="20"/>
          <w:szCs w:val="20"/>
        </w:rPr>
      </w:pPr>
      <w:r>
        <w:rPr>
          <w:noProof/>
          <w:sz w:val="20"/>
          <w:szCs w:val="20"/>
        </w:rPr>
        <w:lastRenderedPageBreak/>
        <w:drawing>
          <wp:inline distT="0" distB="0" distL="0" distR="0" wp14:anchorId="6C2C9A4B" wp14:editId="34B05A21">
            <wp:extent cx="4275221" cy="3884475"/>
            <wp:effectExtent l="0" t="0" r="508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05 at 12.04.24 PM.png"/>
                    <pic:cNvPicPr/>
                  </pic:nvPicPr>
                  <pic:blipFill>
                    <a:blip r:embed="rId20">
                      <a:extLst>
                        <a:ext uri="{28A0092B-C50C-407E-A947-70E740481C1C}">
                          <a14:useLocalDpi xmlns:a14="http://schemas.microsoft.com/office/drawing/2010/main" val="0"/>
                        </a:ext>
                      </a:extLst>
                    </a:blip>
                    <a:stretch>
                      <a:fillRect/>
                    </a:stretch>
                  </pic:blipFill>
                  <pic:spPr>
                    <a:xfrm>
                      <a:off x="0" y="0"/>
                      <a:ext cx="4291412" cy="3899186"/>
                    </a:xfrm>
                    <a:prstGeom prst="rect">
                      <a:avLst/>
                    </a:prstGeom>
                  </pic:spPr>
                </pic:pic>
              </a:graphicData>
            </a:graphic>
          </wp:inline>
        </w:drawing>
      </w:r>
    </w:p>
    <w:p w14:paraId="3E21297F" w14:textId="2077442D" w:rsidR="00494832" w:rsidRPr="00C871DC" w:rsidRDefault="00170376">
      <w:pPr>
        <w:spacing w:before="240" w:after="240"/>
        <w:rPr>
          <w:rFonts w:ascii="Times New Roman" w:hAnsi="Times New Roman" w:cs="Times New Roman"/>
          <w:sz w:val="24"/>
          <w:szCs w:val="24"/>
        </w:rPr>
      </w:pPr>
      <w:r w:rsidRPr="00C871DC">
        <w:rPr>
          <w:rFonts w:ascii="Times New Roman" w:hAnsi="Times New Roman" w:cs="Times New Roman"/>
          <w:sz w:val="24"/>
          <w:szCs w:val="24"/>
        </w:rPr>
        <w:t xml:space="preserve">The final part of Step 5 was to create a sensitivity analysis based on the neural network analysis.  As shown in the chart </w:t>
      </w:r>
      <w:r w:rsidR="00504C7C">
        <w:rPr>
          <w:rFonts w:ascii="Times New Roman" w:hAnsi="Times New Roman" w:cs="Times New Roman"/>
          <w:sz w:val="24"/>
          <w:szCs w:val="24"/>
        </w:rPr>
        <w:t>above</w:t>
      </w:r>
      <w:bookmarkStart w:id="0" w:name="_GoBack"/>
      <w:bookmarkEnd w:id="0"/>
      <w:r w:rsidRPr="00C871DC">
        <w:rPr>
          <w:rFonts w:ascii="Times New Roman" w:hAnsi="Times New Roman" w:cs="Times New Roman"/>
          <w:sz w:val="24"/>
          <w:szCs w:val="24"/>
        </w:rPr>
        <w:t xml:space="preserve">, there is a much more gradual change in the values compared to the earlier sensitivity done in Step 3.  Again, this is likely due to the neural net’s ability to provide more complex calculations to provide better predictions compared to the logit/probit techniques.  One anomaly that did occur with the neural net was an error with any incomes greater than $187,000.  The process was repeated several times by different team </w:t>
      </w:r>
      <w:r w:rsidR="00C871DC" w:rsidRPr="00C871DC">
        <w:rPr>
          <w:rFonts w:ascii="Times New Roman" w:hAnsi="Times New Roman" w:cs="Times New Roman"/>
          <w:sz w:val="24"/>
          <w:szCs w:val="24"/>
        </w:rPr>
        <w:t>members,</w:t>
      </w:r>
      <w:r w:rsidRPr="00C871DC">
        <w:rPr>
          <w:rFonts w:ascii="Times New Roman" w:hAnsi="Times New Roman" w:cs="Times New Roman"/>
          <w:sz w:val="24"/>
          <w:szCs w:val="24"/>
        </w:rPr>
        <w:t xml:space="preserve"> and we were unable to explain the reason for the error.  </w:t>
      </w:r>
      <w:r w:rsidR="00B32DF1">
        <w:rPr>
          <w:rFonts w:ascii="Times New Roman" w:hAnsi="Times New Roman" w:cs="Times New Roman"/>
          <w:sz w:val="24"/>
          <w:szCs w:val="24"/>
        </w:rPr>
        <w:t>It is possible</w:t>
      </w:r>
      <w:r w:rsidRPr="00C871DC">
        <w:rPr>
          <w:rFonts w:ascii="Times New Roman" w:hAnsi="Times New Roman" w:cs="Times New Roman"/>
          <w:sz w:val="24"/>
          <w:szCs w:val="24"/>
        </w:rPr>
        <w:t xml:space="preserve"> the model predicted greater than a 100% probability which may not be supported in the sensitivity analysis in Microsoft Excel.</w:t>
      </w:r>
    </w:p>
    <w:p w14:paraId="1941B5E5" w14:textId="0CA275F9" w:rsidR="00494832" w:rsidRPr="00C871DC" w:rsidRDefault="00170376">
      <w:pPr>
        <w:rPr>
          <w:rFonts w:ascii="Times New Roman" w:hAnsi="Times New Roman" w:cs="Times New Roman"/>
          <w:sz w:val="24"/>
          <w:szCs w:val="24"/>
        </w:rPr>
      </w:pPr>
      <w:r w:rsidRPr="00C871DC">
        <w:rPr>
          <w:rFonts w:ascii="Times New Roman" w:hAnsi="Times New Roman" w:cs="Times New Roman"/>
          <w:sz w:val="24"/>
          <w:szCs w:val="24"/>
        </w:rPr>
        <w:t xml:space="preserve">One final observation of the sensitivity analysis is the increase from red to yellow to green as both the income and family size increases.  This makes logical sense for the income but not for the family size.  As mentioned above, perhaps this is due to prioritization of home loans for large families or some other unexplained cause.  We also did not see the values going up and down as was demonstrated in the Titanic data set demonstration.  The neural net has this capability compared to logic/probit </w:t>
      </w:r>
      <w:r w:rsidR="00C871DC" w:rsidRPr="00C871DC">
        <w:rPr>
          <w:rFonts w:ascii="Times New Roman" w:hAnsi="Times New Roman" w:cs="Times New Roman"/>
          <w:sz w:val="24"/>
          <w:szCs w:val="24"/>
        </w:rPr>
        <w:t>analysis,</w:t>
      </w:r>
      <w:r w:rsidRPr="00C871DC">
        <w:rPr>
          <w:rFonts w:ascii="Times New Roman" w:hAnsi="Times New Roman" w:cs="Times New Roman"/>
          <w:sz w:val="24"/>
          <w:szCs w:val="24"/>
        </w:rPr>
        <w:t xml:space="preserve"> but we did not see </w:t>
      </w:r>
      <w:r w:rsidR="00C871DC" w:rsidRPr="00C871DC">
        <w:rPr>
          <w:rFonts w:ascii="Times New Roman" w:hAnsi="Times New Roman" w:cs="Times New Roman"/>
          <w:sz w:val="24"/>
          <w:szCs w:val="24"/>
        </w:rPr>
        <w:t>this phenomenon</w:t>
      </w:r>
      <w:r w:rsidRPr="00C871DC">
        <w:rPr>
          <w:rFonts w:ascii="Times New Roman" w:hAnsi="Times New Roman" w:cs="Times New Roman"/>
          <w:sz w:val="24"/>
          <w:szCs w:val="24"/>
        </w:rPr>
        <w:t xml:space="preserve"> in the bank data set.</w:t>
      </w:r>
    </w:p>
    <w:sectPr w:rsidR="00494832" w:rsidRPr="00C871DC">
      <w:headerReference w:type="default" r:id="rId21"/>
      <w:pgSz w:w="12240" w:h="15840"/>
      <w:pgMar w:top="1440" w:right="1440" w:bottom="90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A1316" w14:textId="77777777" w:rsidR="007A1332" w:rsidRDefault="007A1332" w:rsidP="001E7E4B">
      <w:pPr>
        <w:spacing w:line="240" w:lineRule="auto"/>
      </w:pPr>
      <w:r>
        <w:separator/>
      </w:r>
    </w:p>
  </w:endnote>
  <w:endnote w:type="continuationSeparator" w:id="0">
    <w:p w14:paraId="5C3E9BA3" w14:textId="77777777" w:rsidR="007A1332" w:rsidRDefault="007A1332" w:rsidP="001E7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A7B9E" w14:textId="77777777" w:rsidR="007A1332" w:rsidRDefault="007A1332" w:rsidP="001E7E4B">
      <w:pPr>
        <w:spacing w:line="240" w:lineRule="auto"/>
      </w:pPr>
      <w:r>
        <w:separator/>
      </w:r>
    </w:p>
  </w:footnote>
  <w:footnote w:type="continuationSeparator" w:id="0">
    <w:p w14:paraId="0501D0E1" w14:textId="77777777" w:rsidR="007A1332" w:rsidRDefault="007A1332" w:rsidP="001E7E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57C2" w14:textId="77777777" w:rsidR="001E7E4B" w:rsidRPr="001E7E4B" w:rsidRDefault="001E7E4B">
    <w:pPr>
      <w:pStyle w:val="Header"/>
      <w:rPr>
        <w:rFonts w:ascii="Times New Roman" w:hAnsi="Times New Roman" w:cs="Times New Roman"/>
        <w:sz w:val="18"/>
        <w:szCs w:val="18"/>
      </w:rPr>
    </w:pPr>
    <w:r w:rsidRPr="001E7E4B">
      <w:rPr>
        <w:rFonts w:ascii="Times New Roman" w:hAnsi="Times New Roman" w:cs="Times New Roman"/>
        <w:sz w:val="18"/>
        <w:szCs w:val="18"/>
      </w:rPr>
      <w:t>SCM 651 Homework 3- Wednesday 7:00PM EDT</w:t>
    </w:r>
  </w:p>
  <w:p w14:paraId="48456E24" w14:textId="77777777" w:rsidR="001E7E4B" w:rsidRPr="001E7E4B" w:rsidRDefault="001E7E4B">
    <w:pPr>
      <w:pStyle w:val="Header"/>
      <w:rPr>
        <w:rFonts w:ascii="Times New Roman" w:hAnsi="Times New Roman" w:cs="Times New Roman"/>
        <w:sz w:val="18"/>
        <w:szCs w:val="18"/>
      </w:rPr>
    </w:pPr>
    <w:r w:rsidRPr="001E7E4B">
      <w:rPr>
        <w:rFonts w:ascii="Times New Roman" w:hAnsi="Times New Roman" w:cs="Times New Roman"/>
        <w:sz w:val="18"/>
        <w:szCs w:val="18"/>
      </w:rPr>
      <w:t>Team 71- Group Members: Amber Mosal, Elizabeth Rettig, John Fields, Kelly VanSanford, Michael O’Keefe</w:t>
    </w:r>
  </w:p>
  <w:p w14:paraId="2A9F2B8E" w14:textId="77777777" w:rsidR="001E7E4B" w:rsidRDefault="001E7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9B3605"/>
    <w:multiLevelType w:val="multilevel"/>
    <w:tmpl w:val="2C5C0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32"/>
    <w:rsid w:val="00025382"/>
    <w:rsid w:val="000B7910"/>
    <w:rsid w:val="00170376"/>
    <w:rsid w:val="001E7E4B"/>
    <w:rsid w:val="002E51B2"/>
    <w:rsid w:val="00494832"/>
    <w:rsid w:val="00504C7C"/>
    <w:rsid w:val="007A1332"/>
    <w:rsid w:val="00A9088A"/>
    <w:rsid w:val="00B2518F"/>
    <w:rsid w:val="00B32DF1"/>
    <w:rsid w:val="00C84B52"/>
    <w:rsid w:val="00C87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FE66D"/>
  <w15:docId w15:val="{DEDEFA30-6459-3543-85A8-0DD03702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E7E4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7E4B"/>
    <w:rPr>
      <w:rFonts w:ascii="Times New Roman" w:hAnsi="Times New Roman" w:cs="Times New Roman"/>
      <w:sz w:val="18"/>
      <w:szCs w:val="18"/>
    </w:rPr>
  </w:style>
  <w:style w:type="paragraph" w:styleId="Header">
    <w:name w:val="header"/>
    <w:basedOn w:val="Normal"/>
    <w:link w:val="HeaderChar"/>
    <w:uiPriority w:val="99"/>
    <w:unhideWhenUsed/>
    <w:rsid w:val="001E7E4B"/>
    <w:pPr>
      <w:tabs>
        <w:tab w:val="center" w:pos="4680"/>
        <w:tab w:val="right" w:pos="9360"/>
      </w:tabs>
      <w:spacing w:line="240" w:lineRule="auto"/>
    </w:pPr>
  </w:style>
  <w:style w:type="character" w:customStyle="1" w:styleId="HeaderChar">
    <w:name w:val="Header Char"/>
    <w:basedOn w:val="DefaultParagraphFont"/>
    <w:link w:val="Header"/>
    <w:uiPriority w:val="99"/>
    <w:rsid w:val="001E7E4B"/>
  </w:style>
  <w:style w:type="paragraph" w:styleId="Footer">
    <w:name w:val="footer"/>
    <w:basedOn w:val="Normal"/>
    <w:link w:val="FooterChar"/>
    <w:uiPriority w:val="99"/>
    <w:unhideWhenUsed/>
    <w:rsid w:val="001E7E4B"/>
    <w:pPr>
      <w:tabs>
        <w:tab w:val="center" w:pos="4680"/>
        <w:tab w:val="right" w:pos="9360"/>
      </w:tabs>
      <w:spacing w:line="240" w:lineRule="auto"/>
    </w:pPr>
  </w:style>
  <w:style w:type="character" w:customStyle="1" w:styleId="FooterChar">
    <w:name w:val="Footer Char"/>
    <w:basedOn w:val="DefaultParagraphFont"/>
    <w:link w:val="Footer"/>
    <w:uiPriority w:val="99"/>
    <w:rsid w:val="001E7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73BE1-406F-D44E-A2C4-85388919C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O'Keefe</cp:lastModifiedBy>
  <cp:revision>8</cp:revision>
  <dcterms:created xsi:type="dcterms:W3CDTF">2019-06-05T16:37:00Z</dcterms:created>
  <dcterms:modified xsi:type="dcterms:W3CDTF">2019-06-05T17:44:00Z</dcterms:modified>
</cp:coreProperties>
</file>