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38C" w:rsidRDefault="0091738C" w:rsidP="00E94AF5">
      <w:pPr>
        <w:spacing w:line="360" w:lineRule="auto"/>
      </w:pPr>
      <w:r>
        <w:t xml:space="preserve">Jake </w:t>
      </w:r>
      <w:proofErr w:type="spellStart"/>
      <w:r>
        <w:t>Thaker</w:t>
      </w:r>
      <w:proofErr w:type="spellEnd"/>
    </w:p>
    <w:p w:rsidR="000E4731" w:rsidRDefault="000E4731" w:rsidP="00E94AF5">
      <w:pPr>
        <w:spacing w:line="360" w:lineRule="auto"/>
      </w:pPr>
    </w:p>
    <w:p w:rsidR="000E4731" w:rsidRPr="0039096D" w:rsidRDefault="000E4731" w:rsidP="00E94AF5">
      <w:pPr>
        <w:spacing w:line="360" w:lineRule="auto"/>
        <w:rPr>
          <w:b/>
        </w:rPr>
      </w:pPr>
      <w:r w:rsidRPr="0039096D">
        <w:rPr>
          <w:b/>
        </w:rPr>
        <w:t>EXTRACT</w:t>
      </w:r>
    </w:p>
    <w:p w:rsidR="000E4731" w:rsidRDefault="000E4731" w:rsidP="00E94AF5">
      <w:pPr>
        <w:spacing w:line="360" w:lineRule="auto"/>
      </w:pPr>
    </w:p>
    <w:p w:rsidR="00B02DD1" w:rsidRDefault="00F06A31" w:rsidP="00E94AF5">
      <w:pPr>
        <w:spacing w:line="360" w:lineRule="auto"/>
      </w:pPr>
      <w:r>
        <w:t>We found crime</w:t>
      </w:r>
      <w:r w:rsidR="00B02DD1">
        <w:t xml:space="preserve"> data sourced from </w:t>
      </w:r>
      <w:proofErr w:type="spellStart"/>
      <w:proofErr w:type="gramStart"/>
      <w:r w:rsidR="00AB1E13">
        <w:t>data.world</w:t>
      </w:r>
      <w:proofErr w:type="spellEnd"/>
      <w:proofErr w:type="gramEnd"/>
      <w:r w:rsidR="00AB1E13">
        <w:t>, Kaggle, and FBI.gov.</w:t>
      </w:r>
      <w:r w:rsidR="00CD123D">
        <w:t xml:space="preserve"> All of our files were .</w:t>
      </w:r>
      <w:proofErr w:type="spellStart"/>
      <w:r w:rsidR="00CD123D">
        <w:t>xls</w:t>
      </w:r>
      <w:proofErr w:type="spellEnd"/>
      <w:r w:rsidR="00AE527A">
        <w:t xml:space="preserve"> documents, and we had to convert them into .csv files for easier </w:t>
      </w:r>
      <w:r w:rsidR="008A205E">
        <w:t xml:space="preserve">data extraction within the </w:t>
      </w:r>
      <w:proofErr w:type="spellStart"/>
      <w:r w:rsidR="008A205E">
        <w:t>jupyter</w:t>
      </w:r>
      <w:proofErr w:type="spellEnd"/>
      <w:r w:rsidR="008A205E">
        <w:t xml:space="preserve"> notebook.</w:t>
      </w:r>
      <w:r w:rsidR="00717120">
        <w:rPr>
          <w:rStyle w:val="EndnoteReference"/>
        </w:rPr>
        <w:endnoteReference w:id="1"/>
      </w:r>
    </w:p>
    <w:p w:rsidR="000E4731" w:rsidRDefault="000E4731" w:rsidP="00E94AF5">
      <w:pPr>
        <w:spacing w:line="360" w:lineRule="auto"/>
      </w:pPr>
    </w:p>
    <w:p w:rsidR="000E4731" w:rsidRPr="0039096D" w:rsidRDefault="000E4731" w:rsidP="00E94AF5">
      <w:pPr>
        <w:spacing w:line="360" w:lineRule="auto"/>
        <w:rPr>
          <w:b/>
        </w:rPr>
      </w:pPr>
      <w:r w:rsidRPr="0039096D">
        <w:rPr>
          <w:b/>
        </w:rPr>
        <w:t xml:space="preserve">TRANSFORM </w:t>
      </w:r>
    </w:p>
    <w:p w:rsidR="00CB7D4C" w:rsidRDefault="00CB7D4C" w:rsidP="00E94AF5">
      <w:pPr>
        <w:spacing w:line="360" w:lineRule="auto"/>
      </w:pPr>
    </w:p>
    <w:p w:rsidR="00CB7D4C" w:rsidRDefault="00CB7D4C" w:rsidP="00E94AF5">
      <w:pPr>
        <w:spacing w:line="360" w:lineRule="auto"/>
      </w:pPr>
      <w:r>
        <w:t xml:space="preserve">We had to clean all three data sources, as they had extraneous rows and columns for our final database. As an example, </w:t>
      </w:r>
      <w:r w:rsidR="00D66F1F">
        <w:t xml:space="preserve">we filtered the Kaggle source to fetch </w:t>
      </w:r>
      <w:r w:rsidR="0093777E">
        <w:t xml:space="preserve">only </w:t>
      </w:r>
      <w:r w:rsidR="000B254A">
        <w:t>data from 2011, to match our other two sources which were pulled from the same year.</w:t>
      </w:r>
      <w:r w:rsidR="001E1917">
        <w:t xml:space="preserve"> The </w:t>
      </w:r>
      <w:proofErr w:type="spellStart"/>
      <w:proofErr w:type="gramStart"/>
      <w:r w:rsidR="001E1917">
        <w:t>data.world</w:t>
      </w:r>
      <w:proofErr w:type="spellEnd"/>
      <w:proofErr w:type="gramEnd"/>
      <w:r w:rsidR="001E1917">
        <w:t xml:space="preserve"> file had </w:t>
      </w:r>
      <w:r w:rsidR="001A3E59">
        <w:t xml:space="preserve">additional summary rows at the top of the database, which </w:t>
      </w:r>
      <w:r w:rsidR="00BD053E">
        <w:t>were</w:t>
      </w:r>
      <w:r w:rsidR="001A3E59">
        <w:t xml:space="preserve"> </w:t>
      </w:r>
      <w:r w:rsidR="00BD053E">
        <w:t xml:space="preserve">unnecessary for our analysis. Finally, we renamed all </w:t>
      </w:r>
      <w:r w:rsidR="003461AD">
        <w:t xml:space="preserve">of the </w:t>
      </w:r>
      <w:r w:rsidR="00BD053E">
        <w:t xml:space="preserve">columns </w:t>
      </w:r>
      <w:r w:rsidR="00556786">
        <w:t>for ease of use within our final steps in SQL.</w:t>
      </w:r>
    </w:p>
    <w:p w:rsidR="000E4731" w:rsidRDefault="00267569" w:rsidP="00E94AF5">
      <w:pPr>
        <w:spacing w:line="360" w:lineRule="auto"/>
      </w:pPr>
      <w:r>
        <w:tab/>
      </w:r>
    </w:p>
    <w:p w:rsidR="000E4731" w:rsidRPr="0039096D" w:rsidRDefault="000E4731" w:rsidP="00E94AF5">
      <w:pPr>
        <w:spacing w:line="360" w:lineRule="auto"/>
        <w:rPr>
          <w:b/>
        </w:rPr>
      </w:pPr>
      <w:r w:rsidRPr="0039096D">
        <w:rPr>
          <w:b/>
        </w:rPr>
        <w:t>LOAD</w:t>
      </w:r>
    </w:p>
    <w:p w:rsidR="00CE0CD9" w:rsidRDefault="00CE0CD9" w:rsidP="00E94AF5">
      <w:pPr>
        <w:spacing w:line="360" w:lineRule="auto"/>
      </w:pPr>
    </w:p>
    <w:p w:rsidR="00717120" w:rsidRDefault="00F46612" w:rsidP="00E94AF5">
      <w:pPr>
        <w:spacing w:line="360" w:lineRule="auto"/>
      </w:pPr>
      <w:r>
        <w:t>The final database</w:t>
      </w:r>
      <w:r w:rsidR="00D67685">
        <w:t xml:space="preserve"> consisted of data from </w:t>
      </w:r>
      <w:proofErr w:type="spellStart"/>
      <w:proofErr w:type="gramStart"/>
      <w:r w:rsidR="00D67685">
        <w:t>data.world</w:t>
      </w:r>
      <w:proofErr w:type="spellEnd"/>
      <w:proofErr w:type="gramEnd"/>
      <w:r w:rsidR="00D67685">
        <w:t xml:space="preserve"> and the FBI website. </w:t>
      </w:r>
      <w:r w:rsidR="00B12CA7">
        <w:t xml:space="preserve">We </w:t>
      </w:r>
      <w:r w:rsidR="00015A07">
        <w:t xml:space="preserve">joined the </w:t>
      </w:r>
      <w:r w:rsidR="009C0F27">
        <w:t>tables</w:t>
      </w:r>
      <w:r w:rsidR="00015A07">
        <w:t xml:space="preserve"> on the type of crimes comm</w:t>
      </w:r>
      <w:r w:rsidR="008F3413">
        <w:t>itted,</w:t>
      </w:r>
      <w:r w:rsidR="004C28F3">
        <w:t xml:space="preserve"> and our columns summarized the relationships to the victim as well as </w:t>
      </w:r>
      <w:r w:rsidR="00E517DE">
        <w:t>the weapons used in the crime.</w:t>
      </w:r>
      <w:r w:rsidR="001B2EC2">
        <w:t xml:space="preserve"> This data was chosen, as it required the </w:t>
      </w:r>
      <w:r w:rsidR="007E7F1B">
        <w:t>least cleaning, and the data was relevant for comparison.</w:t>
      </w:r>
    </w:p>
    <w:p w:rsidR="00717120" w:rsidRDefault="00717120" w:rsidP="00E94AF5">
      <w:pPr>
        <w:spacing w:line="360" w:lineRule="auto"/>
      </w:pPr>
    </w:p>
    <w:p w:rsidR="006175FA" w:rsidRDefault="006175FA" w:rsidP="00E94AF5">
      <w:pPr>
        <w:spacing w:line="360" w:lineRule="auto"/>
      </w:pPr>
      <w:bookmarkStart w:id="0" w:name="_GoBack"/>
      <w:bookmarkEnd w:id="0"/>
    </w:p>
    <w:sectPr w:rsidR="006175FA" w:rsidSect="00021810"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6306" w:rsidRDefault="00F56306" w:rsidP="00717120">
      <w:r>
        <w:separator/>
      </w:r>
    </w:p>
  </w:endnote>
  <w:endnote w:type="continuationSeparator" w:id="0">
    <w:p w:rsidR="00F56306" w:rsidRDefault="00F56306" w:rsidP="00717120">
      <w:r>
        <w:continuationSeparator/>
      </w:r>
    </w:p>
  </w:endnote>
  <w:endnote w:id="1">
    <w:p w:rsidR="00717120" w:rsidRPr="008462A6" w:rsidRDefault="00717120" w:rsidP="00717120">
      <w:pPr>
        <w:rPr>
          <w:sz w:val="20"/>
          <w:szCs w:val="20"/>
        </w:rPr>
      </w:pPr>
      <w:r w:rsidRPr="008462A6">
        <w:rPr>
          <w:rStyle w:val="EndnoteReference"/>
          <w:sz w:val="20"/>
          <w:szCs w:val="20"/>
        </w:rPr>
        <w:endnoteRef/>
      </w:r>
      <w:r w:rsidRPr="008462A6">
        <w:rPr>
          <w:sz w:val="20"/>
          <w:szCs w:val="20"/>
        </w:rPr>
        <w:t xml:space="preserve">  </w:t>
      </w:r>
      <w:hyperlink r:id="rId1" w:history="1">
        <w:r w:rsidRPr="008462A6">
          <w:rPr>
            <w:rStyle w:val="Hyperlink"/>
            <w:sz w:val="20"/>
            <w:szCs w:val="20"/>
          </w:rPr>
          <w:t>https://data.world/ucr/expanded-homicide-data-tables</w:t>
        </w:r>
      </w:hyperlink>
    </w:p>
    <w:p w:rsidR="00717120" w:rsidRPr="008462A6" w:rsidRDefault="00717120" w:rsidP="00717120">
      <w:pPr>
        <w:rPr>
          <w:sz w:val="20"/>
          <w:szCs w:val="20"/>
        </w:rPr>
      </w:pPr>
    </w:p>
    <w:p w:rsidR="00717120" w:rsidRPr="008462A6" w:rsidRDefault="00717120" w:rsidP="00717120">
      <w:pPr>
        <w:rPr>
          <w:sz w:val="20"/>
          <w:szCs w:val="20"/>
        </w:rPr>
      </w:pPr>
      <w:hyperlink r:id="rId2" w:history="1">
        <w:r w:rsidRPr="008462A6">
          <w:rPr>
            <w:rStyle w:val="Hyperlink"/>
            <w:sz w:val="20"/>
            <w:szCs w:val="20"/>
          </w:rPr>
          <w:t>https://www.kaggle.com/murderaccountability/homicide-reports</w:t>
        </w:r>
      </w:hyperlink>
    </w:p>
    <w:p w:rsidR="00717120" w:rsidRPr="008462A6" w:rsidRDefault="00717120" w:rsidP="00717120">
      <w:pPr>
        <w:rPr>
          <w:sz w:val="20"/>
          <w:szCs w:val="20"/>
        </w:rPr>
      </w:pPr>
    </w:p>
    <w:p w:rsidR="00717120" w:rsidRPr="008462A6" w:rsidRDefault="00717120" w:rsidP="00717120">
      <w:pPr>
        <w:rPr>
          <w:sz w:val="20"/>
          <w:szCs w:val="20"/>
        </w:rPr>
      </w:pPr>
      <w:hyperlink r:id="rId3" w:history="1">
        <w:r w:rsidRPr="008462A6">
          <w:rPr>
            <w:rStyle w:val="Hyperlink"/>
            <w:sz w:val="20"/>
            <w:szCs w:val="20"/>
          </w:rPr>
          <w:t>https://ucr.fbi.gov/crime-in-the-u.s/2011/crime-in-the-u.s.-2011/offenses-known-to-law-enforcement/expanded/expanded-homicide-data</w:t>
        </w:r>
      </w:hyperlink>
    </w:p>
    <w:p w:rsidR="00717120" w:rsidRDefault="00717120" w:rsidP="00717120"/>
    <w:p w:rsidR="00717120" w:rsidRDefault="00717120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6306" w:rsidRDefault="00F56306" w:rsidP="00717120">
      <w:r>
        <w:separator/>
      </w:r>
    </w:p>
  </w:footnote>
  <w:footnote w:type="continuationSeparator" w:id="0">
    <w:p w:rsidR="00F56306" w:rsidRDefault="00F56306" w:rsidP="007171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8D"/>
    <w:rsid w:val="00015A07"/>
    <w:rsid w:val="00021810"/>
    <w:rsid w:val="00070833"/>
    <w:rsid w:val="000B254A"/>
    <w:rsid w:val="000E4731"/>
    <w:rsid w:val="00115E59"/>
    <w:rsid w:val="0012609C"/>
    <w:rsid w:val="001A3E59"/>
    <w:rsid w:val="001B2EC2"/>
    <w:rsid w:val="001E1917"/>
    <w:rsid w:val="00267569"/>
    <w:rsid w:val="00334B8C"/>
    <w:rsid w:val="003461AD"/>
    <w:rsid w:val="0039096D"/>
    <w:rsid w:val="00392468"/>
    <w:rsid w:val="004037B7"/>
    <w:rsid w:val="004929D4"/>
    <w:rsid w:val="004A5BA9"/>
    <w:rsid w:val="004C28F3"/>
    <w:rsid w:val="004D6F8D"/>
    <w:rsid w:val="00556786"/>
    <w:rsid w:val="006175FA"/>
    <w:rsid w:val="00717120"/>
    <w:rsid w:val="007E7F1B"/>
    <w:rsid w:val="007E7F42"/>
    <w:rsid w:val="008462A6"/>
    <w:rsid w:val="00872AF1"/>
    <w:rsid w:val="008A205E"/>
    <w:rsid w:val="008F3413"/>
    <w:rsid w:val="0091738C"/>
    <w:rsid w:val="0093777E"/>
    <w:rsid w:val="009C0F27"/>
    <w:rsid w:val="00A142FB"/>
    <w:rsid w:val="00A857B8"/>
    <w:rsid w:val="00AB1E13"/>
    <w:rsid w:val="00AE527A"/>
    <w:rsid w:val="00B02DD1"/>
    <w:rsid w:val="00B12CA7"/>
    <w:rsid w:val="00BD053E"/>
    <w:rsid w:val="00C25E6D"/>
    <w:rsid w:val="00CB7D4C"/>
    <w:rsid w:val="00CD123D"/>
    <w:rsid w:val="00CE0CD9"/>
    <w:rsid w:val="00CE2053"/>
    <w:rsid w:val="00D53225"/>
    <w:rsid w:val="00D66F1F"/>
    <w:rsid w:val="00D67685"/>
    <w:rsid w:val="00D83275"/>
    <w:rsid w:val="00E10C57"/>
    <w:rsid w:val="00E517DE"/>
    <w:rsid w:val="00E9006D"/>
    <w:rsid w:val="00E94AF5"/>
    <w:rsid w:val="00F06A31"/>
    <w:rsid w:val="00F46612"/>
    <w:rsid w:val="00F56306"/>
    <w:rsid w:val="00FB258D"/>
    <w:rsid w:val="00FD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5C72D"/>
  <w15:chartTrackingRefBased/>
  <w15:docId w15:val="{53035E84-2B86-DC45-B18C-06D21399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25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58D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1712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1712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1712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ucr.fbi.gov/crime-in-the-u.s/2011/crime-in-the-u.s.-2011/offenses-known-to-law-enforcement/expanded/expanded-homicide-data" TargetMode="External"/><Relationship Id="rId2" Type="http://schemas.openxmlformats.org/officeDocument/2006/relationships/hyperlink" Target="https://www.kaggle.com/murderaccountability/homicide-reports" TargetMode="External"/><Relationship Id="rId1" Type="http://schemas.openxmlformats.org/officeDocument/2006/relationships/hyperlink" Target="https://data.world/ucr/expanded-homicide-data-tab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Thaker</dc:creator>
  <cp:keywords/>
  <dc:description/>
  <cp:lastModifiedBy>Jake Thaker</cp:lastModifiedBy>
  <cp:revision>60</cp:revision>
  <dcterms:created xsi:type="dcterms:W3CDTF">2019-05-18T15:42:00Z</dcterms:created>
  <dcterms:modified xsi:type="dcterms:W3CDTF">2019-05-18T16:20:00Z</dcterms:modified>
</cp:coreProperties>
</file>